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E1C89" w14:textId="3DF680D4"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ANN</w:t>
      </w:r>
      <w:r w:rsidRPr="00245D92">
        <w:rPr>
          <w:rFonts w:ascii="Times" w:hAnsi="Times"/>
          <w:b/>
          <w:bCs/>
          <w:caps/>
          <w:sz w:val="22"/>
          <w:szCs w:val="22"/>
        </w:rPr>
        <w:t>é</w:t>
      </w:r>
      <w:r w:rsidRPr="00245D92">
        <w:rPr>
          <w:rFonts w:ascii="Times" w:hAnsi="Times"/>
          <w:b/>
          <w:bCs/>
          <w:sz w:val="22"/>
          <w:szCs w:val="22"/>
        </w:rPr>
        <w:t xml:space="preserve">E                       </w:t>
      </w:r>
      <w:r w:rsidRPr="00245D92">
        <w:rPr>
          <w:rFonts w:ascii="Times" w:hAnsi="Times"/>
          <w:b/>
          <w:bCs/>
          <w:sz w:val="22"/>
          <w:szCs w:val="22"/>
        </w:rPr>
        <w:tab/>
      </w:r>
      <w:r w:rsidRPr="00245D92">
        <w:rPr>
          <w:rFonts w:ascii="Times" w:hAnsi="Times"/>
          <w:b/>
          <w:bCs/>
          <w:sz w:val="22"/>
          <w:szCs w:val="22"/>
        </w:rPr>
        <w:tab/>
      </w:r>
      <w:r w:rsidRPr="00245D92">
        <w:rPr>
          <w:rFonts w:ascii="Times" w:hAnsi="Times"/>
          <w:b/>
          <w:bCs/>
          <w:sz w:val="22"/>
          <w:szCs w:val="22"/>
        </w:rPr>
        <w:tab/>
      </w:r>
      <w:r w:rsidR="009B2C51">
        <w:rPr>
          <w:rFonts w:ascii="Times" w:hAnsi="Times"/>
          <w:b/>
          <w:bCs/>
          <w:sz w:val="22"/>
          <w:szCs w:val="22"/>
        </w:rPr>
        <w:t>202</w:t>
      </w:r>
      <w:r w:rsidR="00041661">
        <w:rPr>
          <w:rFonts w:ascii="Times" w:hAnsi="Times"/>
          <w:b/>
          <w:bCs/>
          <w:sz w:val="22"/>
          <w:szCs w:val="22"/>
        </w:rPr>
        <w:t>6</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7B785A9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339596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A26D35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commentRangeStart w:id="0"/>
      <w:r w:rsidRPr="00245D92">
        <w:rPr>
          <w:rFonts w:ascii="Times" w:hAnsi="Times"/>
          <w:b/>
          <w:bCs/>
          <w:sz w:val="22"/>
          <w:szCs w:val="22"/>
        </w:rPr>
        <w:t>[</w:t>
      </w:r>
      <w:r w:rsidRPr="006A05CE">
        <w:rPr>
          <w:rFonts w:ascii="Times" w:hAnsi="Times"/>
          <w:b/>
          <w:bCs/>
          <w:caps/>
          <w:sz w:val="22"/>
          <w:szCs w:val="22"/>
        </w:rPr>
        <w:t>établissement</w:t>
      </w:r>
      <w:r w:rsidRPr="00245D92">
        <w:rPr>
          <w:rFonts w:ascii="Times" w:hAnsi="Times"/>
          <w:b/>
          <w:bCs/>
          <w:sz w:val="22"/>
          <w:szCs w:val="22"/>
        </w:rPr>
        <w:t>]</w:t>
      </w:r>
      <w:commentRangeEnd w:id="0"/>
      <w:r w:rsidR="00333591">
        <w:rPr>
          <w:rStyle w:val="Marquedecommentaire"/>
        </w:rPr>
        <w:commentReference w:id="0"/>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proofErr w:type="gramStart"/>
      <w:r w:rsidRPr="00245D92">
        <w:rPr>
          <w:rFonts w:ascii="Times" w:hAnsi="Times"/>
          <w:sz w:val="22"/>
          <w:szCs w:val="22"/>
        </w:rPr>
        <w:t>et</w:t>
      </w:r>
      <w:proofErr w:type="gramEnd"/>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412A17E9"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009B2C51">
        <w:rPr>
          <w:rFonts w:ascii="Times" w:hAnsi="Times"/>
          <w:b/>
          <w:bCs/>
          <w:sz w:val="22"/>
          <w:szCs w:val="22"/>
        </w:rPr>
        <w:t>TËNK</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49876F67" w14:textId="7C093A04" w:rsidR="00A24BAC" w:rsidRPr="00245D92"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9B2C51">
        <w:rPr>
          <w:rFonts w:ascii="Times" w:hAnsi="Times"/>
          <w:b/>
          <w:bCs/>
          <w:sz w:val="22"/>
          <w:szCs w:val="22"/>
        </w:rPr>
        <w:t>TËNK</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02227A8D" w:rsidR="00A24BAC" w:rsidRPr="00245D92" w:rsidRDefault="009B2C51">
      <w:pPr>
        <w:jc w:val="center"/>
        <w:rPr>
          <w:rFonts w:ascii="Times" w:hAnsi="Times"/>
          <w:b/>
          <w:bCs/>
          <w:sz w:val="22"/>
          <w:szCs w:val="22"/>
        </w:rPr>
      </w:pPr>
      <w:r>
        <w:rPr>
          <w:rFonts w:ascii="Times" w:hAnsi="Times"/>
          <w:b/>
          <w:bCs/>
          <w:sz w:val="22"/>
          <w:szCs w:val="22"/>
        </w:rPr>
        <w:t>TËNK</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245D92" w:rsidRDefault="00A24BAC">
      <w:pPr>
        <w:jc w:val="both"/>
        <w:rPr>
          <w:rFonts w:ascii="Times" w:hAnsi="Times"/>
          <w:snapToGrid w:val="0"/>
          <w:color w:val="000000"/>
          <w:sz w:val="22"/>
          <w:szCs w:val="22"/>
        </w:rPr>
      </w:pPr>
      <w:commentRangeStart w:id="1"/>
      <w:r w:rsidRPr="00245D92">
        <w:rPr>
          <w:rFonts w:ascii="Times" w:hAnsi="Times"/>
          <w:snapToGrid w:val="0"/>
          <w:color w:val="000000"/>
          <w:sz w:val="22"/>
          <w:szCs w:val="22"/>
        </w:rPr>
        <w:t>[</w:t>
      </w:r>
      <w:r w:rsidRPr="002B6536">
        <w:rPr>
          <w:rFonts w:ascii="Times" w:hAnsi="Times"/>
          <w:b/>
          <w:bCs/>
          <w:snapToGrid w:val="0"/>
          <w:color w:val="000000"/>
          <w:sz w:val="22"/>
          <w:szCs w:val="22"/>
        </w:rPr>
        <w:t>NOM LEGAL COMPLET DE L’</w:t>
      </w:r>
      <w:r w:rsidRPr="002B6536">
        <w:rPr>
          <w:rFonts w:ascii="Times" w:hAnsi="Times"/>
          <w:b/>
          <w:bCs/>
          <w:caps/>
          <w:sz w:val="22"/>
          <w:szCs w:val="22"/>
        </w:rPr>
        <w:t>établissement</w:t>
      </w:r>
      <w:r w:rsidRPr="00245D92">
        <w:rPr>
          <w:rFonts w:ascii="Times" w:hAnsi="Times"/>
          <w:snapToGrid w:val="0"/>
          <w:color w:val="000000"/>
          <w:sz w:val="22"/>
          <w:szCs w:val="22"/>
        </w:rPr>
        <w:t>]</w:t>
      </w:r>
    </w:p>
    <w:p w14:paraId="49A96642"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snapToGrid w:val="0"/>
          <w:color w:val="000000"/>
          <w:sz w:val="22"/>
          <w:szCs w:val="22"/>
        </w:rPr>
        <w:t>ADRESSE COMPLETE DE L’</w:t>
      </w:r>
      <w:r w:rsidRPr="002B6536">
        <w:rPr>
          <w:rFonts w:ascii="Times" w:hAnsi="Times"/>
          <w:caps/>
          <w:sz w:val="22"/>
          <w:szCs w:val="22"/>
        </w:rPr>
        <w:t>établissement</w:t>
      </w:r>
      <w:r w:rsidRPr="00245D92">
        <w:rPr>
          <w:rFonts w:ascii="Times" w:hAnsi="Times"/>
          <w:snapToGrid w:val="0"/>
          <w:color w:val="000000"/>
          <w:sz w:val="22"/>
          <w:szCs w:val="22"/>
        </w:rPr>
        <w:t>]</w:t>
      </w:r>
    </w:p>
    <w:p w14:paraId="02C4D8EF"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N° de SIRET : </w:t>
      </w:r>
    </w:p>
    <w:p w14:paraId="54C2EBF7"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Code APE :</w:t>
      </w:r>
    </w:p>
    <w:p w14:paraId="54E343D7" w14:textId="77777777" w:rsidR="00A24BAC" w:rsidRPr="00245D92" w:rsidRDefault="00A24BAC">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14:paraId="2DAE692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B6536">
        <w:rPr>
          <w:rFonts w:ascii="Times" w:hAnsi="Times"/>
          <w:caps/>
          <w:snapToGrid w:val="0"/>
          <w:color w:val="000000"/>
          <w:sz w:val="22"/>
          <w:szCs w:val="22"/>
        </w:rPr>
        <w:t>titre : Président ou Directeur</w:t>
      </w:r>
      <w:r w:rsidRPr="00245D92">
        <w:rPr>
          <w:rFonts w:ascii="Times" w:hAnsi="Times"/>
          <w:snapToGrid w:val="0"/>
          <w:color w:val="000000"/>
          <w:sz w:val="22"/>
          <w:szCs w:val="22"/>
        </w:rPr>
        <w:t>], [</w:t>
      </w:r>
      <w:r w:rsidRPr="002B6536">
        <w:rPr>
          <w:rFonts w:ascii="Times" w:hAnsi="Times"/>
          <w:snapToGrid w:val="0"/>
          <w:color w:val="000000"/>
          <w:sz w:val="22"/>
          <w:szCs w:val="22"/>
        </w:rPr>
        <w:t xml:space="preserve">NOM DU </w:t>
      </w:r>
      <w:r w:rsidRPr="002B6536">
        <w:rPr>
          <w:rFonts w:ascii="Times" w:hAnsi="Times"/>
          <w:caps/>
          <w:snapToGrid w:val="0"/>
          <w:color w:val="000000"/>
          <w:sz w:val="22"/>
          <w:szCs w:val="22"/>
        </w:rPr>
        <w:t>Président ou DU Directeur</w:t>
      </w:r>
      <w:r w:rsidRPr="002B6536">
        <w:rPr>
          <w:rFonts w:ascii="Times" w:hAnsi="Times"/>
          <w:snapToGrid w:val="0"/>
          <w:color w:val="000000"/>
          <w:sz w:val="22"/>
          <w:szCs w:val="22"/>
        </w:rPr>
        <w:t>]</w:t>
      </w:r>
      <w:commentRangeEnd w:id="1"/>
      <w:r w:rsidR="00C6583C">
        <w:rPr>
          <w:rStyle w:val="Marquedecommentaire"/>
        </w:rPr>
        <w:commentReference w:id="1"/>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proofErr w:type="gramStart"/>
      <w:r w:rsidRPr="00245D92">
        <w:rPr>
          <w:rFonts w:ascii="Times" w:hAnsi="Times"/>
          <w:snapToGrid w:val="0"/>
          <w:color w:val="000000"/>
          <w:sz w:val="22"/>
          <w:szCs w:val="22"/>
        </w:rPr>
        <w:t>et</w:t>
      </w:r>
      <w:proofErr w:type="gramEnd"/>
    </w:p>
    <w:p w14:paraId="5C939DC3" w14:textId="77777777" w:rsidR="00A24BAC" w:rsidRPr="00245D92" w:rsidRDefault="00A24BAC">
      <w:pPr>
        <w:jc w:val="both"/>
        <w:rPr>
          <w:rFonts w:ascii="Times" w:hAnsi="Times"/>
          <w:snapToGrid w:val="0"/>
          <w:color w:val="000000"/>
          <w:sz w:val="22"/>
          <w:szCs w:val="22"/>
        </w:rPr>
      </w:pPr>
    </w:p>
    <w:p w14:paraId="566BE6F3" w14:textId="0487D03F" w:rsidR="00333591" w:rsidRDefault="009B2C51">
      <w:pPr>
        <w:jc w:val="both"/>
        <w:rPr>
          <w:rFonts w:ascii="Times" w:hAnsi="Times"/>
          <w:snapToGrid w:val="0"/>
          <w:color w:val="000000"/>
          <w:sz w:val="22"/>
          <w:szCs w:val="22"/>
        </w:rPr>
      </w:pPr>
      <w:r w:rsidRPr="009B2C51">
        <w:rPr>
          <w:rFonts w:ascii="Times" w:hAnsi="Times"/>
          <w:b/>
          <w:snapToGrid w:val="0"/>
          <w:color w:val="000000"/>
          <w:sz w:val="22"/>
          <w:szCs w:val="22"/>
        </w:rPr>
        <w:t>TËNK</w:t>
      </w:r>
    </w:p>
    <w:p w14:paraId="445C34D5" w14:textId="03A7C637" w:rsidR="00333591" w:rsidRDefault="009B2C51">
      <w:pPr>
        <w:jc w:val="both"/>
        <w:rPr>
          <w:rFonts w:ascii="Times" w:hAnsi="Times"/>
          <w:snapToGrid w:val="0"/>
          <w:color w:val="000000"/>
          <w:sz w:val="22"/>
          <w:szCs w:val="22"/>
        </w:rPr>
      </w:pPr>
      <w:r w:rsidRPr="009B2C51">
        <w:rPr>
          <w:rFonts w:ascii="Times" w:hAnsi="Times"/>
          <w:snapToGrid w:val="0"/>
          <w:color w:val="000000"/>
          <w:sz w:val="22"/>
          <w:szCs w:val="22"/>
        </w:rPr>
        <w:t>300 route de Mirabel, 07170 Lussas</w:t>
      </w:r>
      <w:r>
        <w:rPr>
          <w:rFonts w:ascii="Times" w:hAnsi="Times"/>
          <w:snapToGrid w:val="0"/>
          <w:color w:val="000000"/>
          <w:sz w:val="22"/>
          <w:szCs w:val="22"/>
        </w:rPr>
        <w:t>,</w:t>
      </w:r>
      <w:r w:rsidRPr="009B2C51">
        <w:rPr>
          <w:rFonts w:ascii="Times" w:hAnsi="Times"/>
          <w:snapToGrid w:val="0"/>
          <w:color w:val="000000"/>
          <w:sz w:val="22"/>
          <w:szCs w:val="22"/>
        </w:rPr>
        <w:t xml:space="preserve"> </w:t>
      </w:r>
      <w:r w:rsidR="00333591">
        <w:rPr>
          <w:rFonts w:ascii="Times" w:hAnsi="Times"/>
          <w:snapToGrid w:val="0"/>
          <w:color w:val="000000"/>
          <w:sz w:val="22"/>
          <w:szCs w:val="22"/>
        </w:rPr>
        <w:t>France</w:t>
      </w:r>
    </w:p>
    <w:p w14:paraId="401A552A" w14:textId="77777777" w:rsidR="00333591" w:rsidRDefault="00333591">
      <w:pPr>
        <w:jc w:val="both"/>
        <w:rPr>
          <w:rFonts w:ascii="Times" w:hAnsi="Times"/>
          <w:snapToGrid w:val="0"/>
          <w:color w:val="000000"/>
          <w:sz w:val="22"/>
          <w:szCs w:val="22"/>
        </w:rPr>
      </w:pPr>
    </w:p>
    <w:p w14:paraId="52C60FE7" w14:textId="694CBD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00087460">
        <w:rPr>
          <w:rFonts w:ascii="Times" w:hAnsi="Times"/>
          <w:snapToGrid w:val="0"/>
          <w:color w:val="000000"/>
          <w:sz w:val="22"/>
          <w:szCs w:val="22"/>
        </w:rPr>
        <w:t>C</w:t>
      </w:r>
      <w:r w:rsidRPr="00245D92">
        <w:rPr>
          <w:rFonts w:ascii="Times" w:hAnsi="Times"/>
          <w:snapToGrid w:val="0"/>
          <w:color w:val="000000"/>
          <w:sz w:val="22"/>
          <w:szCs w:val="22"/>
        </w:rPr>
        <w:t>i-après nommé le « Concédant »)</w:t>
      </w:r>
    </w:p>
    <w:p w14:paraId="75CBE2F6" w14:textId="77777777" w:rsidR="00333591" w:rsidRDefault="00333591">
      <w:pPr>
        <w:jc w:val="both"/>
        <w:rPr>
          <w:rFonts w:ascii="Times" w:hAnsi="Times"/>
          <w:snapToGrid w:val="0"/>
          <w:color w:val="000000"/>
          <w:sz w:val="22"/>
          <w:szCs w:val="22"/>
        </w:rPr>
      </w:pPr>
    </w:p>
    <w:p w14:paraId="135CF879" w14:textId="4D41F11E" w:rsidR="00A24BAC" w:rsidRPr="00245D92" w:rsidRDefault="00C25C22">
      <w:pPr>
        <w:jc w:val="both"/>
        <w:rPr>
          <w:rFonts w:ascii="Times" w:hAnsi="Times"/>
          <w:snapToGrid w:val="0"/>
          <w:color w:val="000000"/>
          <w:sz w:val="22"/>
          <w:szCs w:val="22"/>
        </w:rPr>
      </w:pPr>
      <w:r w:rsidRPr="00245D92">
        <w:rPr>
          <w:rFonts w:ascii="Times" w:hAnsi="Times"/>
          <w:snapToGrid w:val="0"/>
          <w:color w:val="000000"/>
          <w:sz w:val="22"/>
          <w:szCs w:val="22"/>
        </w:rPr>
        <w:t>Représenté</w:t>
      </w:r>
      <w:r w:rsidR="00A24BAC" w:rsidRPr="00245D92">
        <w:rPr>
          <w:rFonts w:ascii="Times" w:hAnsi="Times"/>
          <w:snapToGrid w:val="0"/>
          <w:color w:val="000000"/>
          <w:sz w:val="22"/>
          <w:szCs w:val="22"/>
        </w:rPr>
        <w:t xml:space="preserve"> par</w:t>
      </w:r>
    </w:p>
    <w:p w14:paraId="70B4EE7B" w14:textId="336A78B7" w:rsidR="00A24BAC" w:rsidRPr="00245D92" w:rsidRDefault="00FF640C">
      <w:pPr>
        <w:jc w:val="both"/>
        <w:rPr>
          <w:rFonts w:ascii="Times" w:hAnsi="Times"/>
          <w:snapToGrid w:val="0"/>
          <w:color w:val="000000"/>
          <w:sz w:val="22"/>
          <w:szCs w:val="22"/>
        </w:rPr>
      </w:pPr>
      <w:r>
        <w:rPr>
          <w:rFonts w:ascii="Times" w:hAnsi="Times"/>
          <w:snapToGrid w:val="0"/>
          <w:color w:val="000000"/>
          <w:sz w:val="22"/>
          <w:szCs w:val="22"/>
        </w:rPr>
        <w:t>Mohamed SIFAOUI</w:t>
      </w:r>
    </w:p>
    <w:p w14:paraId="682DCB2F" w14:textId="3113DB60" w:rsidR="00A24BAC" w:rsidRPr="00245D92" w:rsidRDefault="00FF640C">
      <w:pPr>
        <w:jc w:val="both"/>
        <w:rPr>
          <w:rFonts w:ascii="Times" w:hAnsi="Times"/>
          <w:snapToGrid w:val="0"/>
          <w:color w:val="000000"/>
          <w:sz w:val="22"/>
          <w:szCs w:val="22"/>
        </w:rPr>
      </w:pPr>
      <w:r>
        <w:rPr>
          <w:rFonts w:ascii="Times" w:hAnsi="Times"/>
          <w:snapToGrid w:val="0"/>
          <w:color w:val="000000"/>
          <w:sz w:val="22"/>
          <w:szCs w:val="22"/>
        </w:rPr>
        <w:t>Directeur Général</w:t>
      </w: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19BD967D" w14:textId="20CE6D8A"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009B2C51">
        <w:rPr>
          <w:rFonts w:ascii="Times" w:hAnsi="Times"/>
          <w:snapToGrid w:val="0"/>
          <w:color w:val="000000"/>
          <w:sz w:val="22"/>
          <w:szCs w:val="22"/>
        </w:rPr>
        <w:t>1 an</w:t>
      </w:r>
      <w:r w:rsidRPr="00245D92">
        <w:rPr>
          <w:rFonts w:ascii="Times" w:hAnsi="Times"/>
          <w:snapToGrid w:val="0"/>
          <w:color w:val="000000"/>
          <w:sz w:val="22"/>
          <w:szCs w:val="22"/>
        </w:rPr>
        <w:t xml:space="preserve"> à compter du </w:t>
      </w:r>
      <w:r w:rsidR="009B2C51">
        <w:rPr>
          <w:rFonts w:ascii="Times" w:hAnsi="Times"/>
          <w:snapToGrid w:val="0"/>
          <w:color w:val="000000"/>
          <w:sz w:val="22"/>
          <w:szCs w:val="22"/>
        </w:rPr>
        <w:t>1</w:t>
      </w:r>
      <w:r w:rsidR="009B2C51" w:rsidRPr="00E97F66">
        <w:rPr>
          <w:rFonts w:ascii="Times" w:hAnsi="Times"/>
          <w:snapToGrid w:val="0"/>
          <w:color w:val="000000"/>
          <w:sz w:val="22"/>
          <w:szCs w:val="22"/>
          <w:vertAlign w:val="superscript"/>
        </w:rPr>
        <w:t>er</w:t>
      </w:r>
      <w:r w:rsidR="009B2C51">
        <w:rPr>
          <w:rFonts w:ascii="Times" w:hAnsi="Times"/>
          <w:snapToGrid w:val="0"/>
          <w:color w:val="000000"/>
          <w:sz w:val="22"/>
          <w:szCs w:val="22"/>
        </w:rPr>
        <w:t xml:space="preserve"> janvier 202</w:t>
      </w:r>
      <w:r w:rsidR="00041661">
        <w:rPr>
          <w:rFonts w:ascii="Times" w:hAnsi="Times"/>
          <w:snapToGrid w:val="0"/>
          <w:color w:val="000000"/>
          <w:sz w:val="22"/>
          <w:szCs w:val="22"/>
        </w:rPr>
        <w:t>6</w:t>
      </w:r>
      <w:r w:rsidRPr="00245D92">
        <w:rPr>
          <w:rFonts w:ascii="Times" w:hAnsi="Times"/>
          <w:snapToGrid w:val="0"/>
          <w:color w:val="000000"/>
          <w:sz w:val="22"/>
          <w:szCs w:val="22"/>
        </w:rPr>
        <w:t xml:space="preserve"> (ci-après appelée la « Date d’entrée en vigueur ») au </w:t>
      </w:r>
      <w:r w:rsidR="009B2C51">
        <w:rPr>
          <w:rFonts w:ascii="Times" w:hAnsi="Times"/>
          <w:snapToGrid w:val="0"/>
          <w:color w:val="000000"/>
          <w:sz w:val="22"/>
          <w:szCs w:val="22"/>
        </w:rPr>
        <w:t>31 décembre 202</w:t>
      </w:r>
      <w:r w:rsidR="00041661">
        <w:rPr>
          <w:rFonts w:ascii="Times" w:hAnsi="Times"/>
          <w:snapToGrid w:val="0"/>
          <w:color w:val="000000"/>
          <w:sz w:val="22"/>
          <w:szCs w:val="22"/>
        </w:rPr>
        <w:t>6</w:t>
      </w:r>
      <w:r w:rsidRPr="00245D92">
        <w:rPr>
          <w:rFonts w:ascii="Times" w:hAnsi="Times"/>
          <w:snapToGrid w:val="0"/>
          <w:color w:val="000000"/>
          <w:sz w:val="22"/>
          <w:szCs w:val="22"/>
        </w:rPr>
        <w:t>.</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2A8C44AE" w14:textId="447A41EC" w:rsidR="00A24BAC" w:rsidRPr="00027124" w:rsidRDefault="00A24BAC">
      <w:pPr>
        <w:jc w:val="both"/>
        <w:rPr>
          <w:rFonts w:ascii="Times" w:hAnsi="Times"/>
          <w:snapToGrid w:val="0"/>
          <w:sz w:val="22"/>
          <w:szCs w:val="22"/>
        </w:rPr>
      </w:pPr>
      <w:r w:rsidRPr="00245D92">
        <w:rPr>
          <w:rFonts w:ascii="Times" w:hAnsi="Times"/>
          <w:snapToGrid w:val="0"/>
          <w:color w:val="000000"/>
          <w:sz w:val="22"/>
          <w:szCs w:val="22"/>
        </w:rPr>
        <w:t xml:space="preserve">Le Concédant propose par le biais d’Internet des versions électroniques de documents protégés par le droit d’auteur. Ces éléments consistent en </w:t>
      </w:r>
      <w:r w:rsidR="009B2C51">
        <w:rPr>
          <w:rFonts w:ascii="Times" w:hAnsi="Times"/>
          <w:snapToGrid w:val="0"/>
          <w:color w:val="000000"/>
          <w:sz w:val="22"/>
          <w:szCs w:val="22"/>
        </w:rPr>
        <w:t>des contenus vidéo, à savoir des films documentaires de création</w:t>
      </w:r>
      <w:r w:rsidRPr="00245D92">
        <w:rPr>
          <w:rFonts w:ascii="Times" w:hAnsi="Times"/>
          <w:snapToGrid w:val="0"/>
          <w:color w:val="000000"/>
          <w:sz w:val="22"/>
          <w:szCs w:val="22"/>
        </w:rPr>
        <w:t xml:space="preserve"> (ci-après appelés « Contenu publié par</w:t>
      </w:r>
      <w:r w:rsidR="00333591">
        <w:rPr>
          <w:rFonts w:ascii="Times" w:hAnsi="Times"/>
          <w:snapToGrid w:val="0"/>
          <w:color w:val="000000"/>
          <w:sz w:val="22"/>
          <w:szCs w:val="22"/>
        </w:rPr>
        <w:t xml:space="preserve"> </w:t>
      </w:r>
      <w:proofErr w:type="spellStart"/>
      <w:r w:rsidR="009F3523">
        <w:rPr>
          <w:rFonts w:ascii="Times" w:hAnsi="Times"/>
          <w:snapToGrid w:val="0"/>
          <w:color w:val="000000"/>
          <w:sz w:val="22"/>
          <w:szCs w:val="22"/>
        </w:rPr>
        <w:t>Tënk</w:t>
      </w:r>
      <w:proofErr w:type="spellEnd"/>
      <w:r w:rsidR="009F3523">
        <w:rPr>
          <w:rFonts w:ascii="Times" w:hAnsi="Times"/>
          <w:snapToGrid w:val="0"/>
          <w:color w:val="000000"/>
          <w:sz w:val="22"/>
          <w:szCs w:val="22"/>
        </w:rPr>
        <w:t> »</w:t>
      </w:r>
      <w:r w:rsidRPr="00245D92">
        <w:rPr>
          <w:rFonts w:ascii="Times" w:hAnsi="Times"/>
          <w:snapToGrid w:val="0"/>
          <w:color w:val="000000"/>
          <w:sz w:val="22"/>
          <w:szCs w:val="22"/>
        </w:rPr>
        <w:t xml:space="preserve">). </w:t>
      </w:r>
    </w:p>
    <w:p w14:paraId="62337DFB" w14:textId="3CDE1B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Ces éléments sont disponibles sur </w:t>
      </w:r>
      <w:r w:rsidR="00F14247">
        <w:rPr>
          <w:rFonts w:ascii="Times" w:hAnsi="Times"/>
          <w:snapToGrid w:val="0"/>
          <w:color w:val="000000"/>
          <w:sz w:val="22"/>
          <w:szCs w:val="22"/>
        </w:rPr>
        <w:t>une plateforme numérique permettant la consultation du catalogue de films disponibles et leur visionnage</w:t>
      </w:r>
      <w:r w:rsidRPr="00245D92">
        <w:rPr>
          <w:rFonts w:ascii="Times" w:hAnsi="Times"/>
          <w:snapToGrid w:val="0"/>
          <w:color w:val="000000"/>
          <w:sz w:val="22"/>
          <w:szCs w:val="22"/>
        </w:rPr>
        <w:t xml:space="preserve"> (ci-après nommé(e) « </w:t>
      </w:r>
      <w:r w:rsidR="00F14247">
        <w:rPr>
          <w:rFonts w:ascii="Times" w:hAnsi="Times"/>
          <w:snapToGrid w:val="0"/>
          <w:color w:val="000000"/>
          <w:sz w:val="22"/>
          <w:szCs w:val="22"/>
        </w:rPr>
        <w:t xml:space="preserve">la plateforme </w:t>
      </w:r>
      <w:proofErr w:type="spellStart"/>
      <w:r w:rsidR="00F14247">
        <w:rPr>
          <w:rFonts w:ascii="Times" w:hAnsi="Times"/>
          <w:snapToGrid w:val="0"/>
          <w:color w:val="000000"/>
          <w:sz w:val="22"/>
          <w:szCs w:val="22"/>
        </w:rPr>
        <w:t>Tënk</w:t>
      </w:r>
      <w:proofErr w:type="spellEnd"/>
      <w:r w:rsidRPr="00245D92">
        <w:rPr>
          <w:rFonts w:ascii="Times" w:hAnsi="Times"/>
          <w:snapToGrid w:val="0"/>
          <w:color w:val="000000"/>
          <w:sz w:val="22"/>
          <w:szCs w:val="22"/>
        </w:rPr>
        <w:t xml:space="preserve"> »). </w:t>
      </w:r>
    </w:p>
    <w:p w14:paraId="6C74FDEB" w14:textId="77777777" w:rsidR="00A24BAC" w:rsidRPr="00245D92" w:rsidRDefault="00A24BAC">
      <w:pPr>
        <w:jc w:val="both"/>
        <w:rPr>
          <w:rFonts w:ascii="Times" w:hAnsi="Times"/>
          <w:snapToGrid w:val="0"/>
          <w:color w:val="000000"/>
          <w:sz w:val="22"/>
          <w:szCs w:val="22"/>
        </w:rPr>
      </w:pPr>
    </w:p>
    <w:p w14:paraId="5F3E0440" w14:textId="62EEA0A0" w:rsidR="00A24BAC"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7794F6F5" w14:textId="77777777" w:rsidR="00F14247" w:rsidRPr="00245D92" w:rsidRDefault="00F14247">
      <w:pPr>
        <w:jc w:val="both"/>
        <w:rPr>
          <w:rFonts w:ascii="Times" w:hAnsi="Times"/>
          <w:snapToGrid w:val="0"/>
          <w:color w:val="000000"/>
          <w:sz w:val="22"/>
          <w:szCs w:val="22"/>
        </w:rPr>
      </w:pPr>
    </w:p>
    <w:p w14:paraId="54602C7E" w14:textId="04D030C3" w:rsidR="00AB1BAE" w:rsidRPr="00027124" w:rsidRDefault="00AB1BAE">
      <w:pPr>
        <w:jc w:val="both"/>
        <w:rPr>
          <w:rFonts w:ascii="Times" w:hAnsi="Times"/>
          <w:snapToGrid w:val="0"/>
          <w:sz w:val="22"/>
          <w:szCs w:val="22"/>
        </w:rPr>
      </w:pPr>
      <w:r w:rsidRPr="00027124">
        <w:rPr>
          <w:rFonts w:ascii="Times" w:hAnsi="Times"/>
          <w:snapToGrid w:val="0"/>
          <w:sz w:val="22"/>
          <w:szCs w:val="22"/>
        </w:rPr>
        <w:t xml:space="preserve">HIERARCHIE DES ELEMENTS DU </w:t>
      </w:r>
      <w:r w:rsidR="00575F93">
        <w:rPr>
          <w:rFonts w:ascii="Times" w:hAnsi="Times"/>
          <w:snapToGrid w:val="0"/>
          <w:sz w:val="22"/>
          <w:szCs w:val="22"/>
        </w:rPr>
        <w:t>CONTRAT</w:t>
      </w:r>
    </w:p>
    <w:p w14:paraId="0897B3B8" w14:textId="39D3938C" w:rsidR="00AB1BAE" w:rsidRPr="00027124" w:rsidRDefault="00AB1BAE" w:rsidP="00AB1BAE">
      <w:pPr>
        <w:jc w:val="both"/>
        <w:rPr>
          <w:rFonts w:ascii="Times" w:hAnsi="Times"/>
          <w:sz w:val="22"/>
          <w:szCs w:val="22"/>
        </w:rPr>
      </w:pPr>
      <w:r w:rsidRPr="00027124">
        <w:rPr>
          <w:rFonts w:ascii="Times" w:hAnsi="Times"/>
          <w:sz w:val="22"/>
          <w:szCs w:val="22"/>
        </w:rPr>
        <w:lastRenderedPageBreak/>
        <w:t xml:space="preserve">Par « </w:t>
      </w:r>
      <w:r w:rsidR="00575F93">
        <w:rPr>
          <w:rFonts w:ascii="Times" w:hAnsi="Times"/>
          <w:sz w:val="22"/>
          <w:szCs w:val="22"/>
        </w:rPr>
        <w:t>Contrat</w:t>
      </w:r>
      <w:r w:rsidRPr="00027124">
        <w:rPr>
          <w:rFonts w:ascii="Times" w:hAnsi="Times"/>
          <w:sz w:val="22"/>
          <w:szCs w:val="22"/>
        </w:rPr>
        <w:t>», on entend le présent document et ses annexes, telles que listées ci-dessous :</w:t>
      </w:r>
    </w:p>
    <w:p w14:paraId="0F7D2F20" w14:textId="77777777"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La licence</w:t>
      </w:r>
    </w:p>
    <w:p w14:paraId="5085A1AF"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3198A638"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482D7E8C" w14:textId="77777777"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145C9049" w14:textId="77777777" w:rsidR="00A24BAC" w:rsidRPr="00245D92" w:rsidRDefault="00A24BAC" w:rsidP="00333591">
      <w:pPr>
        <w:pStyle w:val="Titre2"/>
        <w:jc w:val="center"/>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 xml:space="preserve">dans les présentes, </w:t>
      </w:r>
      <w:commentRangeStart w:id="2"/>
      <w:r w:rsidRPr="00245D92">
        <w:rPr>
          <w:rFonts w:ascii="Times" w:hAnsi="Times"/>
          <w:snapToGrid w:val="0"/>
          <w:color w:val="000000"/>
          <w:sz w:val="22"/>
          <w:szCs w:val="22"/>
        </w:rPr>
        <w:t>[</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w:t>
      </w:r>
      <w:commentRangeEnd w:id="2"/>
      <w:r w:rsidR="00C6583C">
        <w:rPr>
          <w:rStyle w:val="Marquedecommentaire"/>
        </w:rPr>
        <w:commentReference w:id="2"/>
      </w:r>
      <w:r w:rsidRPr="00245D92">
        <w:rPr>
          <w:rFonts w:ascii="Times" w:hAnsi="Times"/>
          <w:snapToGrid w:val="0"/>
          <w:color w:val="000000"/>
          <w:sz w:val="22"/>
          <w:szCs w:val="22"/>
        </w:rPr>
        <w:t xml:space="preserve">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245D92">
        <w:rPr>
          <w:rFonts w:ascii="Times" w:hAnsi="Times"/>
          <w:sz w:val="22"/>
          <w:szCs w:val="22"/>
        </w:rPr>
        <w:t>co</w:t>
      </w:r>
      <w:proofErr w:type="spellEnd"/>
      <w:r w:rsidRPr="00245D92">
        <w:rPr>
          <w:rFonts w:ascii="Times" w:hAnsi="Times"/>
          <w:sz w:val="22"/>
          <w:szCs w:val="22"/>
        </w:rPr>
        <w:t>-habilité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t>
      </w:r>
      <w:proofErr w:type="spellStart"/>
      <w:r w:rsidR="00A24BAC" w:rsidRPr="00F31F19">
        <w:rPr>
          <w:rFonts w:ascii="Times" w:hAnsi="Times"/>
          <w:sz w:val="22"/>
          <w:szCs w:val="22"/>
        </w:rPr>
        <w:t>walk</w:t>
      </w:r>
      <w:proofErr w:type="spellEnd"/>
      <w:r w:rsidR="00A24BAC" w:rsidRPr="00F31F19">
        <w:rPr>
          <w:rFonts w:ascii="Times" w:hAnsi="Times"/>
          <w:sz w:val="22"/>
          <w:szCs w:val="22"/>
        </w:rPr>
        <w:t xml:space="preserve">-in </w:t>
      </w:r>
      <w:proofErr w:type="spellStart"/>
      <w:r w:rsidR="00A24BAC" w:rsidRPr="00F31F19">
        <w:rPr>
          <w:rFonts w:ascii="Times" w:hAnsi="Times"/>
          <w:sz w:val="22"/>
          <w:szCs w:val="22"/>
        </w:rPr>
        <w:t>users</w:t>
      </w:r>
      <w:proofErr w:type="spellEnd"/>
      <w:r w:rsidR="00A24BAC" w:rsidRPr="00F31F19">
        <w:rPr>
          <w:rFonts w:ascii="Times" w:hAnsi="Times"/>
          <w:sz w:val="22"/>
          <w:szCs w:val="22"/>
        </w:rPr>
        <w:t>)</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t>L’accès à distance, sécurisé et en mode « nomade », est contrôlé par [</w:t>
      </w:r>
      <w:r w:rsidRPr="00C95717">
        <w:rPr>
          <w:rFonts w:ascii="Times" w:hAnsi="Times"/>
          <w:sz w:val="22"/>
          <w:szCs w:val="22"/>
        </w:rPr>
        <w:t>l’Abonné</w:t>
      </w:r>
      <w:r w:rsidRPr="00660E29">
        <w:rPr>
          <w:rFonts w:ascii="Times" w:hAnsi="Times"/>
          <w:sz w:val="22"/>
          <w:szCs w:val="22"/>
        </w:rPr>
        <w:t xml:space="preserve">] à l’aide d’un système SSO (Single </w:t>
      </w:r>
      <w:proofErr w:type="spellStart"/>
      <w:r w:rsidRPr="00660E29">
        <w:rPr>
          <w:rFonts w:ascii="Times" w:hAnsi="Times"/>
          <w:sz w:val="22"/>
          <w:szCs w:val="22"/>
        </w:rPr>
        <w:t>Sign</w:t>
      </w:r>
      <w:proofErr w:type="spellEnd"/>
      <w:r w:rsidRPr="00660E29">
        <w:rPr>
          <w:rFonts w:ascii="Times" w:hAnsi="Times"/>
          <w:sz w:val="22"/>
          <w:szCs w:val="22"/>
        </w:rPr>
        <w:t xml:space="preserve"> On) via des serveurs de type proxy ou via tout autre système d’identification et </w:t>
      </w:r>
      <w:r w:rsidRPr="00660E29">
        <w:rPr>
          <w:rFonts w:ascii="Times" w:hAnsi="Times"/>
          <w:sz w:val="22"/>
          <w:szCs w:val="22"/>
        </w:rPr>
        <w:lastRenderedPageBreak/>
        <w:t>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E7EBD55" w14:textId="4F32444A" w:rsidR="00A808D0"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77777777"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FA5610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w:t>
      </w:r>
      <w:proofErr w:type="spellStart"/>
      <w:r w:rsidRPr="00660E29">
        <w:rPr>
          <w:rFonts w:ascii="Times" w:hAnsi="Times"/>
          <w:sz w:val="22"/>
          <w:szCs w:val="22"/>
        </w:rPr>
        <w:t>Sign</w:t>
      </w:r>
      <w:proofErr w:type="spellEnd"/>
      <w:r w:rsidRPr="00660E29">
        <w:rPr>
          <w:rFonts w:ascii="Times" w:hAnsi="Times"/>
          <w:sz w:val="22"/>
          <w:szCs w:val="22"/>
        </w:rPr>
        <w:t xml:space="preserve">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117563D0"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3.1.1 de naviguer, rechercher, interroger, visualiser, des </w:t>
      </w:r>
      <w:r w:rsidR="00A808D0">
        <w:rPr>
          <w:rFonts w:ascii="Times" w:hAnsi="Times"/>
          <w:snapToGrid w:val="0"/>
          <w:color w:val="000000"/>
          <w:sz w:val="22"/>
          <w:szCs w:val="22"/>
        </w:rPr>
        <w:t xml:space="preserve">films </w:t>
      </w:r>
      <w:r w:rsidR="00435C25">
        <w:rPr>
          <w:rFonts w:ascii="Times" w:hAnsi="Times"/>
          <w:snapToGrid w:val="0"/>
          <w:color w:val="000000"/>
          <w:sz w:val="22"/>
          <w:szCs w:val="22"/>
        </w:rPr>
        <w:t xml:space="preserve">documentaires </w:t>
      </w:r>
      <w:r w:rsidRPr="00B5218C">
        <w:rPr>
          <w:rFonts w:ascii="Times" w:hAnsi="Times"/>
          <w:snapToGrid w:val="0"/>
          <w:color w:val="000000"/>
          <w:sz w:val="22"/>
          <w:szCs w:val="22"/>
        </w:rPr>
        <w:t>à des fins d’étude, d’enseignement ou d’usage personnel ;</w:t>
      </w:r>
    </w:p>
    <w:p w14:paraId="5527E2BF" w14:textId="77777777" w:rsidR="00A24BAC" w:rsidRPr="00B5218C" w:rsidRDefault="00A24BAC">
      <w:pPr>
        <w:jc w:val="both"/>
        <w:rPr>
          <w:rFonts w:ascii="Times" w:hAnsi="Times"/>
          <w:snapToGrid w:val="0"/>
          <w:color w:val="000000"/>
          <w:sz w:val="22"/>
          <w:szCs w:val="22"/>
        </w:rPr>
      </w:pPr>
    </w:p>
    <w:p w14:paraId="09A01805" w14:textId="49BCDE3B"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w:t>
      </w:r>
      <w:r w:rsidR="00A808D0">
        <w:rPr>
          <w:rFonts w:ascii="Times" w:hAnsi="Times"/>
          <w:snapToGrid w:val="0"/>
          <w:color w:val="000000"/>
          <w:sz w:val="22"/>
          <w:szCs w:val="22"/>
        </w:rPr>
        <w:t>2</w:t>
      </w:r>
      <w:r w:rsidRPr="00B5218C">
        <w:rPr>
          <w:rFonts w:ascii="Times" w:hAnsi="Times"/>
          <w:snapToGrid w:val="0"/>
          <w:color w:val="000000"/>
          <w:sz w:val="22"/>
          <w:szCs w:val="22"/>
        </w:rPr>
        <w:t xml:space="preserve">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A309CFB" w14:textId="7A119B8E" w:rsidR="00A24BAC" w:rsidRPr="00403A23" w:rsidRDefault="00A24BAC" w:rsidP="00403A23">
      <w:pPr>
        <w:jc w:val="both"/>
        <w:rPr>
          <w:rFonts w:ascii="Times" w:hAnsi="Times"/>
          <w:snapToGrid w:val="0"/>
          <w:color w:val="000000"/>
          <w:sz w:val="22"/>
          <w:szCs w:val="22"/>
        </w:rPr>
      </w:pPr>
      <w:r w:rsidRPr="00B5218C">
        <w:rPr>
          <w:rFonts w:ascii="Times" w:hAnsi="Times"/>
          <w:snapToGrid w:val="0"/>
          <w:color w:val="000000"/>
          <w:sz w:val="22"/>
          <w:szCs w:val="22"/>
        </w:rPr>
        <w:t>3.1.</w:t>
      </w:r>
      <w:r w:rsidR="00A808D0">
        <w:rPr>
          <w:rFonts w:ascii="Times" w:hAnsi="Times"/>
          <w:snapToGrid w:val="0"/>
          <w:color w:val="000000"/>
          <w:sz w:val="22"/>
          <w:szCs w:val="22"/>
        </w:rPr>
        <w:t>3</w:t>
      </w:r>
      <w:r w:rsidRPr="00B5218C">
        <w:rPr>
          <w:rFonts w:ascii="Times" w:hAnsi="Times"/>
          <w:snapToGrid w:val="0"/>
          <w:color w:val="000000"/>
          <w:sz w:val="22"/>
          <w:szCs w:val="22"/>
        </w:rPr>
        <w:t xml:space="preserve"> d’utiliser une part raisonnable des Éléments sous Licence dans la préparation de supports de cours ou autres documents pédagogiques</w:t>
      </w:r>
      <w:r w:rsidR="00333591">
        <w:rPr>
          <w:rFonts w:ascii="Times" w:hAnsi="Times"/>
          <w:snapToGrid w:val="0"/>
          <w:color w:val="000000"/>
          <w:sz w:val="22"/>
          <w:szCs w:val="22"/>
        </w:rPr>
        <w:t>.</w:t>
      </w:r>
      <w:r w:rsidR="00305334" w:rsidRPr="00327C5B">
        <w:rPr>
          <w:rFonts w:ascii="Times" w:hAnsi="Times"/>
          <w:snapToGrid w:val="0"/>
          <w:sz w:val="22"/>
          <w:szCs w:val="22"/>
        </w:rPr>
        <w:t xml:space="preserve"> </w:t>
      </w:r>
    </w:p>
    <w:p w14:paraId="42C675DE" w14:textId="77777777" w:rsidR="001F6208" w:rsidRDefault="001F6208">
      <w:pPr>
        <w:jc w:val="both"/>
        <w:rPr>
          <w:rFonts w:ascii="Times" w:hAnsi="Times"/>
          <w:snapToGrid w:val="0"/>
          <w:color w:val="000000"/>
          <w:sz w:val="22"/>
          <w:szCs w:val="22"/>
        </w:rPr>
      </w:pPr>
    </w:p>
    <w:p w14:paraId="62BF533D" w14:textId="77777777" w:rsidR="00A24BAC" w:rsidRPr="00B5218C" w:rsidRDefault="00A24BAC">
      <w:pPr>
        <w:jc w:val="both"/>
        <w:rPr>
          <w:rFonts w:ascii="Times" w:hAnsi="Times"/>
          <w:snapToGrid w:val="0"/>
          <w:color w:val="000000"/>
          <w:sz w:val="22"/>
          <w:szCs w:val="22"/>
        </w:rPr>
      </w:pPr>
    </w:p>
    <w:p w14:paraId="60E93987" w14:textId="486DB954" w:rsidR="00A24BAC" w:rsidRPr="00B5218C" w:rsidRDefault="00A24BAC">
      <w:pPr>
        <w:pStyle w:val="HTMLBody"/>
        <w:rPr>
          <w:rFonts w:ascii="Times" w:hAnsi="Times"/>
          <w:sz w:val="22"/>
          <w:szCs w:val="22"/>
        </w:rPr>
      </w:pPr>
      <w:r w:rsidRPr="00B5218C">
        <w:rPr>
          <w:rFonts w:ascii="Times" w:hAnsi="Times"/>
          <w:sz w:val="22"/>
          <w:szCs w:val="22"/>
        </w:rPr>
        <w:t>3.</w:t>
      </w:r>
      <w:r w:rsidR="00A808D0">
        <w:rPr>
          <w:rFonts w:ascii="Times" w:hAnsi="Times"/>
          <w:sz w:val="22"/>
          <w:szCs w:val="22"/>
        </w:rPr>
        <w:t>2</w:t>
      </w:r>
      <w:r w:rsidRPr="00B5218C">
        <w:rPr>
          <w:rFonts w:ascii="Times" w:hAnsi="Times"/>
          <w:sz w:val="22"/>
          <w:szCs w:val="22"/>
        </w:rPr>
        <w:t xml:space="preserve"> Recherche</w:t>
      </w:r>
      <w:r w:rsidRPr="00B5218C">
        <w:rPr>
          <w:rFonts w:ascii="Times" w:hAnsi="Times"/>
          <w:i/>
          <w:sz w:val="22"/>
          <w:szCs w:val="22"/>
        </w:rPr>
        <w:t xml:space="preserve"> via </w:t>
      </w:r>
      <w:r w:rsidRPr="00B5218C">
        <w:rPr>
          <w:rFonts w:ascii="Times" w:hAnsi="Times"/>
          <w:sz w:val="22"/>
          <w:szCs w:val="22"/>
        </w:rPr>
        <w:t>un portail</w:t>
      </w:r>
    </w:p>
    <w:p w14:paraId="6E50DF3C" w14:textId="3B47DBA7"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Discovery </w:t>
      </w:r>
      <w:proofErr w:type="spellStart"/>
      <w:r w:rsidR="000839F5" w:rsidRPr="00B5218C">
        <w:rPr>
          <w:rFonts w:ascii="Times" w:hAnsi="Times"/>
          <w:color w:val="auto"/>
          <w:szCs w:val="22"/>
        </w:rPr>
        <w:t>tools</w:t>
      </w:r>
      <w:proofErr w:type="spellEnd"/>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aux </w:t>
      </w:r>
      <w:r w:rsidRPr="00B5218C">
        <w:rPr>
          <w:rFonts w:ascii="Times" w:hAnsi="Times"/>
          <w:snapToGrid w:val="0"/>
          <w:color w:val="000000"/>
          <w:szCs w:val="22"/>
        </w:rPr>
        <w:t>Éléments sous Licence</w:t>
      </w:r>
      <w:r w:rsidRPr="00B5218C">
        <w:rPr>
          <w:rFonts w:ascii="Times" w:hAnsi="Times"/>
          <w:color w:val="auto"/>
          <w:szCs w:val="22"/>
        </w:rPr>
        <w:t>.</w:t>
      </w:r>
    </w:p>
    <w:p w14:paraId="1CE322B5" w14:textId="1B7341FE" w:rsidR="00A24BAC" w:rsidRPr="00A808D0" w:rsidRDefault="00A24BAC" w:rsidP="00A808D0">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Pr="00B5218C">
        <w:rPr>
          <w:rFonts w:ascii="Times" w:hAnsi="Times"/>
          <w:color w:val="auto"/>
          <w:szCs w:val="22"/>
        </w:rPr>
        <w:t>.</w:t>
      </w:r>
    </w:p>
    <w:p w14:paraId="22676872" w14:textId="77777777" w:rsidR="000839F5" w:rsidRPr="0006107A" w:rsidRDefault="000839F5" w:rsidP="00A24BAC">
      <w:pPr>
        <w:pStyle w:val="Corpsdetexte2"/>
        <w:rPr>
          <w:rFonts w:ascii="Times" w:hAnsi="Times"/>
          <w:color w:val="auto"/>
          <w:szCs w:val="22"/>
        </w:rPr>
      </w:pPr>
    </w:p>
    <w:p w14:paraId="55303AE9" w14:textId="77777777" w:rsidR="00305334" w:rsidRPr="0006107A" w:rsidRDefault="00305334" w:rsidP="00A24BAC">
      <w:pPr>
        <w:pStyle w:val="Corpsdetexte2"/>
        <w:rPr>
          <w:rFonts w:ascii="Times" w:hAnsi="Times"/>
          <w:color w:val="auto"/>
          <w:szCs w:val="22"/>
        </w:rPr>
      </w:pPr>
    </w:p>
    <w:p w14:paraId="5452CD2F" w14:textId="58715FF3" w:rsidR="0035672A" w:rsidRPr="00CE06E7" w:rsidRDefault="00305334" w:rsidP="00A24BAC">
      <w:pPr>
        <w:pStyle w:val="Corpsdetexte2"/>
        <w:rPr>
          <w:color w:val="auto"/>
        </w:rPr>
      </w:pPr>
      <w:r w:rsidRPr="0006107A">
        <w:rPr>
          <w:rFonts w:ascii="Times" w:hAnsi="Times"/>
          <w:color w:val="auto"/>
          <w:szCs w:val="22"/>
        </w:rPr>
        <w:lastRenderedPageBreak/>
        <w:t>3.</w:t>
      </w:r>
      <w:r w:rsidR="00F903E9">
        <w:rPr>
          <w:rFonts w:ascii="Times" w:hAnsi="Times"/>
          <w:color w:val="auto"/>
          <w:szCs w:val="22"/>
        </w:rPr>
        <w:t>3</w:t>
      </w:r>
      <w:r w:rsidRPr="0006107A">
        <w:rPr>
          <w:rFonts w:ascii="Times" w:hAnsi="Times"/>
          <w:color w:val="auto"/>
          <w:szCs w:val="22"/>
        </w:rPr>
        <w:t xml:space="preserve">. Vie privée : Le Concédant </w:t>
      </w:r>
      <w:r w:rsidR="009071C0" w:rsidRPr="0006107A">
        <w:rPr>
          <w:rFonts w:ascii="Times" w:hAnsi="Times"/>
          <w:color w:val="auto"/>
          <w:szCs w:val="22"/>
        </w:rPr>
        <w:t>s’engage à respecter les recommandations de la CNIL relatives à la protection des données personnelles</w:t>
      </w:r>
      <w:r w:rsidR="0035672A" w:rsidRPr="00CE06E7">
        <w:rPr>
          <w:rFonts w:ascii="Times" w:hAnsi="Times"/>
          <w:color w:val="auto"/>
          <w:szCs w:val="22"/>
        </w:rPr>
        <w:t xml:space="preserve"> et Le Règlement Général sur la Protection des Données</w:t>
      </w:r>
      <w:r w:rsidR="009D310E">
        <w:rPr>
          <w:rStyle w:val="Appelnotedebasdep"/>
          <w:rFonts w:ascii="Times" w:hAnsi="Times"/>
          <w:color w:val="auto"/>
          <w:szCs w:val="22"/>
        </w:rPr>
        <w:footnoteReference w:id="2"/>
      </w:r>
      <w:r w:rsidR="0035672A" w:rsidRPr="00CE06E7">
        <w:rPr>
          <w:rFonts w:ascii="Times" w:hAnsi="Times"/>
          <w:color w:val="auto"/>
          <w:szCs w:val="22"/>
        </w:rPr>
        <w:t xml:space="preserve"> (RGPD)</w:t>
      </w:r>
      <w:r w:rsidR="0035672A" w:rsidRPr="00CE06E7">
        <w:rPr>
          <w:color w:val="auto"/>
        </w:rPr>
        <w:t xml:space="preserve"> </w:t>
      </w:r>
    </w:p>
    <w:p w14:paraId="6ED38A8A" w14:textId="36806425" w:rsidR="0035672A" w:rsidRPr="0052104C" w:rsidRDefault="0035672A" w:rsidP="0035672A">
      <w:pPr>
        <w:jc w:val="both"/>
        <w:rPr>
          <w:color w:val="0070C0"/>
        </w:rPr>
      </w:pPr>
      <w:r w:rsidRPr="00CE06E7">
        <w:t>Nous rappelons notamment que Règlement (UE) 2016/679 du Parlement européen et du Conseil du 27 avril 2016,  prévoient dans son</w:t>
      </w:r>
      <w:r w:rsidR="0052104C" w:rsidRPr="00CE06E7">
        <w:t xml:space="preserve"> </w:t>
      </w:r>
      <w:r w:rsidRPr="00CE06E7">
        <w:t xml:space="preserve">art 5 « Les données à caractère personnel doivent être collectées pour des </w:t>
      </w:r>
      <w:r w:rsidRPr="00CE06E7">
        <w:rPr>
          <w:b/>
        </w:rPr>
        <w:t>finalités déterminées, explicites et légitimes</w:t>
      </w:r>
      <w:r w:rsidRPr="00CE06E7">
        <w:t>, et ne pas être traitées ultérieurement d'une manière incompatible avec ces finalités; »</w:t>
      </w:r>
      <w:r w:rsidR="006E779F" w:rsidRPr="00CE06E7">
        <w:t xml:space="preserve"> </w:t>
      </w:r>
      <w:r>
        <w:rPr>
          <w:color w:val="000000"/>
        </w:rPr>
        <w:t>et (art 46) qu’«</w:t>
      </w:r>
      <w:r>
        <w:rPr>
          <w:color w:val="808080"/>
        </w:rPr>
        <w:t> </w:t>
      </w:r>
      <w:r w:rsidRPr="00CE06E7">
        <w:t xml:space="preserve">En l'absence de décision en vertu de l'article 45, paragraphe 3, </w:t>
      </w:r>
      <w:r w:rsidRPr="00CE06E7">
        <w:rPr>
          <w:b/>
        </w:rPr>
        <w:t>le responsable du traitement ou le sous-traitant ne peut transférer des données à caractère personnel vers un pays tiers ou à une organisation internationale que s'il a prévu des garanties appropriée</w:t>
      </w:r>
      <w:r w:rsidRPr="00CE06E7">
        <w:t>s et à la condition que les personnes concernées disposent de droits opposables et de voies de droit effectives. »</w:t>
      </w:r>
    </w:p>
    <w:p w14:paraId="1E70F77F" w14:textId="77777777" w:rsidR="0035672A" w:rsidRPr="0035672A" w:rsidRDefault="0035672A" w:rsidP="0035672A">
      <w:pPr>
        <w:rPr>
          <w:color w:val="0070C0"/>
        </w:rPr>
      </w:pPr>
    </w:p>
    <w:p w14:paraId="568C4509" w14:textId="62424B60" w:rsidR="0035672A" w:rsidRDefault="00CE06E7" w:rsidP="00346CCA">
      <w:pPr>
        <w:jc w:val="both"/>
      </w:pPr>
      <w:r>
        <w:t>Les deux</w:t>
      </w:r>
      <w:r w:rsidR="00346CCA">
        <w:t xml:space="preserve"> </w:t>
      </w:r>
      <w:r>
        <w:t>parties se conformeront à</w:t>
      </w:r>
      <w:r w:rsidR="00346CCA">
        <w:t xml:space="preserve"> toutes les exigence</w:t>
      </w:r>
      <w:r w:rsidR="002A76D1">
        <w:t>s</w:t>
      </w:r>
      <w:r w:rsidR="00346CCA">
        <w:t xml:space="preserve"> de la Législation sur la Protection des Données applicables à leur rôle de Sous-traitant ou de Responsable du Traitement, selon le cas. Le présent Avenant s’ajoute aux obligations d’une partie en vertu </w:t>
      </w:r>
      <w:r>
        <w:t>de la Législation sur la Protection des Données et ne</w:t>
      </w:r>
      <w:r w:rsidR="00346CCA">
        <w:t xml:space="preserve"> libère, ne supprime et ne remplace pas lesdites obligations</w:t>
      </w:r>
      <w:r w:rsidR="002A76D1">
        <w:t>.</w:t>
      </w:r>
    </w:p>
    <w:p w14:paraId="47115A59" w14:textId="35BE09D7" w:rsidR="0035672A" w:rsidRDefault="0035672A" w:rsidP="00A24BAC">
      <w:pPr>
        <w:pStyle w:val="Corpsdetexte2"/>
        <w:rPr>
          <w:rFonts w:ascii="Times" w:hAnsi="Times"/>
          <w:color w:val="0070C0"/>
          <w:szCs w:val="22"/>
        </w:rPr>
      </w:pPr>
    </w:p>
    <w:p w14:paraId="09C42D75" w14:textId="77777777" w:rsidR="00A24BAC" w:rsidRPr="0006107A" w:rsidRDefault="00A24BAC">
      <w:pPr>
        <w:jc w:val="both"/>
        <w:rPr>
          <w:rFonts w:ascii="Times" w:hAnsi="Times"/>
          <w:sz w:val="22"/>
          <w:szCs w:val="22"/>
        </w:rPr>
      </w:pPr>
    </w:p>
    <w:p w14:paraId="46109BA6" w14:textId="7D776C38"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333591">
        <w:rPr>
          <w:rFonts w:ascii="Times" w:hAnsi="Times"/>
          <w:szCs w:val="22"/>
        </w:rPr>
        <w:t>4</w:t>
      </w:r>
      <w:r w:rsidRPr="0006107A">
        <w:rPr>
          <w:rFonts w:ascii="Times" w:hAnsi="Times"/>
          <w:szCs w:val="22"/>
        </w:rPr>
        <w:t>.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5F813524" w:rsidR="00A24BAC" w:rsidRPr="0006107A" w:rsidRDefault="00333591">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.1 Ni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00A24BAC"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114857EC" w14:textId="77777777" w:rsidR="00A24BAC" w:rsidRPr="0006107A" w:rsidRDefault="00A24BAC">
      <w:pPr>
        <w:jc w:val="both"/>
        <w:rPr>
          <w:rFonts w:ascii="Times" w:hAnsi="Times"/>
          <w:snapToGrid w:val="0"/>
          <w:color w:val="000000"/>
          <w:sz w:val="22"/>
          <w:szCs w:val="22"/>
        </w:rPr>
      </w:pPr>
    </w:p>
    <w:p w14:paraId="1F61BC66" w14:textId="49D8DE07" w:rsidR="00A24BAC" w:rsidRPr="0006107A" w:rsidRDefault="00333591">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w:t>
      </w:r>
      <w:r>
        <w:rPr>
          <w:rFonts w:ascii="Times" w:hAnsi="Times"/>
          <w:snapToGrid w:val="0"/>
          <w:color w:val="000000"/>
          <w:sz w:val="22"/>
          <w:szCs w:val="22"/>
        </w:rPr>
        <w:t>2</w:t>
      </w:r>
      <w:r w:rsidR="00A24BAC" w:rsidRPr="0006107A">
        <w:rPr>
          <w:rFonts w:ascii="Times" w:hAnsi="Times"/>
          <w:snapToGrid w:val="0"/>
          <w:color w:val="000000"/>
          <w:sz w:val="22"/>
          <w:szCs w:val="22"/>
        </w:rPr>
        <w:t xml:space="preserve">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15DF4A5E" w:rsidR="00A24BAC" w:rsidRPr="0006107A" w:rsidRDefault="00333591">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w:t>
      </w:r>
      <w:r>
        <w:rPr>
          <w:rFonts w:ascii="Times" w:hAnsi="Times"/>
          <w:snapToGrid w:val="0"/>
          <w:color w:val="000000"/>
          <w:sz w:val="22"/>
          <w:szCs w:val="22"/>
        </w:rPr>
        <w:t>3</w:t>
      </w:r>
      <w:r w:rsidR="00A24BAC" w:rsidRPr="0006107A">
        <w:rPr>
          <w:rFonts w:ascii="Times" w:hAnsi="Times"/>
          <w:snapToGrid w:val="0"/>
          <w:color w:val="000000"/>
          <w:sz w:val="22"/>
          <w:szCs w:val="22"/>
        </w:rPr>
        <w:t>.1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69BB294E" w:rsidR="00A24BAC" w:rsidRPr="0006107A" w:rsidRDefault="00333591">
      <w:pPr>
        <w:jc w:val="both"/>
        <w:rPr>
          <w:rFonts w:ascii="Times" w:hAnsi="Times"/>
          <w:snapToGrid w:val="0"/>
          <w:color w:val="000000"/>
          <w:sz w:val="22"/>
          <w:szCs w:val="22"/>
        </w:rPr>
      </w:pPr>
      <w:r>
        <w:rPr>
          <w:rFonts w:ascii="Times" w:hAnsi="Times"/>
          <w:snapToGrid w:val="0"/>
          <w:color w:val="000000"/>
          <w:sz w:val="22"/>
          <w:szCs w:val="22"/>
        </w:rPr>
        <w:t>4</w:t>
      </w:r>
      <w:r w:rsidRPr="0006107A">
        <w:rPr>
          <w:rFonts w:ascii="Times" w:hAnsi="Times"/>
          <w:snapToGrid w:val="0"/>
          <w:color w:val="000000"/>
          <w:sz w:val="22"/>
          <w:szCs w:val="22"/>
        </w:rPr>
        <w:t>.</w:t>
      </w:r>
      <w:r>
        <w:rPr>
          <w:rFonts w:ascii="Times" w:hAnsi="Times"/>
          <w:snapToGrid w:val="0"/>
          <w:color w:val="000000"/>
          <w:sz w:val="22"/>
          <w:szCs w:val="22"/>
        </w:rPr>
        <w:t>3</w:t>
      </w:r>
      <w:r w:rsidR="00A24BAC" w:rsidRPr="0006107A">
        <w:rPr>
          <w:rFonts w:ascii="Times" w:hAnsi="Times"/>
          <w:snapToGrid w:val="0"/>
          <w:color w:val="000000"/>
          <w:sz w:val="22"/>
          <w:szCs w:val="22"/>
        </w:rPr>
        <w:t>.2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60A63806" w:rsidR="00A24BAC" w:rsidRPr="0006107A" w:rsidRDefault="00333591">
      <w:pPr>
        <w:jc w:val="both"/>
        <w:rPr>
          <w:rFonts w:ascii="Times" w:hAnsi="Times"/>
          <w:snapToGrid w:val="0"/>
          <w:color w:val="000000"/>
          <w:sz w:val="22"/>
          <w:szCs w:val="22"/>
        </w:rPr>
      </w:pPr>
      <w:r>
        <w:rPr>
          <w:rFonts w:ascii="Times" w:hAnsi="Times"/>
          <w:snapToGrid w:val="0"/>
          <w:color w:val="000000"/>
          <w:sz w:val="22"/>
          <w:szCs w:val="22"/>
        </w:rPr>
        <w:t>4</w:t>
      </w:r>
      <w:r w:rsidRPr="0006107A">
        <w:rPr>
          <w:rFonts w:ascii="Times" w:hAnsi="Times"/>
          <w:snapToGrid w:val="0"/>
          <w:color w:val="000000"/>
          <w:sz w:val="22"/>
          <w:szCs w:val="22"/>
        </w:rPr>
        <w:t>.</w:t>
      </w:r>
      <w:r>
        <w:rPr>
          <w:rFonts w:ascii="Times" w:hAnsi="Times"/>
          <w:snapToGrid w:val="0"/>
          <w:color w:val="000000"/>
          <w:sz w:val="22"/>
          <w:szCs w:val="22"/>
        </w:rPr>
        <w:t>3</w:t>
      </w:r>
      <w:r w:rsidR="00A24BAC" w:rsidRPr="0006107A">
        <w:rPr>
          <w:rFonts w:ascii="Times" w:hAnsi="Times"/>
          <w:snapToGrid w:val="0"/>
          <w:color w:val="000000"/>
          <w:sz w:val="22"/>
          <w:szCs w:val="22"/>
        </w:rPr>
        <w:t>.3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18DDAFCE" w:rsidR="00A24BAC" w:rsidRPr="0006107A" w:rsidRDefault="00333591">
      <w:pPr>
        <w:jc w:val="both"/>
        <w:rPr>
          <w:rFonts w:ascii="Times" w:hAnsi="Times"/>
          <w:snapToGrid w:val="0"/>
          <w:color w:val="000000"/>
          <w:sz w:val="22"/>
          <w:szCs w:val="22"/>
        </w:rPr>
      </w:pPr>
      <w:r>
        <w:rPr>
          <w:rFonts w:ascii="Times" w:hAnsi="Times"/>
          <w:snapToGrid w:val="0"/>
          <w:color w:val="000000"/>
          <w:sz w:val="22"/>
          <w:szCs w:val="22"/>
        </w:rPr>
        <w:t>4</w:t>
      </w:r>
      <w:r w:rsidRPr="0006107A">
        <w:rPr>
          <w:rFonts w:ascii="Times" w:hAnsi="Times"/>
          <w:snapToGrid w:val="0"/>
          <w:color w:val="000000"/>
          <w:sz w:val="22"/>
          <w:szCs w:val="22"/>
        </w:rPr>
        <w:t>.</w:t>
      </w:r>
      <w:r>
        <w:rPr>
          <w:rFonts w:ascii="Times" w:hAnsi="Times"/>
          <w:snapToGrid w:val="0"/>
          <w:color w:val="000000"/>
          <w:sz w:val="22"/>
          <w:szCs w:val="22"/>
        </w:rPr>
        <w:t>3</w:t>
      </w:r>
      <w:r w:rsidR="00A24BAC" w:rsidRPr="0006107A">
        <w:rPr>
          <w:rFonts w:ascii="Times" w:hAnsi="Times"/>
          <w:snapToGrid w:val="0"/>
          <w:color w:val="000000"/>
          <w:sz w:val="22"/>
          <w:szCs w:val="22"/>
        </w:rPr>
        <w:t>.4 La diffusion de toute partie des Éléments sous Licence sur quelque réseau électronique que ce soit, autre que le réseau sécurisé [</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32C340C5" w:rsidR="00A24BAC" w:rsidRPr="0006107A" w:rsidRDefault="00333591">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.4 L’utilisation de tout ou partie des Éléments sous Licence à des fins lucratives (que ce soit par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0447F48B" w:rsidR="00A24BAC" w:rsidRPr="0006107A" w:rsidRDefault="00333591">
      <w:pPr>
        <w:jc w:val="both"/>
        <w:rPr>
          <w:rFonts w:ascii="Times" w:hAnsi="Times"/>
          <w:snapToGrid w:val="0"/>
          <w:color w:val="000000"/>
          <w:sz w:val="22"/>
          <w:szCs w:val="22"/>
        </w:rPr>
      </w:pPr>
      <w:r>
        <w:rPr>
          <w:rFonts w:ascii="Times" w:hAnsi="Times"/>
          <w:snapToGrid w:val="0"/>
          <w:color w:val="000000"/>
          <w:sz w:val="22"/>
          <w:szCs w:val="22"/>
        </w:rPr>
        <w:lastRenderedPageBreak/>
        <w:t>4</w:t>
      </w:r>
      <w:r w:rsidR="00A24BAC" w:rsidRPr="0006107A">
        <w:rPr>
          <w:rFonts w:ascii="Times" w:hAnsi="Times"/>
          <w:snapToGrid w:val="0"/>
          <w:color w:val="000000"/>
          <w:sz w:val="22"/>
          <w:szCs w:val="22"/>
        </w:rPr>
        <w:t>.5 L’usage d’un robot ou d’un aspirateur de site web est strictement prohibé.</w:t>
      </w:r>
    </w:p>
    <w:p w14:paraId="32B6FCFE" w14:textId="7A2928D0"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333591">
        <w:rPr>
          <w:rFonts w:ascii="Times" w:hAnsi="Times"/>
          <w:szCs w:val="22"/>
        </w:rPr>
        <w:t>5</w:t>
      </w:r>
      <w:r w:rsidRPr="0006107A">
        <w:rPr>
          <w:rFonts w:ascii="Times" w:hAnsi="Times"/>
          <w:szCs w:val="22"/>
        </w:rPr>
        <w:t>. OBLIGATIONS DU CONCEDANT</w:t>
      </w:r>
    </w:p>
    <w:p w14:paraId="31147943" w14:textId="77777777" w:rsidR="00A24BAC" w:rsidRPr="0006107A" w:rsidRDefault="00A24BAC">
      <w:pPr>
        <w:jc w:val="both"/>
        <w:rPr>
          <w:rFonts w:ascii="Times" w:hAnsi="Times"/>
          <w:snapToGrid w:val="0"/>
          <w:sz w:val="22"/>
          <w:szCs w:val="22"/>
        </w:rPr>
      </w:pPr>
    </w:p>
    <w:p w14:paraId="797CC2C6" w14:textId="2C3F85A9" w:rsidR="00A24BAC" w:rsidRPr="0006107A" w:rsidRDefault="00333591">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.1 Dès le début de la période d’abonnement, le Concédant mettra les Éléments sous Licence sous forme numérique à la disposition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7E2612D2" w:rsidR="00A24BAC" w:rsidRPr="008F6F6B" w:rsidRDefault="00333591">
      <w:pPr>
        <w:jc w:val="both"/>
        <w:rPr>
          <w:rFonts w:ascii="Times" w:hAnsi="Times"/>
          <w:strike/>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.2 Le Concédant fera de son mieux pour assurer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à 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00A24BAC"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w:t>
      </w:r>
      <w:r w:rsidR="00A24BAC" w:rsidRPr="00CE06E7">
        <w:rPr>
          <w:rFonts w:ascii="Times" w:hAnsi="Times"/>
          <w:snapToGrid w:val="0"/>
          <w:color w:val="FF0000"/>
          <w:sz w:val="22"/>
          <w:szCs w:val="22"/>
        </w:rPr>
        <w:t xml:space="preserve">. </w:t>
      </w:r>
      <w:r w:rsidR="00334ED9" w:rsidRPr="008F6F6B">
        <w:rPr>
          <w:rFonts w:cstheme="minorHAnsi"/>
          <w:sz w:val="24"/>
        </w:rPr>
        <w:t xml:space="preserve">Le Concédant garantit </w:t>
      </w:r>
      <w:r w:rsidR="00CE06E7" w:rsidRPr="008F6F6B">
        <w:rPr>
          <w:rFonts w:cstheme="minorHAnsi"/>
          <w:sz w:val="24"/>
        </w:rPr>
        <w:t>un temps</w:t>
      </w:r>
      <w:r w:rsidR="00334ED9" w:rsidRPr="008F6F6B">
        <w:rPr>
          <w:rFonts w:cstheme="minorHAnsi"/>
          <w:sz w:val="24"/>
        </w:rPr>
        <w:t xml:space="preserve"> moyen de fonctionnement de 98 % par an, les 2 % restant comprenant les travaux de maintenance et de réparation se déroulant à des heures causant le moins de désagrément possible aux Abonnés.</w:t>
      </w:r>
    </w:p>
    <w:p w14:paraId="0E149CBF" w14:textId="56233A55" w:rsidR="00A24BAC" w:rsidRPr="008F6F6B" w:rsidRDefault="00334ED9">
      <w:pPr>
        <w:jc w:val="both"/>
        <w:rPr>
          <w:rFonts w:cstheme="minorHAnsi"/>
          <w:sz w:val="24"/>
        </w:rPr>
      </w:pPr>
      <w:r w:rsidRPr="008F6F6B">
        <w:rPr>
          <w:rFonts w:cstheme="minorHAnsi"/>
          <w:sz w:val="24"/>
        </w:rPr>
        <w:t xml:space="preserve">Le non-respect de la garantie de fonctionnement visée au paragraphe ci-dessus pendant </w:t>
      </w:r>
      <w:r w:rsidRPr="008F6F6B">
        <w:rPr>
          <w:rFonts w:cstheme="minorHAnsi"/>
          <w:b/>
          <w:bCs/>
          <w:sz w:val="24"/>
        </w:rPr>
        <w:t>une période continue supérieure à soixante-douze (72) heures consécutives, ou une période supérieure à 8 jours cumulés par an,</w:t>
      </w:r>
      <w:r w:rsidRPr="008F6F6B">
        <w:rPr>
          <w:rFonts w:cstheme="minorHAnsi"/>
          <w:sz w:val="24"/>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1F758D37" w14:textId="71BD779B" w:rsidR="00CE06E7" w:rsidRPr="008F6F6B" w:rsidRDefault="00CE06E7" w:rsidP="00CE06E7">
      <w:pPr>
        <w:keepNext/>
        <w:rPr>
          <w:rFonts w:cstheme="minorHAnsi"/>
          <w:sz w:val="24"/>
        </w:rPr>
      </w:pPr>
      <w:r w:rsidRPr="008F6F6B">
        <w:rPr>
          <w:rFonts w:cstheme="minorHAnsi"/>
          <w:sz w:val="24"/>
        </w:rPr>
        <w:t xml:space="preserve">Le montant de la pénalité est calculé par application de la formule suivante : </w:t>
      </w:r>
      <w:r w:rsidRPr="008F6F6B">
        <w:rPr>
          <w:rFonts w:asciiTheme="minorHAnsi" w:hAnsiTheme="minorHAnsi" w:cstheme="minorHAnsi"/>
          <w:sz w:val="24"/>
        </w:rPr>
        <w:t>P = R * M / 365</w:t>
      </w:r>
    </w:p>
    <w:p w14:paraId="2553F29E" w14:textId="46304116" w:rsidR="00CE06E7" w:rsidRPr="008F6F6B" w:rsidRDefault="00CE06E7" w:rsidP="00CE06E7">
      <w:pPr>
        <w:ind w:right="-1"/>
        <w:rPr>
          <w:rFonts w:cstheme="minorHAnsi"/>
          <w:sz w:val="24"/>
        </w:rPr>
      </w:pPr>
      <w:r w:rsidRPr="008F6F6B">
        <w:rPr>
          <w:rFonts w:cstheme="minorHAnsi"/>
          <w:sz w:val="24"/>
        </w:rPr>
        <w:t>P = le montant de la pénalité en euros, R = nombre de jours de défaut d’accès continu aux Abonnements à compter 4</w:t>
      </w:r>
      <w:r w:rsidRPr="008F6F6B">
        <w:rPr>
          <w:rFonts w:cstheme="minorHAnsi"/>
          <w:sz w:val="24"/>
          <w:vertAlign w:val="superscript"/>
        </w:rPr>
        <w:t>ème</w:t>
      </w:r>
      <w:r w:rsidRPr="008F6F6B">
        <w:rPr>
          <w:rFonts w:cstheme="minorHAnsi"/>
          <w:sz w:val="24"/>
        </w:rPr>
        <w:t xml:space="preserve"> jour de défaut d’accès continu ou du 9eme jour cum</w:t>
      </w:r>
      <w:r w:rsidR="00817641">
        <w:rPr>
          <w:rFonts w:cstheme="minorHAnsi"/>
          <w:sz w:val="24"/>
        </w:rPr>
        <w:t>u</w:t>
      </w:r>
      <w:r w:rsidRPr="008F6F6B">
        <w:rPr>
          <w:rFonts w:cstheme="minorHAnsi"/>
          <w:sz w:val="24"/>
        </w:rPr>
        <w:t>lé dans l’année.</w:t>
      </w:r>
    </w:p>
    <w:p w14:paraId="208F4DCD" w14:textId="03C20E46" w:rsidR="00CE06E7" w:rsidRPr="008F6F6B" w:rsidRDefault="00CE06E7" w:rsidP="00CE06E7">
      <w:pPr>
        <w:ind w:right="-1"/>
        <w:rPr>
          <w:rFonts w:cstheme="minorHAnsi"/>
          <w:sz w:val="24"/>
        </w:rPr>
      </w:pPr>
      <w:r w:rsidRPr="008F6F6B">
        <w:rPr>
          <w:rFonts w:cstheme="minorHAnsi"/>
          <w:sz w:val="24"/>
        </w:rPr>
        <w:t>M = montant annuel dû par l’Abonné. Le montant pris en compte est celui de l’année durant laquelle est constaté le défaut d’accès.</w:t>
      </w:r>
    </w:p>
    <w:p w14:paraId="2168D96F" w14:textId="77777777" w:rsidR="00334ED9" w:rsidRPr="008F6F6B" w:rsidRDefault="00334ED9">
      <w:pPr>
        <w:jc w:val="both"/>
        <w:rPr>
          <w:rFonts w:cstheme="minorHAnsi"/>
          <w:sz w:val="24"/>
        </w:rPr>
      </w:pPr>
    </w:p>
    <w:p w14:paraId="2435968B" w14:textId="6D6F6AEF" w:rsidR="00334ED9" w:rsidRPr="00333591" w:rsidRDefault="00334ED9" w:rsidP="00333591">
      <w:pPr>
        <w:ind w:right="-1"/>
        <w:rPr>
          <w:rFonts w:cstheme="minorHAnsi"/>
          <w:sz w:val="24"/>
        </w:rPr>
      </w:pPr>
      <w:r w:rsidRPr="008F6F6B">
        <w:rPr>
          <w:rFonts w:cstheme="minorHAnsi"/>
          <w:sz w:val="24"/>
        </w:rPr>
        <w:t xml:space="preserve">Nonobstant ce qui précède, le Concédant ne sera pas responsable de toute interruption  de l’accès aux Abonnements si cette interruption résulte </w:t>
      </w:r>
      <w:bookmarkStart w:id="3" w:name="_Hlk63278718"/>
      <w:r w:rsidRPr="008F6F6B">
        <w:rPr>
          <w:rFonts w:cstheme="minorHAnsi"/>
          <w:sz w:val="24"/>
        </w:rPr>
        <w:t>de (i)</w:t>
      </w:r>
      <w:bookmarkEnd w:id="3"/>
      <w:r w:rsidRPr="008F6F6B">
        <w:rPr>
          <w:rFonts w:cstheme="minorHAnsi"/>
          <w:sz w:val="24"/>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13E27792" w14:textId="77777777" w:rsidR="00C203BE" w:rsidRPr="0006107A" w:rsidRDefault="00C203BE">
      <w:pPr>
        <w:jc w:val="both"/>
        <w:rPr>
          <w:rFonts w:ascii="Times" w:hAnsi="Times"/>
          <w:snapToGrid w:val="0"/>
          <w:sz w:val="22"/>
          <w:szCs w:val="22"/>
        </w:rPr>
      </w:pPr>
    </w:p>
    <w:p w14:paraId="47CDFDD0" w14:textId="2B6A74E5" w:rsidR="00A24BAC" w:rsidRPr="002A76D1" w:rsidRDefault="00333591">
      <w:pPr>
        <w:jc w:val="both"/>
        <w:rPr>
          <w:rFonts w:ascii="Times" w:hAnsi="Times"/>
          <w:snapToGrid w:val="0"/>
          <w:color w:val="000000"/>
          <w:sz w:val="22"/>
          <w:szCs w:val="22"/>
        </w:rPr>
      </w:pPr>
      <w:r>
        <w:rPr>
          <w:rFonts w:ascii="Times" w:hAnsi="Times"/>
          <w:snapToGrid w:val="0"/>
          <w:sz w:val="22"/>
          <w:szCs w:val="22"/>
        </w:rPr>
        <w:t>5</w:t>
      </w:r>
      <w:r w:rsidR="00A24BAC" w:rsidRPr="002A76D1">
        <w:rPr>
          <w:rFonts w:ascii="Times" w:hAnsi="Times"/>
          <w:snapToGrid w:val="0"/>
          <w:sz w:val="22"/>
          <w:szCs w:val="22"/>
        </w:rPr>
        <w:t>.3 Le Concédant se réserve le droit de retirer des Éléments sous Licence tout élément ou partie d’élément dont il ne détient plus le droit de publication ou qu’il a des motifs raisonnables de croire</w:t>
      </w:r>
      <w:r w:rsidR="00A24BAC" w:rsidRPr="002A76D1">
        <w:rPr>
          <w:rFonts w:ascii="Times" w:hAnsi="Times"/>
          <w:snapToGrid w:val="0"/>
          <w:color w:val="000000"/>
          <w:sz w:val="22"/>
          <w:szCs w:val="22"/>
        </w:rPr>
        <w:t xml:space="preserve"> qu’il porte atteinte au droit d’auteur ou est illicite d’une autre manière. Le Concédant devra prévenir par écrit d’un tel retrait.</w:t>
      </w:r>
    </w:p>
    <w:p w14:paraId="006D0518" w14:textId="77777777" w:rsidR="00A24BAC" w:rsidRPr="0006107A" w:rsidRDefault="00A24BAC">
      <w:pPr>
        <w:jc w:val="both"/>
        <w:rPr>
          <w:rFonts w:ascii="Times" w:hAnsi="Times"/>
          <w:snapToGrid w:val="0"/>
          <w:color w:val="000000"/>
          <w:sz w:val="22"/>
          <w:szCs w:val="22"/>
        </w:rPr>
      </w:pPr>
    </w:p>
    <w:p w14:paraId="71691EB1" w14:textId="575D7BF2" w:rsidR="00A24BAC" w:rsidRPr="0006107A" w:rsidRDefault="00333591">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00A24BAC" w:rsidRPr="0006107A">
        <w:rPr>
          <w:rFonts w:ascii="Times" w:hAnsi="Times"/>
          <w:caps/>
          <w:snapToGrid w:val="0"/>
          <w:sz w:val="22"/>
          <w:szCs w:val="22"/>
        </w:rPr>
        <w:t>é</w:t>
      </w:r>
      <w:r w:rsidR="00A24BAC" w:rsidRPr="0006107A">
        <w:rPr>
          <w:rFonts w:ascii="Times" w:hAnsi="Times"/>
          <w:snapToGrid w:val="0"/>
          <w:sz w:val="22"/>
          <w:szCs w:val="22"/>
        </w:rPr>
        <w:t xml:space="preserve">léments sous licence. Les réponses doivent être apportées dans un délai de </w:t>
      </w:r>
      <w:r w:rsidR="00F903E9">
        <w:rPr>
          <w:rFonts w:ascii="Times" w:hAnsi="Times"/>
          <w:snapToGrid w:val="0"/>
          <w:sz w:val="22"/>
          <w:szCs w:val="22"/>
        </w:rPr>
        <w:t>deux (2) jours ouvrés</w:t>
      </w:r>
      <w:r w:rsidR="00A24BAC" w:rsidRPr="0006107A">
        <w:rPr>
          <w:rFonts w:ascii="Times" w:hAnsi="Times"/>
          <w:snapToGrid w:val="0"/>
          <w:sz w:val="22"/>
          <w:szCs w:val="22"/>
        </w:rPr>
        <w:t>.</w:t>
      </w:r>
    </w:p>
    <w:p w14:paraId="68CB5640" w14:textId="77777777" w:rsidR="00A24BAC" w:rsidRPr="0006107A" w:rsidRDefault="00A24BAC">
      <w:pPr>
        <w:jc w:val="both"/>
        <w:rPr>
          <w:rFonts w:ascii="Times" w:hAnsi="Times"/>
          <w:snapToGrid w:val="0"/>
          <w:sz w:val="22"/>
          <w:szCs w:val="22"/>
        </w:rPr>
      </w:pPr>
    </w:p>
    <w:p w14:paraId="5BB8B47C" w14:textId="3D8D6586" w:rsidR="00A24BAC" w:rsidRPr="0006107A" w:rsidRDefault="00333591">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 xml:space="preserve">.5 Le Concédant s’engage à fournir gratuitement de la documentation sur ses produits électroniques </w:t>
      </w:r>
      <w:r w:rsidR="00A24BAC" w:rsidRPr="00217F6D">
        <w:rPr>
          <w:rFonts w:ascii="Times" w:hAnsi="Times"/>
          <w:snapToGrid w:val="0"/>
          <w:szCs w:val="22"/>
        </w:rPr>
        <w:t xml:space="preserve">[à </w:t>
      </w:r>
      <w:r w:rsidR="00CC3A28" w:rsidRPr="00217F6D">
        <w:rPr>
          <w:rFonts w:ascii="Times" w:hAnsi="Times"/>
          <w:snapToGrid w:val="0"/>
          <w:szCs w:val="22"/>
        </w:rPr>
        <w:t>l’Abonné</w:t>
      </w:r>
      <w:r w:rsidR="00A24BAC" w:rsidRPr="00217F6D">
        <w:rPr>
          <w:rFonts w:ascii="Times" w:hAnsi="Times"/>
          <w:snapToGrid w:val="0"/>
          <w:szCs w:val="22"/>
        </w:rPr>
        <w:t>].</w:t>
      </w:r>
      <w:r w:rsidR="00A24BAC" w:rsidRPr="0006107A">
        <w:rPr>
          <w:rFonts w:ascii="Times" w:hAnsi="Times"/>
          <w:snapToGrid w:val="0"/>
          <w:szCs w:val="22"/>
        </w:rPr>
        <w:t xml:space="preserve"> Le Concédant autorise la copie de cette documentation par </w:t>
      </w:r>
      <w:r w:rsidR="00A24BAC" w:rsidRPr="00217F6D">
        <w:rPr>
          <w:rFonts w:ascii="Times" w:hAnsi="Times"/>
          <w:snapToGrid w:val="0"/>
          <w:szCs w:val="22"/>
        </w:rPr>
        <w:t>[l’Abonné]</w:t>
      </w:r>
      <w:r w:rsidR="00A24BAC"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68C1C85C" w:rsidR="00A24BAC" w:rsidRPr="0006107A" w:rsidRDefault="00333591">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.6 Le Concédant fera ses meilleurs efforts pour être compatible avec Open URL.</w:t>
      </w:r>
    </w:p>
    <w:p w14:paraId="3AFE2DA6" w14:textId="77777777" w:rsidR="00A24BAC" w:rsidRPr="0006107A" w:rsidRDefault="00A24BAC">
      <w:pPr>
        <w:jc w:val="both"/>
        <w:rPr>
          <w:rFonts w:ascii="Times" w:hAnsi="Times"/>
          <w:snapToGrid w:val="0"/>
          <w:sz w:val="22"/>
          <w:szCs w:val="22"/>
        </w:rPr>
      </w:pPr>
    </w:p>
    <w:p w14:paraId="442A140B" w14:textId="76B79677" w:rsidR="00A24BAC" w:rsidRPr="00CC3A28" w:rsidRDefault="00333591">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.7 Le Concédant fera ses meilleurs efforts pour être compatible avec les standards W3C</w:t>
      </w:r>
      <w:r w:rsidR="00A24BAC" w:rsidRPr="00CC3A28">
        <w:rPr>
          <w:rFonts w:ascii="Times" w:hAnsi="Times"/>
          <w:snapToGrid w:val="0"/>
          <w:sz w:val="22"/>
          <w:szCs w:val="22"/>
        </w:rPr>
        <w:t>.</w:t>
      </w:r>
    </w:p>
    <w:p w14:paraId="1D4FC290" w14:textId="77777777" w:rsidR="00A24BAC" w:rsidRPr="00CC3A28" w:rsidRDefault="00A24BAC">
      <w:pPr>
        <w:jc w:val="both"/>
        <w:rPr>
          <w:rFonts w:ascii="Times" w:hAnsi="Times"/>
          <w:snapToGrid w:val="0"/>
          <w:sz w:val="22"/>
          <w:szCs w:val="22"/>
        </w:rPr>
      </w:pPr>
    </w:p>
    <w:p w14:paraId="17E7DC9E" w14:textId="33221773" w:rsidR="00A24BAC" w:rsidRPr="00CC3A28" w:rsidRDefault="00333591">
      <w:pPr>
        <w:pStyle w:val="Commentaire"/>
        <w:jc w:val="both"/>
        <w:rPr>
          <w:rFonts w:ascii="Times" w:hAnsi="Times"/>
          <w:bCs/>
          <w:sz w:val="22"/>
          <w:szCs w:val="22"/>
        </w:rPr>
      </w:pPr>
      <w:r>
        <w:rPr>
          <w:rFonts w:ascii="Times" w:hAnsi="Times"/>
          <w:bCs/>
          <w:sz w:val="22"/>
          <w:szCs w:val="22"/>
        </w:rPr>
        <w:t>5</w:t>
      </w:r>
      <w:r w:rsidR="00A24BAC" w:rsidRPr="00CC3A28">
        <w:rPr>
          <w:rFonts w:ascii="Times" w:hAnsi="Times"/>
          <w:bCs/>
          <w:sz w:val="22"/>
          <w:szCs w:val="22"/>
        </w:rPr>
        <w:t>.8 Le Concédant fera ses meilleurs efforts pour fournir les métadonnées descriptives des ressources acquises dans des formats standards ainsi que les métadonnées des éventuelles mises à jour.</w:t>
      </w:r>
    </w:p>
    <w:p w14:paraId="2B4FFD23" w14:textId="77777777" w:rsidR="00A24BAC" w:rsidRPr="00CC3A28" w:rsidRDefault="00A24BAC">
      <w:pPr>
        <w:jc w:val="both"/>
        <w:rPr>
          <w:rFonts w:ascii="Times" w:hAnsi="Times"/>
          <w:snapToGrid w:val="0"/>
          <w:sz w:val="22"/>
          <w:szCs w:val="22"/>
        </w:rPr>
      </w:pPr>
    </w:p>
    <w:p w14:paraId="706CA00C" w14:textId="55268E2D" w:rsidR="00A24BAC" w:rsidRPr="00B518A2" w:rsidRDefault="00333591" w:rsidP="00245D92">
      <w:pPr>
        <w:rPr>
          <w:rFonts w:ascii="Times" w:hAnsi="Times"/>
          <w:strike/>
          <w:color w:val="FF0000"/>
          <w:sz w:val="22"/>
          <w:szCs w:val="22"/>
        </w:rPr>
      </w:pPr>
      <w:r>
        <w:rPr>
          <w:rFonts w:ascii="Times" w:hAnsi="Times"/>
          <w:snapToGrid w:val="0"/>
          <w:color w:val="000000"/>
          <w:sz w:val="22"/>
          <w:szCs w:val="22"/>
        </w:rPr>
        <w:t>5</w:t>
      </w:r>
      <w:r w:rsidR="00A24BAC" w:rsidRPr="00245D92">
        <w:rPr>
          <w:rFonts w:ascii="Times" w:hAnsi="Times"/>
          <w:snapToGrid w:val="0"/>
          <w:color w:val="000000"/>
          <w:sz w:val="22"/>
          <w:szCs w:val="22"/>
        </w:rPr>
        <w:t>.</w:t>
      </w:r>
      <w:r w:rsidR="00F903E9">
        <w:rPr>
          <w:rFonts w:ascii="Times" w:hAnsi="Times"/>
          <w:snapToGrid w:val="0"/>
          <w:color w:val="000000"/>
          <w:sz w:val="22"/>
          <w:szCs w:val="22"/>
        </w:rPr>
        <w:t>9</w:t>
      </w:r>
      <w:r w:rsidR="00A24BAC" w:rsidRPr="00245D92">
        <w:rPr>
          <w:rFonts w:ascii="Times" w:hAnsi="Times"/>
          <w:snapToGrid w:val="0"/>
          <w:color w:val="000000"/>
          <w:sz w:val="22"/>
          <w:szCs w:val="22"/>
        </w:rPr>
        <w:t xml:space="preserve"> </w:t>
      </w:r>
      <w:r w:rsidR="00245D92" w:rsidRPr="00245D92">
        <w:rPr>
          <w:rFonts w:ascii="Times" w:hAnsi="Times"/>
          <w:sz w:val="22"/>
          <w:szCs w:val="22"/>
        </w:rPr>
        <w:t>Des données d'utilisation des Éléments sous Licence seront réunies chaque mois par le Concédant et partagées avec [</w:t>
      </w:r>
      <w:r w:rsidR="00245D92" w:rsidRPr="00217F6D">
        <w:rPr>
          <w:rFonts w:ascii="Times" w:hAnsi="Times"/>
          <w:sz w:val="22"/>
          <w:szCs w:val="22"/>
        </w:rPr>
        <w:t>l'Abonné</w:t>
      </w:r>
      <w:r w:rsidR="00245D92" w:rsidRPr="00245D92">
        <w:rPr>
          <w:rFonts w:ascii="Times" w:hAnsi="Times"/>
          <w:sz w:val="22"/>
          <w:szCs w:val="22"/>
        </w:rPr>
        <w:t>]. Elles respecteront la législation applicable relative à la protection de la vie privée et les dispositions écrites de confidentialité des parties. Les données seront mises à disposition sur Internet sur un site accessible par nom d'utilisateur et mot de passe.</w:t>
      </w:r>
      <w:r w:rsidR="00245D92" w:rsidRPr="00B518A2">
        <w:rPr>
          <w:rFonts w:ascii="Times" w:hAnsi="Times"/>
          <w:strike/>
          <w:color w:val="FF0000"/>
          <w:sz w:val="22"/>
          <w:szCs w:val="22"/>
        </w:rPr>
        <w:t xml:space="preserve"> </w:t>
      </w:r>
    </w:p>
    <w:p w14:paraId="1BA75DA0" w14:textId="666656EC" w:rsidR="001A6D85" w:rsidRPr="00CC3A28" w:rsidRDefault="001A6D85" w:rsidP="00333591">
      <w:pPr>
        <w:rPr>
          <w:rFonts w:ascii="Times" w:hAnsi="Times"/>
          <w:snapToGrid w:val="0"/>
          <w:color w:val="000000"/>
          <w:sz w:val="22"/>
          <w:szCs w:val="22"/>
        </w:rPr>
      </w:pPr>
      <w:r w:rsidRPr="00F022DA">
        <w:rPr>
          <w:rFonts w:ascii="Times" w:hAnsi="Times"/>
          <w:sz w:val="22"/>
          <w:szCs w:val="22"/>
        </w:rPr>
        <w:t xml:space="preserve"> </w:t>
      </w:r>
    </w:p>
    <w:p w14:paraId="27FAC2ED" w14:textId="01DA0FF1" w:rsidR="00427FE0" w:rsidRPr="00CC3A28" w:rsidRDefault="00333591" w:rsidP="001A6D85">
      <w:pPr>
        <w:jc w:val="both"/>
        <w:rPr>
          <w:rFonts w:ascii="Times" w:hAnsi="Times"/>
          <w:snapToGrid w:val="0"/>
          <w:color w:val="000000"/>
          <w:sz w:val="22"/>
          <w:szCs w:val="22"/>
        </w:rPr>
      </w:pPr>
      <w:r>
        <w:rPr>
          <w:rFonts w:ascii="Times" w:hAnsi="Times"/>
          <w:snapToGrid w:val="0"/>
          <w:color w:val="000000"/>
          <w:sz w:val="22"/>
          <w:szCs w:val="22"/>
        </w:rPr>
        <w:t>5</w:t>
      </w:r>
      <w:r w:rsidR="00DF3493" w:rsidRPr="00CC3A28">
        <w:rPr>
          <w:rFonts w:ascii="Times" w:hAnsi="Times"/>
          <w:snapToGrid w:val="0"/>
          <w:color w:val="000000"/>
          <w:sz w:val="22"/>
          <w:szCs w:val="22"/>
        </w:rPr>
        <w:t>.</w:t>
      </w:r>
      <w:r w:rsidR="00F903E9">
        <w:rPr>
          <w:rFonts w:ascii="Times" w:hAnsi="Times"/>
          <w:snapToGrid w:val="0"/>
          <w:color w:val="000000"/>
          <w:sz w:val="22"/>
          <w:szCs w:val="22"/>
        </w:rPr>
        <w:t>10</w:t>
      </w:r>
      <w:r w:rsidR="00DF3493"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00DF3493"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00DF3493" w:rsidRPr="00CC3A28">
        <w:rPr>
          <w:rFonts w:ascii="Times" w:hAnsi="Times"/>
          <w:snapToGrid w:val="0"/>
          <w:color w:val="000000"/>
          <w:sz w:val="22"/>
          <w:szCs w:val="22"/>
        </w:rPr>
        <w:t xml:space="preserve"> des Eléments sous licence.</w:t>
      </w:r>
    </w:p>
    <w:p w14:paraId="5A14D071" w14:textId="5DB6FD89" w:rsidR="00427FE0" w:rsidRPr="00CC3A28" w:rsidRDefault="00427FE0" w:rsidP="001A6D85">
      <w:pPr>
        <w:jc w:val="both"/>
        <w:rPr>
          <w:rFonts w:ascii="Times" w:hAnsi="Times"/>
          <w:snapToGrid w:val="0"/>
          <w:color w:val="000000"/>
          <w:sz w:val="22"/>
          <w:szCs w:val="22"/>
        </w:rPr>
      </w:pPr>
      <w:r w:rsidRPr="00C97824">
        <w:rPr>
          <w:rFonts w:ascii="Times" w:hAnsi="Times"/>
          <w:color w:val="000000"/>
          <w:sz w:val="22"/>
          <w:szCs w:val="22"/>
        </w:rPr>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6B8D70CA" w14:textId="77777777" w:rsidR="00427FE0" w:rsidRPr="00CC3A28" w:rsidRDefault="00427FE0" w:rsidP="00CC3A28">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2C2CEB3F" w14:textId="773D6BC6"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333591">
        <w:rPr>
          <w:rFonts w:ascii="Times" w:hAnsi="Times"/>
          <w:szCs w:val="22"/>
        </w:rPr>
        <w:t>6</w:t>
      </w:r>
      <w:r w:rsidRPr="00CC3A28">
        <w:rPr>
          <w:rFonts w:ascii="Times" w:hAnsi="Times"/>
          <w:szCs w:val="22"/>
        </w:rPr>
        <w:t>.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D68E89B" w14:textId="4D586EF8" w:rsidR="00A24BAC" w:rsidRPr="00CC3A28" w:rsidRDefault="00333591">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w:t>
      </w:r>
      <w:r>
        <w:rPr>
          <w:rFonts w:ascii="Times" w:hAnsi="Times"/>
          <w:snapToGrid w:val="0"/>
          <w:color w:val="000000"/>
          <w:sz w:val="22"/>
          <w:szCs w:val="22"/>
        </w:rPr>
        <w:t>1</w:t>
      </w:r>
      <w:r w:rsidR="00A24BAC" w:rsidRPr="00CC3A28">
        <w:rPr>
          <w:rFonts w:ascii="Times" w:hAnsi="Times"/>
          <w:snapToGrid w:val="0"/>
          <w:color w:val="000000"/>
          <w:sz w:val="22"/>
          <w:szCs w:val="22"/>
        </w:rPr>
        <w:t xml:space="preserve">.1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49812C1C" w:rsidR="00A24BAC" w:rsidRPr="00CC3A28" w:rsidRDefault="00333591">
      <w:pPr>
        <w:jc w:val="both"/>
        <w:rPr>
          <w:rFonts w:ascii="Times" w:hAnsi="Times"/>
          <w:snapToGrid w:val="0"/>
          <w:color w:val="000000"/>
          <w:sz w:val="22"/>
          <w:szCs w:val="22"/>
        </w:rPr>
      </w:pPr>
      <w:r>
        <w:rPr>
          <w:rFonts w:ascii="Times" w:hAnsi="Times"/>
          <w:snapToGrid w:val="0"/>
          <w:color w:val="000000"/>
          <w:sz w:val="22"/>
          <w:szCs w:val="22"/>
        </w:rPr>
        <w:t>6</w:t>
      </w:r>
      <w:r w:rsidRPr="00CC3A28">
        <w:rPr>
          <w:rFonts w:ascii="Times" w:hAnsi="Times"/>
          <w:snapToGrid w:val="0"/>
          <w:color w:val="000000"/>
          <w:sz w:val="22"/>
          <w:szCs w:val="22"/>
        </w:rPr>
        <w:t>.</w:t>
      </w:r>
      <w:r>
        <w:rPr>
          <w:rFonts w:ascii="Times" w:hAnsi="Times"/>
          <w:snapToGrid w:val="0"/>
          <w:color w:val="000000"/>
          <w:sz w:val="22"/>
          <w:szCs w:val="22"/>
        </w:rPr>
        <w:t>1</w:t>
      </w:r>
      <w:r w:rsidR="00A24BAC" w:rsidRPr="00CC3A28">
        <w:rPr>
          <w:rFonts w:ascii="Times" w:hAnsi="Times"/>
          <w:snapToGrid w:val="0"/>
          <w:color w:val="000000"/>
          <w:sz w:val="22"/>
          <w:szCs w:val="22"/>
        </w:rPr>
        <w:t xml:space="preserve">.2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5FBD4EF5" w:rsidR="00A24BAC" w:rsidRPr="00CC3A28" w:rsidRDefault="00333591">
      <w:pPr>
        <w:jc w:val="both"/>
        <w:rPr>
          <w:rFonts w:ascii="Times" w:hAnsi="Times"/>
          <w:snapToGrid w:val="0"/>
          <w:color w:val="000000"/>
          <w:sz w:val="22"/>
          <w:szCs w:val="22"/>
        </w:rPr>
      </w:pPr>
      <w:r>
        <w:rPr>
          <w:rFonts w:ascii="Times" w:hAnsi="Times"/>
          <w:snapToGrid w:val="0"/>
          <w:color w:val="000000"/>
          <w:sz w:val="22"/>
          <w:szCs w:val="22"/>
        </w:rPr>
        <w:t>6</w:t>
      </w:r>
      <w:r w:rsidRPr="00CC3A28">
        <w:rPr>
          <w:rFonts w:ascii="Times" w:hAnsi="Times"/>
          <w:snapToGrid w:val="0"/>
          <w:color w:val="000000"/>
          <w:sz w:val="22"/>
          <w:szCs w:val="22"/>
        </w:rPr>
        <w:t>.</w:t>
      </w:r>
      <w:r>
        <w:rPr>
          <w:rFonts w:ascii="Times" w:hAnsi="Times"/>
          <w:snapToGrid w:val="0"/>
          <w:color w:val="000000"/>
          <w:sz w:val="22"/>
          <w:szCs w:val="22"/>
        </w:rPr>
        <w:t>1</w:t>
      </w:r>
      <w:r w:rsidR="00A24BAC" w:rsidRPr="00CC3A28">
        <w:rPr>
          <w:rFonts w:ascii="Times" w:hAnsi="Times"/>
          <w:snapToGrid w:val="0"/>
          <w:color w:val="000000"/>
          <w:sz w:val="22"/>
          <w:szCs w:val="22"/>
        </w:rPr>
        <w:t xml:space="preserve">.3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0FDC11F8" w:rsidR="00A24BAC" w:rsidRPr="00CC3A28" w:rsidRDefault="00333591">
      <w:pPr>
        <w:jc w:val="both"/>
        <w:rPr>
          <w:rFonts w:ascii="Times" w:hAnsi="Times"/>
          <w:snapToGrid w:val="0"/>
          <w:color w:val="000000"/>
          <w:sz w:val="22"/>
          <w:szCs w:val="22"/>
        </w:rPr>
      </w:pPr>
      <w:r>
        <w:rPr>
          <w:rFonts w:ascii="Times" w:hAnsi="Times"/>
          <w:snapToGrid w:val="0"/>
          <w:color w:val="000000"/>
          <w:sz w:val="22"/>
          <w:szCs w:val="22"/>
        </w:rPr>
        <w:t>6</w:t>
      </w:r>
      <w:r w:rsidRPr="00CC3A28">
        <w:rPr>
          <w:rFonts w:ascii="Times" w:hAnsi="Times"/>
          <w:snapToGrid w:val="0"/>
          <w:color w:val="000000"/>
          <w:sz w:val="22"/>
          <w:szCs w:val="22"/>
        </w:rPr>
        <w:t>.</w:t>
      </w:r>
      <w:r>
        <w:rPr>
          <w:rFonts w:ascii="Times" w:hAnsi="Times"/>
          <w:snapToGrid w:val="0"/>
          <w:color w:val="000000"/>
          <w:sz w:val="22"/>
          <w:szCs w:val="22"/>
        </w:rPr>
        <w:t>1</w:t>
      </w:r>
      <w:r w:rsidR="00A24BAC" w:rsidRPr="00CC3A28">
        <w:rPr>
          <w:rFonts w:ascii="Times" w:hAnsi="Times"/>
          <w:snapToGrid w:val="0"/>
          <w:color w:val="000000"/>
          <w:sz w:val="22"/>
          <w:szCs w:val="22"/>
        </w:rPr>
        <w:t xml:space="preserve">.4 S’il constate un usage des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 xml:space="preserve">léments sous licence ou un accès à ces éléments contraire aux dispositions de ce </w:t>
      </w:r>
      <w:proofErr w:type="gramStart"/>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w:t>
      </w:r>
      <w:r w:rsidR="00A24BAC" w:rsidRPr="00217F6D">
        <w:rPr>
          <w:rFonts w:ascii="Times" w:hAnsi="Times"/>
          <w:snapToGrid w:val="0"/>
          <w:sz w:val="22"/>
          <w:szCs w:val="22"/>
        </w:rPr>
        <w:t>[</w:t>
      </w:r>
      <w:proofErr w:type="gramEnd"/>
      <w:r w:rsidR="00A24BAC" w:rsidRPr="00217F6D">
        <w:rPr>
          <w:rFonts w:ascii="Times" w:hAnsi="Times"/>
          <w:snapToGrid w:val="0"/>
          <w:sz w:val="22"/>
          <w:szCs w:val="22"/>
        </w:rPr>
        <w:t>L’Abonné</w:t>
      </w:r>
      <w:r w:rsidR="00A24BAC" w:rsidRPr="00217F6D">
        <w:rPr>
          <w:rFonts w:ascii="Times" w:hAnsi="Times"/>
          <w:snapToGrid w:val="0"/>
          <w:color w:val="000000"/>
          <w:sz w:val="22"/>
          <w:szCs w:val="22"/>
        </w:rPr>
        <w:t>]</w:t>
      </w:r>
      <w:r w:rsidR="00A24BAC"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0FE20300" w:rsidR="00A24BAC" w:rsidRPr="00CC3A28" w:rsidRDefault="00333591">
      <w:pPr>
        <w:jc w:val="both"/>
        <w:rPr>
          <w:rFonts w:ascii="Times" w:hAnsi="Times"/>
          <w:snapToGrid w:val="0"/>
          <w:color w:val="000000"/>
          <w:sz w:val="22"/>
          <w:szCs w:val="22"/>
        </w:rPr>
      </w:pPr>
      <w:r>
        <w:rPr>
          <w:rFonts w:ascii="Times" w:hAnsi="Times"/>
          <w:snapToGrid w:val="0"/>
          <w:color w:val="000000"/>
          <w:sz w:val="22"/>
          <w:szCs w:val="22"/>
        </w:rPr>
        <w:t>6</w:t>
      </w:r>
      <w:r w:rsidRPr="00CC3A28">
        <w:rPr>
          <w:rFonts w:ascii="Times" w:hAnsi="Times"/>
          <w:snapToGrid w:val="0"/>
          <w:color w:val="000000"/>
          <w:sz w:val="22"/>
          <w:szCs w:val="22"/>
        </w:rPr>
        <w:t>.</w:t>
      </w:r>
      <w:r>
        <w:rPr>
          <w:rFonts w:ascii="Times" w:hAnsi="Times"/>
          <w:snapToGrid w:val="0"/>
          <w:color w:val="000000"/>
          <w:sz w:val="22"/>
          <w:szCs w:val="22"/>
        </w:rPr>
        <w:t>1</w:t>
      </w:r>
      <w:r w:rsidR="00A24BAC" w:rsidRPr="00CC3A28">
        <w:rPr>
          <w:rFonts w:ascii="Times" w:hAnsi="Times"/>
          <w:snapToGrid w:val="0"/>
          <w:color w:val="000000"/>
          <w:sz w:val="22"/>
          <w:szCs w:val="22"/>
        </w:rPr>
        <w:t>.5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par tout Utilisateur autorisé dans la mesure où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7D7B1B93" w:rsidR="00A24BAC" w:rsidRPr="00CC3A28" w:rsidRDefault="00AD73C3">
      <w:pPr>
        <w:jc w:val="both"/>
        <w:rPr>
          <w:rFonts w:ascii="Times" w:hAnsi="Times"/>
          <w:snapToGrid w:val="0"/>
          <w:color w:val="000000"/>
          <w:sz w:val="22"/>
          <w:szCs w:val="22"/>
        </w:rPr>
      </w:pPr>
      <w:r>
        <w:rPr>
          <w:rFonts w:ascii="Times" w:hAnsi="Times"/>
          <w:snapToGrid w:val="0"/>
          <w:color w:val="000000"/>
          <w:sz w:val="22"/>
          <w:szCs w:val="22"/>
        </w:rPr>
        <w:t>6.2</w:t>
      </w:r>
      <w:r w:rsidR="00A24BAC" w:rsidRPr="00CC3A28">
        <w:rPr>
          <w:rFonts w:ascii="Times" w:hAnsi="Times"/>
          <w:snapToGrid w:val="0"/>
          <w:color w:val="000000"/>
          <w:sz w:val="22"/>
          <w:szCs w:val="22"/>
        </w:rPr>
        <w:t xml:space="preserv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00A24BAC"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00A24BAC"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au</w:t>
      </w:r>
      <w:r w:rsidR="00750B44">
        <w:rPr>
          <w:rFonts w:ascii="Times" w:hAnsi="Times"/>
          <w:snapToGrid w:val="0"/>
          <w:color w:val="000000"/>
          <w:sz w:val="22"/>
          <w:szCs w:val="22"/>
        </w:rPr>
        <w:t xml:space="preserve"> </w:t>
      </w:r>
      <w:r w:rsidR="003003E4" w:rsidRPr="00CC3A28">
        <w:rPr>
          <w:rFonts w:ascii="Times" w:hAnsi="Times"/>
          <w:snapToGrid w:val="0"/>
          <w:color w:val="000000"/>
          <w:sz w:val="22"/>
          <w:szCs w:val="22"/>
        </w:rPr>
        <w:t xml:space="preserve">Concédant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afin de permettre à ce dernier de faire de son mieux pour que l’usage abusif cesse.</w:t>
      </w:r>
      <w:r w:rsidR="00A24BAC" w:rsidRPr="00CC3A28">
        <w:rPr>
          <w:rFonts w:ascii="Times" w:hAnsi="Times"/>
          <w:snapToGrid w:val="0"/>
          <w:color w:val="000000"/>
          <w:sz w:val="22"/>
          <w:szCs w:val="22"/>
        </w:rPr>
        <w:t xml:space="preserve"> .</w:t>
      </w:r>
    </w:p>
    <w:p w14:paraId="6ABD5E2D" w14:textId="77777777" w:rsidR="00A24BAC" w:rsidRPr="00CC3A28" w:rsidRDefault="00A24BAC">
      <w:pPr>
        <w:jc w:val="both"/>
        <w:rPr>
          <w:rFonts w:ascii="Times" w:hAnsi="Times"/>
          <w:snapToGrid w:val="0"/>
          <w:color w:val="000000"/>
          <w:sz w:val="22"/>
          <w:szCs w:val="22"/>
        </w:rPr>
      </w:pPr>
    </w:p>
    <w:p w14:paraId="7DD2CE98" w14:textId="60143E13" w:rsidR="00A24BAC" w:rsidRPr="00CC3A28" w:rsidRDefault="00AD73C3">
      <w:pPr>
        <w:jc w:val="both"/>
        <w:rPr>
          <w:rFonts w:ascii="Times" w:hAnsi="Times"/>
          <w:snapToGrid w:val="0"/>
          <w:color w:val="000000"/>
          <w:sz w:val="22"/>
          <w:szCs w:val="22"/>
        </w:rPr>
      </w:pPr>
      <w:r>
        <w:rPr>
          <w:rFonts w:ascii="Times" w:hAnsi="Times"/>
          <w:snapToGrid w:val="0"/>
          <w:color w:val="000000"/>
          <w:sz w:val="22"/>
          <w:szCs w:val="22"/>
        </w:rPr>
        <w:t>6.3</w:t>
      </w:r>
      <w:r w:rsidR="00A24BAC" w:rsidRPr="00CC3A28">
        <w:rPr>
          <w:rFonts w:ascii="Times" w:hAnsi="Times"/>
          <w:snapToGrid w:val="0"/>
          <w:color w:val="000000"/>
          <w:sz w:val="22"/>
          <w:szCs w:val="22"/>
        </w:rPr>
        <w:t xml:space="preserv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rendra compte rapidement </w:t>
      </w:r>
      <w:r w:rsidR="00A24BAC" w:rsidRPr="00CC3A28">
        <w:rPr>
          <w:rFonts w:ascii="Times" w:hAnsi="Times"/>
          <w:snapToGrid w:val="0"/>
          <w:color w:val="000000"/>
          <w:sz w:val="22"/>
          <w:szCs w:val="22"/>
        </w:rPr>
        <w:lastRenderedPageBreak/>
        <w:t>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69974FD0"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w:t>
      </w:r>
      <w:r w:rsidR="00AD73C3">
        <w:rPr>
          <w:rFonts w:ascii="Times" w:hAnsi="Times"/>
          <w:b/>
          <w:bCs/>
          <w:sz w:val="22"/>
          <w:szCs w:val="22"/>
        </w:rPr>
        <w:t>7</w:t>
      </w:r>
      <w:r w:rsidRPr="00CC3A28">
        <w:rPr>
          <w:rFonts w:ascii="Times" w:hAnsi="Times"/>
          <w:b/>
          <w:bCs/>
          <w:sz w:val="22"/>
          <w:szCs w:val="22"/>
        </w:rPr>
        <w:t xml:space="preserve">.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12B884EB" w:rsidR="00A24BAC" w:rsidRPr="00CC3A28" w:rsidRDefault="00AD73C3">
      <w:pPr>
        <w:jc w:val="both"/>
        <w:rPr>
          <w:rFonts w:ascii="Times" w:hAnsi="Times"/>
          <w:snapToGrid w:val="0"/>
          <w:color w:val="000000"/>
          <w:sz w:val="22"/>
          <w:szCs w:val="22"/>
        </w:rPr>
      </w:pPr>
      <w:r>
        <w:rPr>
          <w:rFonts w:ascii="Times" w:hAnsi="Times"/>
          <w:snapToGrid w:val="0"/>
          <w:color w:val="000000"/>
          <w:sz w:val="22"/>
          <w:szCs w:val="22"/>
        </w:rPr>
        <w:t>7</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accepte de rétribuer le Concédant pour l’usage des Éléments sous Licence tel qu’établi à l’</w:t>
      </w:r>
      <w:r w:rsidR="00A24BAC" w:rsidRPr="00CC3A28">
        <w:rPr>
          <w:rFonts w:ascii="Times" w:hAnsi="Times"/>
          <w:bCs/>
          <w:snapToGrid w:val="0"/>
          <w:color w:val="000000"/>
          <w:sz w:val="22"/>
          <w:szCs w:val="22"/>
        </w:rPr>
        <w:t>Annexe 1</w:t>
      </w:r>
      <w:r w:rsidR="00A24BAC"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01FDECFD" w:rsidR="00A24BAC" w:rsidRPr="00CC3A28" w:rsidRDefault="00AD73C3">
      <w:pPr>
        <w:jc w:val="both"/>
        <w:rPr>
          <w:rFonts w:ascii="Times" w:hAnsi="Times"/>
          <w:sz w:val="22"/>
          <w:szCs w:val="22"/>
        </w:rPr>
      </w:pPr>
      <w:r>
        <w:rPr>
          <w:rFonts w:ascii="Times" w:hAnsi="Times"/>
          <w:sz w:val="22"/>
          <w:szCs w:val="22"/>
        </w:rPr>
        <w:t>7</w:t>
      </w:r>
      <w:r w:rsidR="00A24BAC" w:rsidRPr="00CC3A28">
        <w:rPr>
          <w:rFonts w:ascii="Times" w:hAnsi="Times"/>
          <w:sz w:val="22"/>
          <w:szCs w:val="22"/>
        </w:rPr>
        <w:t xml:space="preserve">.2 Conditions de Règlement </w:t>
      </w:r>
    </w:p>
    <w:p w14:paraId="37194B3A" w14:textId="6FFB208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 xml:space="preserve">edevances en faveur du Concédant dans un délai de </w:t>
      </w:r>
      <w:r w:rsidR="00E07CFA" w:rsidRPr="00CC3A28">
        <w:rPr>
          <w:rFonts w:ascii="Times" w:hAnsi="Times"/>
          <w:color w:val="auto"/>
          <w:szCs w:val="22"/>
        </w:rPr>
        <w:t>quarante-cinq</w:t>
      </w:r>
      <w:r w:rsidRPr="00CC3A28">
        <w:rPr>
          <w:rFonts w:ascii="Times" w:hAnsi="Times"/>
          <w:color w:val="auto"/>
          <w:szCs w:val="22"/>
        </w:rPr>
        <w:t xml:space="preserve"> jours (45) jours à compter de leur facturation. En cas de défaut de paiement de la part de l’Abonné,</w:t>
      </w:r>
      <w:r w:rsidR="00427FE0" w:rsidRPr="00CC3A28">
        <w:rPr>
          <w:rFonts w:ascii="Times" w:hAnsi="Times"/>
          <w:color w:val="auto"/>
          <w:szCs w:val="22"/>
        </w:rPr>
        <w:t xml:space="preserve"> à la date définie par 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16FA449C"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réglé, l’Abonné acquittera le montant dû dans un délai de </w:t>
      </w:r>
      <w:r w:rsidR="00E07CFA" w:rsidRPr="00CC3A28">
        <w:rPr>
          <w:rFonts w:ascii="Times" w:hAnsi="Times"/>
          <w:color w:val="auto"/>
          <w:szCs w:val="22"/>
        </w:rPr>
        <w:t>quarante-cinq</w:t>
      </w:r>
      <w:r w:rsidRPr="00CC3A28">
        <w:rPr>
          <w:rFonts w:ascii="Times" w:hAnsi="Times"/>
          <w:color w:val="auto"/>
          <w:szCs w:val="22"/>
        </w:rPr>
        <w:t xml:space="preserve"> (45) jours 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47B0B317" w14:textId="1BF6B62D" w:rsidR="00427FE0" w:rsidRPr="00CC3A28" w:rsidRDefault="00AD73C3">
      <w:pPr>
        <w:pStyle w:val="Corpsdetexte2"/>
        <w:autoSpaceDE w:val="0"/>
        <w:autoSpaceDN w:val="0"/>
        <w:adjustRightInd w:val="0"/>
        <w:rPr>
          <w:rFonts w:ascii="Times" w:hAnsi="Times"/>
          <w:color w:val="auto"/>
          <w:szCs w:val="22"/>
        </w:rPr>
      </w:pPr>
      <w:r>
        <w:rPr>
          <w:rFonts w:ascii="Times" w:hAnsi="Times"/>
          <w:color w:val="auto"/>
          <w:szCs w:val="22"/>
        </w:rPr>
        <w:t>7</w:t>
      </w:r>
      <w:r w:rsidR="00427FE0" w:rsidRPr="00CC3A28">
        <w:rPr>
          <w:rFonts w:ascii="Times" w:hAnsi="Times"/>
          <w:color w:val="auto"/>
          <w:szCs w:val="22"/>
        </w:rPr>
        <w:t>.3. Emission des factures</w:t>
      </w:r>
    </w:p>
    <w:p w14:paraId="60D34EEC"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 xml:space="preserve">En cas de prestations répétitives (achat titre à titre), le Concédant </w:t>
      </w:r>
      <w:r w:rsidR="00C4394F" w:rsidRPr="00CC3A28">
        <w:rPr>
          <w:rFonts w:ascii="Times" w:hAnsi="Times"/>
          <w:color w:val="auto"/>
          <w:szCs w:val="22"/>
        </w:rPr>
        <w:t xml:space="preserve">limitera le nombre de factures. Ces dernières seront émises sur une base trimestrielle.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385418FF" w:rsidR="009071C0" w:rsidRPr="00CC3A28" w:rsidRDefault="00AD73C3">
      <w:pPr>
        <w:pStyle w:val="Corpsdetexte2"/>
        <w:autoSpaceDE w:val="0"/>
        <w:autoSpaceDN w:val="0"/>
        <w:adjustRightInd w:val="0"/>
        <w:rPr>
          <w:rFonts w:ascii="Times" w:hAnsi="Times"/>
          <w:color w:val="auto"/>
          <w:szCs w:val="22"/>
        </w:rPr>
      </w:pPr>
      <w:r>
        <w:rPr>
          <w:rFonts w:ascii="Times" w:hAnsi="Times"/>
          <w:color w:val="auto"/>
          <w:szCs w:val="22"/>
        </w:rPr>
        <w:t>7</w:t>
      </w:r>
      <w:r w:rsidR="009071C0" w:rsidRPr="00CC3A28">
        <w:rPr>
          <w:rFonts w:ascii="Times" w:hAnsi="Times"/>
          <w:color w:val="auto"/>
          <w:szCs w:val="22"/>
        </w:rPr>
        <w:t>.4 Retard de paiement</w:t>
      </w:r>
    </w:p>
    <w:p w14:paraId="699A594A"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suivant les préconisations du </w:t>
      </w:r>
      <w:r w:rsidR="000A3BCD" w:rsidRPr="00CC3A28">
        <w:rPr>
          <w:rFonts w:ascii="Times" w:hAnsi="Times"/>
          <w:color w:val="auto"/>
          <w:szCs w:val="22"/>
        </w:rPr>
        <w:t>CCAG</w:t>
      </w:r>
    </w:p>
    <w:p w14:paraId="61605382" w14:textId="77777777" w:rsidR="00A24BAC" w:rsidRPr="00CC3A28" w:rsidRDefault="00A24BAC">
      <w:pPr>
        <w:jc w:val="both"/>
        <w:rPr>
          <w:rFonts w:ascii="Times" w:hAnsi="Times"/>
          <w:snapToGrid w:val="0"/>
          <w:color w:val="000000"/>
          <w:sz w:val="22"/>
          <w:szCs w:val="22"/>
        </w:rPr>
      </w:pPr>
    </w:p>
    <w:p w14:paraId="47708415" w14:textId="571E3B13" w:rsidR="00A24BAC" w:rsidRPr="00CC3A28" w:rsidRDefault="00A24BAC" w:rsidP="00EC0442">
      <w:pPr>
        <w:pStyle w:val="Titre3"/>
        <w:jc w:val="center"/>
        <w:rPr>
          <w:rFonts w:ascii="Times" w:hAnsi="Times"/>
          <w:szCs w:val="22"/>
        </w:rPr>
      </w:pPr>
      <w:r w:rsidRPr="00CC3A28">
        <w:rPr>
          <w:rFonts w:ascii="Times" w:hAnsi="Times"/>
          <w:szCs w:val="22"/>
        </w:rPr>
        <w:t>Article</w:t>
      </w:r>
      <w:r w:rsidR="00AD73C3">
        <w:rPr>
          <w:rFonts w:ascii="Times" w:hAnsi="Times"/>
          <w:szCs w:val="22"/>
        </w:rPr>
        <w:t xml:space="preserve"> 8</w:t>
      </w:r>
      <w:r w:rsidRPr="00CC3A28">
        <w:rPr>
          <w:rFonts w:ascii="Times" w:hAnsi="Times"/>
          <w:szCs w:val="22"/>
        </w:rPr>
        <w:t>.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059399A9" w:rsidR="00A24BAC" w:rsidRPr="00CC3A28" w:rsidRDefault="00AD73C3">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 xml:space="preserve">.1.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est de </w:t>
      </w:r>
      <w:r w:rsidR="00E97F66">
        <w:rPr>
          <w:rFonts w:ascii="Times" w:hAnsi="Times"/>
          <w:snapToGrid w:val="0"/>
          <w:color w:val="000000"/>
          <w:sz w:val="22"/>
          <w:szCs w:val="22"/>
        </w:rPr>
        <w:t>1 an</w:t>
      </w:r>
      <w:r w:rsidR="00A24BAC" w:rsidRPr="00CC3A28">
        <w:rPr>
          <w:rFonts w:ascii="Times" w:hAnsi="Times"/>
          <w:snapToGrid w:val="0"/>
          <w:color w:val="000000"/>
          <w:sz w:val="22"/>
          <w:szCs w:val="22"/>
        </w:rPr>
        <w:t xml:space="preserve"> à compter du </w:t>
      </w:r>
      <w:r w:rsidR="00E97F66">
        <w:rPr>
          <w:rFonts w:ascii="Times" w:hAnsi="Times"/>
          <w:snapToGrid w:val="0"/>
          <w:color w:val="000000"/>
          <w:sz w:val="22"/>
          <w:szCs w:val="22"/>
        </w:rPr>
        <w:t>1</w:t>
      </w:r>
      <w:r w:rsidR="00E97F66" w:rsidRPr="00E97F66">
        <w:rPr>
          <w:rFonts w:ascii="Times" w:hAnsi="Times"/>
          <w:snapToGrid w:val="0"/>
          <w:color w:val="000000"/>
          <w:sz w:val="22"/>
          <w:szCs w:val="22"/>
          <w:vertAlign w:val="superscript"/>
        </w:rPr>
        <w:t>er</w:t>
      </w:r>
      <w:r w:rsidR="00E97F66">
        <w:rPr>
          <w:rFonts w:ascii="Times" w:hAnsi="Times"/>
          <w:snapToGrid w:val="0"/>
          <w:color w:val="000000"/>
          <w:sz w:val="22"/>
          <w:szCs w:val="22"/>
        </w:rPr>
        <w:t xml:space="preserve"> janvier</w:t>
      </w:r>
      <w:r w:rsidR="00A24BAC" w:rsidRPr="00CC3A28">
        <w:rPr>
          <w:rFonts w:ascii="Times" w:hAnsi="Times"/>
          <w:snapToGrid w:val="0"/>
          <w:color w:val="000000"/>
          <w:sz w:val="22"/>
          <w:szCs w:val="22"/>
        </w:rPr>
        <w:t xml:space="preserve"> et jusqu’au</w:t>
      </w:r>
      <w:r w:rsidR="00E97F66">
        <w:rPr>
          <w:rFonts w:ascii="Times" w:hAnsi="Times"/>
          <w:snapToGrid w:val="0"/>
          <w:color w:val="000000"/>
          <w:sz w:val="22"/>
          <w:szCs w:val="22"/>
        </w:rPr>
        <w:t xml:space="preserve"> 31 décembre</w:t>
      </w:r>
      <w:r w:rsidR="00A24BAC" w:rsidRPr="00CC3A28">
        <w:rPr>
          <w:rFonts w:ascii="Times" w:hAnsi="Times"/>
          <w:snapToGrid w:val="0"/>
          <w:color w:val="000000"/>
          <w:sz w:val="22"/>
          <w:szCs w:val="22"/>
        </w:rPr>
        <w:t>.</w:t>
      </w:r>
    </w:p>
    <w:p w14:paraId="0B3575A2" w14:textId="77777777" w:rsidR="00A24BAC" w:rsidRPr="00CC3A28" w:rsidRDefault="00A24BAC">
      <w:pPr>
        <w:jc w:val="both"/>
        <w:rPr>
          <w:rFonts w:ascii="Times" w:hAnsi="Times"/>
          <w:snapToGrid w:val="0"/>
          <w:color w:val="000000"/>
          <w:sz w:val="22"/>
          <w:szCs w:val="22"/>
        </w:rPr>
      </w:pPr>
    </w:p>
    <w:p w14:paraId="1CEE7423" w14:textId="1B44DC80" w:rsidR="00A24BAC" w:rsidRPr="00CC3A28" w:rsidRDefault="00AD73C3">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.2</w:t>
      </w:r>
      <w:r w:rsidR="000B206B">
        <w:rPr>
          <w:rFonts w:ascii="Times" w:hAnsi="Times"/>
          <w:snapToGrid w:val="0"/>
          <w:color w:val="000000"/>
          <w:sz w:val="22"/>
          <w:szCs w:val="22"/>
        </w:rPr>
        <w:t>.</w:t>
      </w:r>
      <w:r w:rsidR="00A24BAC"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00A24BAC" w:rsidRPr="00CC3A28">
        <w:rPr>
          <w:rFonts w:ascii="Times" w:hAnsi="Times"/>
          <w:snapToGrid w:val="0"/>
          <w:color w:val="000000"/>
          <w:sz w:val="22"/>
          <w:szCs w:val="22"/>
        </w:rPr>
        <w:t xml:space="preserve"> peut être résilié :</w:t>
      </w:r>
    </w:p>
    <w:p w14:paraId="02EA239B" w14:textId="15D1F7DC"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proofErr w:type="gramStart"/>
      <w:r w:rsidR="00945C17">
        <w:rPr>
          <w:rFonts w:ascii="Times" w:hAnsi="Times"/>
          <w:snapToGrid w:val="0"/>
          <w:color w:val="000000"/>
          <w:sz w:val="22"/>
          <w:szCs w:val="22"/>
        </w:rPr>
        <w:t>l</w:t>
      </w:r>
      <w:r w:rsidR="00945C17" w:rsidRPr="00936515">
        <w:rPr>
          <w:rFonts w:ascii="Times" w:hAnsi="Times"/>
          <w:snapToGrid w:val="0"/>
          <w:color w:val="000000"/>
          <w:sz w:val="22"/>
          <w:szCs w:val="22"/>
        </w:rPr>
        <w:t>’Abonné</w:t>
      </w:r>
      <w:proofErr w:type="gramEnd"/>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w:t>
      </w:r>
      <w:r w:rsidR="00E97F66">
        <w:rPr>
          <w:rFonts w:ascii="Times" w:hAnsi="Times"/>
          <w:snapToGrid w:val="0"/>
          <w:sz w:val="22"/>
          <w:szCs w:val="22"/>
        </w:rPr>
        <w:t xml:space="preserve">durant </w:t>
      </w:r>
      <w:r w:rsidR="00E97F66" w:rsidRPr="00E97F66">
        <w:rPr>
          <w:rFonts w:ascii="Times" w:hAnsi="Times"/>
          <w:snapToGrid w:val="0"/>
          <w:sz w:val="22"/>
          <w:szCs w:val="22"/>
        </w:rPr>
        <w:t>une période continue supérieure à soixante-douze (72) heures consécutives, ou une période supérieure à 8 jours cumulés par an</w:t>
      </w:r>
      <w:r w:rsidR="00E97F66">
        <w:rPr>
          <w:rFonts w:ascii="Times" w:hAnsi="Times"/>
          <w:snapToGrid w:val="0"/>
          <w:sz w:val="22"/>
          <w:szCs w:val="22"/>
        </w:rPr>
        <w:t>,</w:t>
      </w:r>
      <w:r w:rsidR="00E97F66" w:rsidRPr="00E97F66" w:rsidDel="00E97F66">
        <w:rPr>
          <w:rFonts w:ascii="Times" w:hAnsi="Times"/>
          <w:snapToGrid w:val="0"/>
          <w:sz w:val="22"/>
          <w:szCs w:val="22"/>
        </w:rPr>
        <w:t xml:space="preserve"> </w:t>
      </w:r>
      <w:r w:rsidRPr="00CC3A28">
        <w:rPr>
          <w:rFonts w:ascii="Times" w:hAnsi="Times"/>
          <w:snapToGrid w:val="0"/>
          <w:sz w:val="22"/>
          <w:szCs w:val="22"/>
        </w:rPr>
        <w:t>ou en cas de non réponse du concédant suite à une rupture d’accès.</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6A8F7ACE" w:rsidR="00A24BAC" w:rsidRDefault="00FE19FC">
      <w:pPr>
        <w:jc w:val="both"/>
        <w:rPr>
          <w:rFonts w:ascii="Times" w:hAnsi="Times"/>
          <w:snapToGrid w:val="0"/>
          <w:color w:val="000000"/>
          <w:sz w:val="22"/>
          <w:szCs w:val="22"/>
        </w:rPr>
      </w:pPr>
      <w:r>
        <w:rPr>
          <w:rFonts w:ascii="Times" w:hAnsi="Times"/>
          <w:snapToGrid w:val="0"/>
          <w:color w:val="000000"/>
          <w:sz w:val="22"/>
          <w:szCs w:val="22"/>
        </w:rPr>
        <w:t>[</w:t>
      </w:r>
      <w:proofErr w:type="gramStart"/>
      <w:r w:rsidR="00945C17">
        <w:rPr>
          <w:rFonts w:ascii="Times" w:hAnsi="Times"/>
          <w:snapToGrid w:val="0"/>
          <w:color w:val="000000"/>
          <w:sz w:val="22"/>
          <w:szCs w:val="22"/>
        </w:rPr>
        <w:t>l</w:t>
      </w:r>
      <w:r w:rsidR="00D37ED3">
        <w:rPr>
          <w:rFonts w:ascii="Times" w:hAnsi="Times"/>
          <w:snapToGrid w:val="0"/>
          <w:color w:val="000000"/>
          <w:sz w:val="22"/>
          <w:szCs w:val="22"/>
        </w:rPr>
        <w:t>’</w:t>
      </w:r>
      <w:r>
        <w:rPr>
          <w:rFonts w:ascii="Times" w:hAnsi="Times"/>
          <w:snapToGrid w:val="0"/>
          <w:color w:val="000000"/>
          <w:sz w:val="22"/>
          <w:szCs w:val="22"/>
        </w:rPr>
        <w:t>A</w:t>
      </w:r>
      <w:r w:rsidR="00D37ED3">
        <w:rPr>
          <w:rFonts w:ascii="Times" w:hAnsi="Times"/>
          <w:snapToGrid w:val="0"/>
          <w:color w:val="000000"/>
          <w:sz w:val="22"/>
          <w:szCs w:val="22"/>
        </w:rPr>
        <w:t>bonné</w:t>
      </w:r>
      <w:proofErr w:type="gramEnd"/>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w:t>
      </w:r>
      <w:r w:rsidR="0094392D">
        <w:rPr>
          <w:rFonts w:ascii="Times" w:hAnsi="Times"/>
          <w:snapToGrid w:val="0"/>
          <w:color w:val="000000"/>
          <w:sz w:val="22"/>
          <w:szCs w:val="22"/>
        </w:rPr>
        <w:lastRenderedPageBreak/>
        <w:t xml:space="preserve">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1464C499" w:rsidR="00304B14" w:rsidRPr="00304B14" w:rsidRDefault="00AD73C3">
      <w:pPr>
        <w:pStyle w:val="Corpsdetexte2"/>
        <w:rPr>
          <w:color w:val="auto"/>
          <w:sz w:val="20"/>
        </w:rPr>
      </w:pPr>
      <w:r>
        <w:rPr>
          <w:rFonts w:ascii="Times" w:hAnsi="Times"/>
          <w:color w:val="auto"/>
          <w:szCs w:val="22"/>
        </w:rPr>
        <w:t>8</w:t>
      </w:r>
      <w:r w:rsidR="00A24BAC" w:rsidRPr="00304B14">
        <w:rPr>
          <w:rFonts w:ascii="Times" w:hAnsi="Times"/>
          <w:color w:val="auto"/>
          <w:szCs w:val="22"/>
        </w:rPr>
        <w:t>.3 Utilisation non Autorisée</w:t>
      </w:r>
    </w:p>
    <w:p w14:paraId="62A27058" w14:textId="20624AE9"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2D92305A" w14:textId="67FA0C9D" w:rsidR="00A24BAC" w:rsidRPr="002D7EC2" w:rsidRDefault="00AD73C3">
      <w:pPr>
        <w:jc w:val="both"/>
        <w:rPr>
          <w:rFonts w:ascii="Times" w:hAnsi="Times"/>
          <w:snapToGrid w:val="0"/>
          <w:color w:val="000000"/>
          <w:sz w:val="22"/>
          <w:szCs w:val="22"/>
        </w:rPr>
      </w:pPr>
      <w:r>
        <w:rPr>
          <w:rFonts w:ascii="Times" w:hAnsi="Times"/>
          <w:snapToGrid w:val="0"/>
          <w:sz w:val="22"/>
          <w:szCs w:val="22"/>
        </w:rPr>
        <w:t>8</w:t>
      </w:r>
      <w:r w:rsidR="00A24BAC" w:rsidRPr="00CC3A28">
        <w:rPr>
          <w:rFonts w:ascii="Times" w:hAnsi="Times"/>
          <w:snapToGrid w:val="0"/>
          <w:sz w:val="22"/>
          <w:szCs w:val="22"/>
        </w:rPr>
        <w:t xml:space="preserve">.4 À la résiliation de ce </w:t>
      </w:r>
      <w:r w:rsidR="00EC0442">
        <w:rPr>
          <w:rFonts w:ascii="Times" w:hAnsi="Times"/>
          <w:snapToGrid w:val="0"/>
          <w:sz w:val="22"/>
          <w:szCs w:val="22"/>
        </w:rPr>
        <w:t>c</w:t>
      </w:r>
      <w:r w:rsidR="00575F93">
        <w:rPr>
          <w:rFonts w:ascii="Times" w:hAnsi="Times"/>
          <w:snapToGrid w:val="0"/>
          <w:sz w:val="22"/>
          <w:szCs w:val="22"/>
        </w:rPr>
        <w:t>ontrat</w:t>
      </w:r>
      <w:r w:rsidR="00A24BAC" w:rsidRPr="00CC3A28">
        <w:rPr>
          <w:rFonts w:ascii="Times" w:hAnsi="Times"/>
          <w:snapToGrid w:val="0"/>
          <w:sz w:val="22"/>
          <w:szCs w:val="22"/>
        </w:rPr>
        <w:t xml:space="preserve"> pour des motifs justifiés, il sera mis un terme à l’accès en ligne aux</w:t>
      </w:r>
      <w:r w:rsidR="00A24BAC" w:rsidRPr="00CC3A28">
        <w:rPr>
          <w:rFonts w:ascii="Times" w:hAnsi="Times"/>
          <w:snapToGrid w:val="0"/>
          <w:color w:val="000000"/>
          <w:sz w:val="22"/>
          <w:szCs w:val="22"/>
        </w:rPr>
        <w:t xml:space="preserve"> Éléments sous Licence par </w:t>
      </w:r>
      <w:r w:rsidR="00A24BAC" w:rsidRPr="00CC3A28">
        <w:rPr>
          <w:rFonts w:ascii="Times" w:hAnsi="Times"/>
          <w:sz w:val="22"/>
          <w:szCs w:val="22"/>
        </w:rPr>
        <w:t>[</w:t>
      </w:r>
      <w:r w:rsidR="00A24BAC" w:rsidRPr="00936515">
        <w:rPr>
          <w:rFonts w:ascii="Times" w:hAnsi="Times"/>
          <w:sz w:val="22"/>
          <w:szCs w:val="22"/>
        </w:rPr>
        <w:t>l’Abonné</w:t>
      </w:r>
      <w:r w:rsidR="00A24BAC" w:rsidRPr="00CC3A28">
        <w:rPr>
          <w:rFonts w:ascii="Times" w:hAnsi="Times"/>
          <w:sz w:val="22"/>
          <w:szCs w:val="22"/>
        </w:rPr>
        <w:t xml:space="preserve">] </w:t>
      </w:r>
      <w:r w:rsidR="00A24BAC" w:rsidRPr="00CC3A28">
        <w:rPr>
          <w:rFonts w:ascii="Times" w:hAnsi="Times"/>
          <w:snapToGrid w:val="0"/>
          <w:color w:val="000000"/>
          <w:sz w:val="22"/>
          <w:szCs w:val="22"/>
        </w:rPr>
        <w:t xml:space="preserve">et ses Utilisateurs autorisés. Le Concédant accordera un accès continu </w:t>
      </w:r>
      <w:r w:rsidR="00A24BAC" w:rsidRPr="00936515">
        <w:rPr>
          <w:rFonts w:ascii="Times" w:hAnsi="Times"/>
          <w:sz w:val="22"/>
          <w:szCs w:val="22"/>
        </w:rPr>
        <w:t>[à l’Abonné</w:t>
      </w:r>
      <w:r w:rsidR="00A24BAC" w:rsidRPr="00CC3A28">
        <w:rPr>
          <w:rFonts w:ascii="Times" w:hAnsi="Times"/>
          <w:sz w:val="22"/>
          <w:szCs w:val="22"/>
        </w:rPr>
        <w:t xml:space="preserve">] </w:t>
      </w:r>
      <w:r w:rsidR="00A24BAC" w:rsidRPr="00CC3A28">
        <w:rPr>
          <w:rFonts w:ascii="Times" w:hAnsi="Times"/>
          <w:snapToGrid w:val="0"/>
          <w:color w:val="000000"/>
          <w:sz w:val="22"/>
          <w:szCs w:val="22"/>
        </w:rPr>
        <w:t xml:space="preserve">et à ses Utilisateurs autorisés à la partie des Éléments sous Licence à laquelle </w:t>
      </w:r>
      <w:r w:rsidR="00A24BAC" w:rsidRPr="00CC3A28">
        <w:rPr>
          <w:rFonts w:ascii="Times" w:hAnsi="Times"/>
          <w:sz w:val="22"/>
          <w:szCs w:val="22"/>
        </w:rPr>
        <w:t>[</w:t>
      </w:r>
      <w:r w:rsidR="00A24BAC" w:rsidRPr="00936515">
        <w:rPr>
          <w:rFonts w:ascii="Times" w:hAnsi="Times"/>
          <w:sz w:val="22"/>
          <w:szCs w:val="22"/>
        </w:rPr>
        <w:t>l’Abonné</w:t>
      </w:r>
      <w:r w:rsidR="00A24BAC" w:rsidRPr="00CC3A28">
        <w:rPr>
          <w:rFonts w:ascii="Times" w:hAnsi="Times"/>
          <w:sz w:val="22"/>
          <w:szCs w:val="22"/>
        </w:rPr>
        <w:t>]</w:t>
      </w:r>
      <w:r w:rsidR="00A24BAC" w:rsidRPr="002D7EC2">
        <w:rPr>
          <w:rFonts w:ascii="Times" w:hAnsi="Times"/>
          <w:sz w:val="22"/>
          <w:szCs w:val="22"/>
        </w:rPr>
        <w:t xml:space="preserve"> </w:t>
      </w:r>
      <w:r w:rsidR="00A24BAC" w:rsidRPr="002D7EC2">
        <w:rPr>
          <w:rFonts w:ascii="Times" w:hAnsi="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00A24BAC" w:rsidRPr="00936515">
        <w:rPr>
          <w:rFonts w:ascii="Times" w:hAnsi="Times"/>
          <w:sz w:val="22"/>
          <w:szCs w:val="22"/>
        </w:rPr>
        <w:t>[à l’Abonné</w:t>
      </w:r>
      <w:r w:rsidR="00A24BAC" w:rsidRPr="002D7EC2">
        <w:rPr>
          <w:rFonts w:ascii="Times" w:hAnsi="Times"/>
          <w:sz w:val="22"/>
          <w:szCs w:val="22"/>
        </w:rPr>
        <w:t>]</w:t>
      </w:r>
      <w:r w:rsidR="00A24BAC" w:rsidRPr="002D7EC2">
        <w:rPr>
          <w:rFonts w:ascii="Times" w:hAnsi="Times"/>
          <w:snapToGrid w:val="0"/>
          <w:color w:val="000000"/>
          <w:sz w:val="22"/>
          <w:szCs w:val="22"/>
        </w:rPr>
        <w:t xml:space="preserve">, dans la mesure où </w:t>
      </w:r>
      <w:r w:rsidR="00A24BAC" w:rsidRPr="002D7EC2">
        <w:rPr>
          <w:rFonts w:ascii="Times" w:hAnsi="Times"/>
          <w:sz w:val="22"/>
          <w:szCs w:val="22"/>
        </w:rPr>
        <w:t>[</w:t>
      </w:r>
      <w:r w:rsidR="00A24BAC" w:rsidRPr="00936515">
        <w:rPr>
          <w:rFonts w:ascii="Times" w:hAnsi="Times"/>
          <w:sz w:val="22"/>
          <w:szCs w:val="22"/>
        </w:rPr>
        <w:t>l’Abonné</w:t>
      </w:r>
      <w:r w:rsidR="00A24BAC" w:rsidRPr="002D7EC2">
        <w:rPr>
          <w:rFonts w:ascii="Times" w:hAnsi="Times"/>
          <w:sz w:val="22"/>
          <w:szCs w:val="22"/>
        </w:rPr>
        <w:t xml:space="preserve">] </w:t>
      </w:r>
      <w:r w:rsidR="00A24BAC" w:rsidRPr="002D7EC2">
        <w:rPr>
          <w:rFonts w:ascii="Times" w:hAnsi="Times"/>
          <w:snapToGrid w:val="0"/>
          <w:color w:val="000000"/>
          <w:sz w:val="22"/>
          <w:szCs w:val="22"/>
        </w:rPr>
        <w:t>continue à respecter ses obligations en ce qui concerne la sécurité et les restrictions d’usage.</w:t>
      </w:r>
    </w:p>
    <w:p w14:paraId="5C55B0F4" w14:textId="77777777" w:rsidR="00A24BAC" w:rsidRPr="002D7EC2" w:rsidRDefault="00A24BAC">
      <w:pPr>
        <w:jc w:val="both"/>
        <w:rPr>
          <w:rFonts w:ascii="Times" w:hAnsi="Times"/>
          <w:snapToGrid w:val="0"/>
          <w:color w:val="000000"/>
          <w:sz w:val="22"/>
          <w:szCs w:val="22"/>
        </w:rPr>
      </w:pPr>
    </w:p>
    <w:p w14:paraId="5E726CB0" w14:textId="14A2F7B3" w:rsidR="00A24BAC" w:rsidRPr="002D7EC2" w:rsidRDefault="00AD73C3">
      <w:pPr>
        <w:jc w:val="both"/>
        <w:rPr>
          <w:rFonts w:ascii="Times" w:hAnsi="Times"/>
          <w:snapToGrid w:val="0"/>
          <w:color w:val="000000"/>
          <w:sz w:val="22"/>
          <w:szCs w:val="22"/>
        </w:rPr>
      </w:pPr>
      <w:r>
        <w:rPr>
          <w:rFonts w:ascii="Times" w:hAnsi="Times"/>
          <w:snapToGrid w:val="0"/>
          <w:color w:val="000000"/>
          <w:sz w:val="22"/>
          <w:szCs w:val="22"/>
        </w:rPr>
        <w:t>8</w:t>
      </w:r>
      <w:r w:rsidR="00A24BAC" w:rsidRPr="002D7EC2">
        <w:rPr>
          <w:rFonts w:ascii="Times" w:hAnsi="Times"/>
          <w:snapToGrid w:val="0"/>
          <w:color w:val="000000"/>
          <w:sz w:val="22"/>
          <w:szCs w:val="22"/>
        </w:rPr>
        <w:t xml:space="preserve">.5 Dans l’éventualité où le Concédant vendrait ou transfèrerait à un autre éditeur une partie ou des parties des </w:t>
      </w:r>
      <w:r w:rsidR="00A24BAC" w:rsidRPr="002D7EC2">
        <w:rPr>
          <w:rFonts w:ascii="Times" w:hAnsi="Times"/>
          <w:caps/>
          <w:snapToGrid w:val="0"/>
          <w:color w:val="000000"/>
          <w:sz w:val="22"/>
          <w:szCs w:val="22"/>
        </w:rPr>
        <w:t>é</w:t>
      </w:r>
      <w:r w:rsidR="00A24BAC" w:rsidRPr="002D7EC2">
        <w:rPr>
          <w:rFonts w:ascii="Times" w:hAnsi="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2D7EC2" w:rsidRDefault="00A24BAC">
      <w:pPr>
        <w:jc w:val="both"/>
        <w:rPr>
          <w:rFonts w:ascii="Times" w:hAnsi="Times"/>
          <w:snapToGrid w:val="0"/>
          <w:color w:val="000000"/>
          <w:sz w:val="22"/>
          <w:szCs w:val="22"/>
        </w:rPr>
      </w:pPr>
    </w:p>
    <w:p w14:paraId="3B579D14" w14:textId="23C5C281" w:rsidR="00A24BAC" w:rsidRPr="002D7EC2" w:rsidRDefault="00AD73C3">
      <w:pPr>
        <w:jc w:val="both"/>
        <w:rPr>
          <w:rFonts w:ascii="Times" w:hAnsi="Times"/>
          <w:snapToGrid w:val="0"/>
          <w:color w:val="000000"/>
          <w:sz w:val="22"/>
          <w:szCs w:val="22"/>
        </w:rPr>
      </w:pPr>
      <w:r>
        <w:rPr>
          <w:rFonts w:ascii="Times" w:hAnsi="Times"/>
          <w:snapToGrid w:val="0"/>
          <w:color w:val="000000"/>
          <w:sz w:val="22"/>
          <w:szCs w:val="22"/>
        </w:rPr>
        <w:t>8</w:t>
      </w:r>
      <w:r w:rsidR="00A24BAC" w:rsidRPr="002D7EC2">
        <w:rPr>
          <w:rFonts w:ascii="Times" w:hAnsi="Times"/>
          <w:snapToGrid w:val="0"/>
          <w:color w:val="000000"/>
          <w:sz w:val="22"/>
          <w:szCs w:val="22"/>
        </w:rPr>
        <w:t xml:space="preserve">.6 Si le Concédant cesse de publier une partie ou des parties des </w:t>
      </w:r>
      <w:r w:rsidR="00A24BAC" w:rsidRPr="002D7EC2">
        <w:rPr>
          <w:rFonts w:ascii="Times" w:hAnsi="Times"/>
          <w:caps/>
          <w:snapToGrid w:val="0"/>
          <w:color w:val="000000"/>
          <w:sz w:val="22"/>
          <w:szCs w:val="22"/>
        </w:rPr>
        <w:t>é</w:t>
      </w:r>
      <w:r w:rsidR="00A24BAC" w:rsidRPr="002D7EC2">
        <w:rPr>
          <w:rFonts w:ascii="Times" w:hAnsi="Times"/>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2C7A279" w14:textId="0C29CCBF" w:rsidR="00A24BAC" w:rsidRPr="002D7EC2" w:rsidRDefault="00A24BAC" w:rsidP="00EC0442">
      <w:pPr>
        <w:pStyle w:val="Titre3"/>
        <w:jc w:val="center"/>
        <w:rPr>
          <w:rFonts w:ascii="Times" w:hAnsi="Times"/>
          <w:szCs w:val="22"/>
        </w:rPr>
      </w:pPr>
      <w:r w:rsidRPr="002D7EC2">
        <w:rPr>
          <w:rFonts w:ascii="Times" w:hAnsi="Times"/>
          <w:szCs w:val="22"/>
        </w:rPr>
        <w:t xml:space="preserve">Article </w:t>
      </w:r>
      <w:r w:rsidR="00AD73C3">
        <w:rPr>
          <w:rFonts w:ascii="Times" w:hAnsi="Times"/>
          <w:szCs w:val="22"/>
        </w:rPr>
        <w:t>9</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713A3F14" w:rsidR="00A24BAC" w:rsidRPr="002D7EC2" w:rsidRDefault="00A24BAC" w:rsidP="00EC0442">
      <w:pPr>
        <w:pStyle w:val="Titre3"/>
        <w:jc w:val="center"/>
        <w:rPr>
          <w:rFonts w:ascii="Times" w:hAnsi="Times"/>
          <w:szCs w:val="22"/>
        </w:rPr>
      </w:pPr>
      <w:r w:rsidRPr="002D7EC2">
        <w:rPr>
          <w:rFonts w:ascii="Times" w:hAnsi="Times"/>
          <w:szCs w:val="22"/>
        </w:rPr>
        <w:t xml:space="preserve">Article </w:t>
      </w:r>
      <w:r w:rsidR="00AD73C3">
        <w:rPr>
          <w:rFonts w:ascii="Times" w:hAnsi="Times"/>
          <w:szCs w:val="22"/>
        </w:rPr>
        <w:t>10</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37BD4C78" w:rsidR="00A24BAC" w:rsidRPr="002D7EC2" w:rsidRDefault="00AD73C3">
      <w:pPr>
        <w:jc w:val="both"/>
        <w:rPr>
          <w:rFonts w:ascii="Times" w:hAnsi="Times"/>
          <w:snapToGrid w:val="0"/>
          <w:color w:val="000000"/>
          <w:sz w:val="22"/>
          <w:szCs w:val="22"/>
        </w:rPr>
      </w:pPr>
      <w:r>
        <w:rPr>
          <w:rFonts w:ascii="Times" w:hAnsi="Times"/>
          <w:snapToGrid w:val="0"/>
          <w:color w:val="000000"/>
          <w:sz w:val="22"/>
          <w:szCs w:val="22"/>
        </w:rPr>
        <w:t>10</w:t>
      </w:r>
      <w:r w:rsidR="00A24BAC"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00A24BAC" w:rsidRPr="00936515">
        <w:rPr>
          <w:rFonts w:ascii="Times" w:hAnsi="Times"/>
          <w:snapToGrid w:val="0"/>
          <w:color w:val="000000"/>
          <w:sz w:val="22"/>
          <w:szCs w:val="22"/>
        </w:rPr>
        <w:t>l’Abonné</w:t>
      </w:r>
      <w:r w:rsidR="00A24BAC"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057147EE" w:rsidR="00A24BAC" w:rsidRPr="002D7EC2" w:rsidRDefault="00AD73C3">
      <w:pPr>
        <w:jc w:val="both"/>
        <w:rPr>
          <w:rFonts w:ascii="Times" w:hAnsi="Times"/>
          <w:snapToGrid w:val="0"/>
          <w:color w:val="000000"/>
          <w:sz w:val="22"/>
          <w:szCs w:val="22"/>
        </w:rPr>
      </w:pPr>
      <w:r>
        <w:rPr>
          <w:rFonts w:ascii="Times" w:hAnsi="Times"/>
          <w:snapToGrid w:val="0"/>
          <w:color w:val="000000"/>
          <w:sz w:val="22"/>
          <w:szCs w:val="22"/>
        </w:rPr>
        <w:t>10</w:t>
      </w:r>
      <w:r w:rsidR="00A24BAC" w:rsidRPr="002D7EC2">
        <w:rPr>
          <w:rFonts w:ascii="Times" w:hAnsi="Times"/>
          <w:snapToGrid w:val="0"/>
          <w:color w:val="000000"/>
          <w:sz w:val="22"/>
          <w:szCs w:val="22"/>
        </w:rPr>
        <w:t xml:space="preserve">.2 Le Concédant aura le droit d’examiner et d’approuver tout usage des titres de publication, marques commerciales, logos, colophons, mentions de propriété ou avis juridiques fournis par le Concédant en </w:t>
      </w:r>
      <w:r w:rsidR="00A24BAC" w:rsidRPr="002D7EC2">
        <w:rPr>
          <w:rFonts w:ascii="Times" w:hAnsi="Times"/>
          <w:snapToGrid w:val="0"/>
          <w:color w:val="000000"/>
          <w:sz w:val="22"/>
          <w:szCs w:val="22"/>
        </w:rPr>
        <w:lastRenderedPageBreak/>
        <w:t>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48C6629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0</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5C4A8AEF" w:rsidR="00AB1BAE" w:rsidRPr="002D7EC2" w:rsidRDefault="00AB1BAE">
      <w:pPr>
        <w:jc w:val="both"/>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0</w:t>
      </w:r>
      <w:r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2DE6D195" w14:textId="2DEAB438" w:rsidR="00A24BAC" w:rsidRPr="002D7EC2" w:rsidRDefault="00A24BAC" w:rsidP="00EC0442">
      <w:pPr>
        <w:pStyle w:val="Titre3"/>
        <w:jc w:val="center"/>
        <w:rPr>
          <w:rFonts w:ascii="Times" w:hAnsi="Times"/>
          <w:szCs w:val="22"/>
        </w:rPr>
      </w:pPr>
      <w:r w:rsidRPr="002D7EC2">
        <w:rPr>
          <w:rFonts w:ascii="Times" w:hAnsi="Times"/>
          <w:szCs w:val="22"/>
        </w:rPr>
        <w:t>Article 1</w:t>
      </w:r>
      <w:r w:rsidR="00AD73C3">
        <w:rPr>
          <w:rFonts w:ascii="Times" w:hAnsi="Times"/>
          <w:szCs w:val="22"/>
        </w:rPr>
        <w:t>1</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36001B38"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1</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33E1C55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1</w:t>
      </w:r>
      <w:r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2E28EAE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1</w:t>
      </w:r>
      <w:r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0C957FF3" w:rsidR="00A24BAC"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1</w:t>
      </w:r>
      <w:r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Pr="002D7EC2">
        <w:rPr>
          <w:rFonts w:ascii="Times" w:hAnsi="Times"/>
          <w:snapToGrid w:val="0"/>
          <w:color w:val="000000"/>
          <w:sz w:val="22"/>
          <w:szCs w:val="22"/>
        </w:rPr>
        <w:t xml:space="preserve">. </w:t>
      </w:r>
    </w:p>
    <w:p w14:paraId="222C733F" w14:textId="34AF89F9" w:rsidR="00BF2603" w:rsidRPr="003A695A" w:rsidRDefault="00BF2603">
      <w:pPr>
        <w:pStyle w:val="Commentaire"/>
        <w:rPr>
          <w:rFonts w:ascii="Times" w:hAnsi="Times"/>
          <w:sz w:val="22"/>
          <w:szCs w:val="22"/>
          <w:highlight w:val="cyan"/>
        </w:rPr>
      </w:pPr>
    </w:p>
    <w:p w14:paraId="55B95098" w14:textId="77777777" w:rsidR="00A24BAC" w:rsidRPr="002D7EC2" w:rsidRDefault="00A24BAC">
      <w:pPr>
        <w:jc w:val="both"/>
        <w:rPr>
          <w:rFonts w:ascii="Times" w:hAnsi="Times"/>
          <w:snapToGrid w:val="0"/>
          <w:color w:val="000000"/>
          <w:sz w:val="22"/>
          <w:szCs w:val="22"/>
        </w:rPr>
      </w:pPr>
    </w:p>
    <w:p w14:paraId="1186946E" w14:textId="48B4EF4D"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1</w:t>
      </w:r>
      <w:r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72F8F861" w14:textId="77777777" w:rsidR="00A24BAC" w:rsidRPr="002D7EC2" w:rsidRDefault="00A24BAC">
      <w:pPr>
        <w:jc w:val="both"/>
        <w:rPr>
          <w:rFonts w:ascii="Times" w:hAnsi="Times"/>
          <w:snapToGrid w:val="0"/>
          <w:color w:val="000000"/>
          <w:sz w:val="22"/>
          <w:szCs w:val="22"/>
        </w:rPr>
      </w:pPr>
    </w:p>
    <w:p w14:paraId="545D98D3" w14:textId="77777777" w:rsidR="00A24BAC" w:rsidRPr="002D7EC2" w:rsidRDefault="00A24BAC">
      <w:pPr>
        <w:jc w:val="both"/>
        <w:rPr>
          <w:rFonts w:ascii="Times" w:hAnsi="Times"/>
          <w:iCs/>
          <w:snapToGrid w:val="0"/>
          <w:color w:val="0000FF"/>
          <w:sz w:val="22"/>
          <w:szCs w:val="22"/>
        </w:rPr>
      </w:pPr>
    </w:p>
    <w:p w14:paraId="25BCAC99" w14:textId="0CFD5E15"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1</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2F62E93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1</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11B4735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lastRenderedPageBreak/>
        <w:t>1</w:t>
      </w:r>
      <w:r w:rsidR="00AD73C3">
        <w:rPr>
          <w:rFonts w:ascii="Times" w:hAnsi="Times"/>
          <w:snapToGrid w:val="0"/>
          <w:color w:val="000000"/>
          <w:sz w:val="22"/>
          <w:szCs w:val="22"/>
        </w:rPr>
        <w:t>1</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5F6FAC1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1</w:t>
      </w:r>
      <w:r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54B8CB79" w14:textId="2C3CB003" w:rsidR="00A24BAC" w:rsidRPr="00E97F66" w:rsidRDefault="00E97F66">
      <w:pPr>
        <w:jc w:val="both"/>
        <w:rPr>
          <w:rFonts w:ascii="Times" w:hAnsi="Times"/>
          <w:b/>
          <w:snapToGrid w:val="0"/>
          <w:color w:val="000000"/>
          <w:sz w:val="22"/>
          <w:szCs w:val="22"/>
        </w:rPr>
      </w:pPr>
      <w:r>
        <w:rPr>
          <w:rFonts w:ascii="Times" w:hAnsi="Times"/>
          <w:b/>
          <w:snapToGrid w:val="0"/>
          <w:color w:val="000000"/>
          <w:sz w:val="22"/>
          <w:szCs w:val="22"/>
        </w:rPr>
        <w:t>TËNK</w:t>
      </w:r>
    </w:p>
    <w:p w14:paraId="5062CAAE" w14:textId="495C25BD" w:rsidR="00A24BAC" w:rsidRPr="002D7EC2" w:rsidRDefault="00E97F66">
      <w:pPr>
        <w:jc w:val="both"/>
        <w:rPr>
          <w:rFonts w:ascii="Times" w:hAnsi="Times"/>
          <w:snapToGrid w:val="0"/>
          <w:color w:val="000000"/>
          <w:sz w:val="22"/>
          <w:szCs w:val="22"/>
        </w:rPr>
      </w:pPr>
      <w:r w:rsidRPr="009B2C51">
        <w:rPr>
          <w:rFonts w:ascii="Times" w:hAnsi="Times"/>
          <w:snapToGrid w:val="0"/>
          <w:color w:val="000000"/>
          <w:sz w:val="22"/>
          <w:szCs w:val="22"/>
        </w:rPr>
        <w:t>300 route de Mirabel, 07170 Lussas</w:t>
      </w:r>
      <w:r>
        <w:rPr>
          <w:rFonts w:ascii="Times" w:hAnsi="Times"/>
          <w:snapToGrid w:val="0"/>
          <w:color w:val="000000"/>
          <w:sz w:val="22"/>
          <w:szCs w:val="22"/>
        </w:rPr>
        <w:t>,</w:t>
      </w:r>
      <w:r w:rsidRPr="009B2C51">
        <w:rPr>
          <w:rFonts w:ascii="Times" w:hAnsi="Times"/>
          <w:snapToGrid w:val="0"/>
          <w:color w:val="000000"/>
          <w:sz w:val="22"/>
          <w:szCs w:val="22"/>
        </w:rPr>
        <w:t xml:space="preserve"> France</w:t>
      </w:r>
    </w:p>
    <w:p w14:paraId="79065A5C" w14:textId="77777777" w:rsidR="00A24BAC" w:rsidRPr="002D7EC2" w:rsidRDefault="00A24BAC">
      <w:pPr>
        <w:jc w:val="both"/>
        <w:rPr>
          <w:rFonts w:ascii="Times" w:hAnsi="Times"/>
          <w:snapToGrid w:val="0"/>
          <w:color w:val="000000"/>
          <w:sz w:val="22"/>
          <w:szCs w:val="22"/>
        </w:rPr>
      </w:pPr>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2D7EC2" w:rsidRDefault="00A24BAC">
      <w:pPr>
        <w:jc w:val="both"/>
        <w:rPr>
          <w:rFonts w:ascii="Times" w:hAnsi="Times"/>
          <w:snapToGrid w:val="0"/>
          <w:color w:val="000000"/>
          <w:sz w:val="22"/>
          <w:szCs w:val="22"/>
        </w:rPr>
      </w:pPr>
      <w:commentRangeStart w:id="4"/>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établissement</w:t>
      </w:r>
      <w:r w:rsidRPr="002D7EC2">
        <w:rPr>
          <w:rFonts w:ascii="Times" w:hAnsi="Times"/>
          <w:snapToGrid w:val="0"/>
          <w:color w:val="000000"/>
          <w:sz w:val="22"/>
          <w:szCs w:val="22"/>
        </w:rPr>
        <w:t>]</w:t>
      </w:r>
    </w:p>
    <w:p w14:paraId="6F8E85EB"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établissement</w:t>
      </w:r>
      <w:r w:rsidRPr="002D7EC2">
        <w:rPr>
          <w:rFonts w:ascii="Times" w:hAnsi="Times"/>
          <w:snapToGrid w:val="0"/>
          <w:color w:val="000000"/>
          <w:sz w:val="22"/>
          <w:szCs w:val="22"/>
        </w:rPr>
        <w:t>]</w:t>
      </w:r>
      <w:commentRangeEnd w:id="4"/>
      <w:r w:rsidR="00E97F66">
        <w:rPr>
          <w:rStyle w:val="Marquedecommentaire"/>
        </w:rPr>
        <w:commentReference w:id="4"/>
      </w:r>
    </w:p>
    <w:p w14:paraId="49B4771D" w14:textId="77777777" w:rsidR="00A24BAC" w:rsidRPr="002D7EC2" w:rsidRDefault="00A24BAC">
      <w:pPr>
        <w:jc w:val="both"/>
        <w:rPr>
          <w:rFonts w:ascii="Times" w:hAnsi="Times"/>
          <w:snapToGrid w:val="0"/>
          <w:color w:val="000000"/>
          <w:sz w:val="22"/>
          <w:szCs w:val="22"/>
        </w:rPr>
      </w:pPr>
    </w:p>
    <w:p w14:paraId="2B4A7F5C" w14:textId="6E6D99D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1</w:t>
      </w:r>
      <w:r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4C6C209A" w14:textId="77777777" w:rsidR="002D7EC2" w:rsidRDefault="002D7EC2">
      <w:pPr>
        <w:jc w:val="both"/>
        <w:rPr>
          <w:rFonts w:ascii="Times" w:hAnsi="Times"/>
          <w:snapToGrid w:val="0"/>
          <w:color w:val="000000"/>
          <w:sz w:val="22"/>
          <w:szCs w:val="22"/>
        </w:rPr>
      </w:pPr>
    </w:p>
    <w:p w14:paraId="1549DBD8" w14:textId="21C80752"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1</w:t>
      </w:r>
      <w:r w:rsidRPr="002D7EC2">
        <w:rPr>
          <w:rFonts w:ascii="Times" w:hAnsi="Times"/>
          <w:snapToGrid w:val="0"/>
          <w:color w:val="000000"/>
          <w:sz w:val="22"/>
          <w:szCs w:val="22"/>
        </w:rPr>
        <w:t xml:space="preserve">.11 Le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18ABBF71"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AD73C3">
        <w:rPr>
          <w:rFonts w:ascii="Times" w:hAnsi="Times"/>
          <w:b/>
          <w:snapToGrid w:val="0"/>
          <w:color w:val="000000"/>
          <w:sz w:val="22"/>
          <w:szCs w:val="22"/>
        </w:rPr>
        <w:t>2</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7E0B38B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Fait en </w:t>
      </w:r>
      <w:r w:rsidR="00AD73C3">
        <w:rPr>
          <w:rFonts w:ascii="Times" w:hAnsi="Times"/>
          <w:snapToGrid w:val="0"/>
          <w:color w:val="000000"/>
          <w:sz w:val="22"/>
          <w:szCs w:val="22"/>
        </w:rPr>
        <w:t>2</w:t>
      </w:r>
      <w:r w:rsidRPr="002D7EC2">
        <w:rPr>
          <w:rFonts w:ascii="Times" w:hAnsi="Times"/>
          <w:snapToGrid w:val="0"/>
          <w:color w:val="000000"/>
          <w:sz w:val="22"/>
          <w:szCs w:val="22"/>
        </w:rPr>
        <w:t xml:space="preserve">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Abonné :</w:t>
      </w:r>
      <w:r w:rsidRPr="002D7EC2">
        <w:rPr>
          <w:rFonts w:ascii="Times" w:hAnsi="Times"/>
          <w:snapToGrid w:val="0"/>
          <w:sz w:val="22"/>
          <w:szCs w:val="22"/>
        </w:rPr>
        <w:t>_______________________________________</w:t>
      </w:r>
    </w:p>
    <w:p w14:paraId="06E0D2C6"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7A02A54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Délégation_____________________________________</w:t>
      </w:r>
    </w:p>
    <w:p w14:paraId="528BB39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_________________________________</w:t>
      </w:r>
    </w:p>
    <w:p w14:paraId="5474979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Titre : _______________________________________</w:t>
      </w:r>
    </w:p>
    <w:p w14:paraId="17E96F5A" w14:textId="2A8C15E1" w:rsidR="00A24BAC" w:rsidRPr="002D7EC2" w:rsidRDefault="002D7EC2">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sidRPr="00C75D04">
        <w:rPr>
          <w:rFonts w:ascii="Times" w:hAnsi="Times"/>
          <w:snapToGrid w:val="0"/>
          <w:color w:val="000000"/>
          <w:sz w:val="22"/>
          <w:szCs w:val="22"/>
        </w:rPr>
        <w:t>LIEU]</w:t>
      </w:r>
      <w:r w:rsidR="00A24BAC" w:rsidRPr="00C75D04">
        <w:rPr>
          <w:rFonts w:ascii="Times" w:hAnsi="Times"/>
          <w:snapToGrid w:val="0"/>
          <w:color w:val="000000"/>
          <w:sz w:val="22"/>
          <w:szCs w:val="22"/>
        </w:rPr>
        <w:t>,</w:t>
      </w:r>
      <w:r w:rsidR="00A24BAC" w:rsidRPr="002D7EC2">
        <w:rPr>
          <w:rFonts w:ascii="Times" w:hAnsi="Times"/>
          <w:snapToGrid w:val="0"/>
          <w:color w:val="000000"/>
          <w:sz w:val="22"/>
          <w:szCs w:val="22"/>
        </w:rPr>
        <w:t xml:space="preserve"> le :</w:t>
      </w:r>
    </w:p>
    <w:p w14:paraId="7161993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77777777"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lastRenderedPageBreak/>
        <w:t xml:space="preserve">Concédant </w:t>
      </w:r>
      <w:r w:rsidRPr="002D7EC2">
        <w:rPr>
          <w:rFonts w:ascii="Times" w:hAnsi="Times"/>
          <w:snapToGrid w:val="0"/>
          <w:color w:val="000000"/>
          <w:sz w:val="22"/>
          <w:szCs w:val="22"/>
        </w:rPr>
        <w:t>:</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p>
    <w:p w14:paraId="6A4F8B3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D1F8C19"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2F179691"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xml:space="preserve">] et le concédant est établi pour une durée de </w:t>
      </w:r>
      <w:r w:rsidR="001E6D7B">
        <w:rPr>
          <w:rFonts w:ascii="Times" w:hAnsi="Times"/>
          <w:color w:val="auto"/>
          <w:szCs w:val="22"/>
        </w:rPr>
        <w:t>1 an</w:t>
      </w:r>
      <w:r w:rsidRPr="002D7EC2">
        <w:rPr>
          <w:rFonts w:ascii="Times" w:hAnsi="Times"/>
          <w:color w:val="auto"/>
          <w:szCs w:val="22"/>
        </w:rPr>
        <w:t xml:space="preserve"> à compter du </w:t>
      </w:r>
      <w:r w:rsidR="001E6D7B">
        <w:rPr>
          <w:rFonts w:ascii="Times" w:hAnsi="Times"/>
          <w:color w:val="auto"/>
          <w:szCs w:val="22"/>
        </w:rPr>
        <w:t>1</w:t>
      </w:r>
      <w:r w:rsidR="001E6D7B" w:rsidRPr="001E6D7B">
        <w:rPr>
          <w:rFonts w:ascii="Times" w:hAnsi="Times"/>
          <w:color w:val="auto"/>
          <w:szCs w:val="22"/>
          <w:vertAlign w:val="superscript"/>
        </w:rPr>
        <w:t>er</w:t>
      </w:r>
      <w:r w:rsidR="001E6D7B">
        <w:rPr>
          <w:rFonts w:ascii="Times" w:hAnsi="Times"/>
          <w:color w:val="auto"/>
          <w:szCs w:val="22"/>
        </w:rPr>
        <w:t xml:space="preserve"> janvier 202</w:t>
      </w:r>
      <w:r w:rsidR="00945C17">
        <w:rPr>
          <w:rFonts w:ascii="Times" w:hAnsi="Times"/>
          <w:color w:val="auto"/>
          <w:szCs w:val="22"/>
        </w:rPr>
        <w:t>6</w:t>
      </w:r>
      <w:r w:rsidRPr="002D7EC2">
        <w:rPr>
          <w:rFonts w:ascii="Times" w:hAnsi="Times"/>
          <w:color w:val="auto"/>
          <w:szCs w:val="22"/>
        </w:rPr>
        <w:t xml:space="preserve"> (</w:t>
      </w:r>
      <w:r w:rsidR="00E07CFA" w:rsidRPr="002D7EC2">
        <w:rPr>
          <w:rFonts w:ascii="Times" w:hAnsi="Times"/>
          <w:color w:val="auto"/>
          <w:szCs w:val="22"/>
        </w:rPr>
        <w:t>ci-après</w:t>
      </w:r>
      <w:r w:rsidRPr="002D7EC2">
        <w:rPr>
          <w:rFonts w:ascii="Times" w:hAnsi="Times"/>
          <w:color w:val="auto"/>
          <w:szCs w:val="22"/>
        </w:rPr>
        <w:t xml:space="preserve">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03E50565" w:rsidR="00A24BAC" w:rsidRDefault="00A24BAC">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w:t>
      </w:r>
      <w:r w:rsidR="00660AFE">
        <w:rPr>
          <w:rFonts w:ascii="Times" w:hAnsi="Times"/>
          <w:snapToGrid w:val="0"/>
          <w:sz w:val="22"/>
          <w:szCs w:val="22"/>
        </w:rPr>
        <w:t xml:space="preserve"> </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040CA06D" w14:textId="737339EE" w:rsidR="001E6D7B" w:rsidRDefault="001E6D7B">
      <w:pPr>
        <w:jc w:val="both"/>
        <w:rPr>
          <w:rFonts w:ascii="Times" w:hAnsi="Times"/>
          <w:snapToGrid w:val="0"/>
          <w:sz w:val="22"/>
          <w:szCs w:val="22"/>
        </w:rPr>
      </w:pPr>
    </w:p>
    <w:p w14:paraId="2682527A" w14:textId="14947EA5" w:rsidR="001E6D7B" w:rsidRPr="001E6D7B" w:rsidRDefault="001E6D7B">
      <w:pPr>
        <w:jc w:val="both"/>
        <w:rPr>
          <w:rFonts w:ascii="Times" w:hAnsi="Times"/>
          <w:snapToGrid w:val="0"/>
          <w:sz w:val="22"/>
          <w:szCs w:val="22"/>
          <w:u w:val="single"/>
        </w:rPr>
      </w:pPr>
      <w:r w:rsidRPr="001E6D7B">
        <w:rPr>
          <w:rFonts w:ascii="Times" w:hAnsi="Times"/>
          <w:snapToGrid w:val="0"/>
          <w:sz w:val="22"/>
          <w:szCs w:val="22"/>
          <w:u w:val="single"/>
        </w:rPr>
        <w:t>Modèle « Accès IP/Proxy »</w:t>
      </w:r>
    </w:p>
    <w:p w14:paraId="7935CA31" w14:textId="2F45544F" w:rsidR="00C96E7C" w:rsidRDefault="001E6D7B">
      <w:pPr>
        <w:jc w:val="both"/>
        <w:rPr>
          <w:rFonts w:ascii="Times" w:hAnsi="Times"/>
          <w:snapToGrid w:val="0"/>
          <w:sz w:val="22"/>
          <w:szCs w:val="22"/>
        </w:rPr>
      </w:pPr>
      <w:r w:rsidRPr="001E6D7B">
        <w:rPr>
          <w:rFonts w:ascii="Times" w:hAnsi="Times"/>
          <w:snapToGrid w:val="0"/>
          <w:sz w:val="22"/>
          <w:szCs w:val="22"/>
        </w:rPr>
        <w:t>Grille tarifaire basée sur les effectifs étudiants LMD 2022-2023</w:t>
      </w:r>
      <w:r w:rsidR="00D16E74">
        <w:rPr>
          <w:rFonts w:ascii="Times" w:hAnsi="Times"/>
          <w:snapToGrid w:val="0"/>
          <w:sz w:val="22"/>
          <w:szCs w:val="22"/>
        </w:rPr>
        <w:t xml:space="preserve"> (données SISE les plus récentes accessibles sur le site </w:t>
      </w:r>
      <w:hyperlink r:id="rId11" w:history="1">
        <w:r w:rsidR="00D16E74" w:rsidRPr="00D16E74">
          <w:rPr>
            <w:rStyle w:val="Lienhypertexte"/>
            <w:rFonts w:ascii="Times" w:hAnsi="Times"/>
            <w:snapToGrid w:val="0"/>
            <w:sz w:val="22"/>
            <w:szCs w:val="22"/>
          </w:rPr>
          <w:t xml:space="preserve">Open Data </w:t>
        </w:r>
        <w:r w:rsidR="00D16E74">
          <w:rPr>
            <w:rStyle w:val="Lienhypertexte"/>
            <w:rFonts w:ascii="Times" w:hAnsi="Times"/>
            <w:snapToGrid w:val="0"/>
            <w:sz w:val="22"/>
            <w:szCs w:val="22"/>
          </w:rPr>
          <w:t>du Ministère de l’Enseignemen</w:t>
        </w:r>
        <w:r w:rsidR="0082641B">
          <w:rPr>
            <w:rStyle w:val="Lienhypertexte"/>
            <w:rFonts w:ascii="Times" w:hAnsi="Times"/>
            <w:snapToGrid w:val="0"/>
            <w:sz w:val="22"/>
            <w:szCs w:val="22"/>
          </w:rPr>
          <w:t>t Supérieur</w:t>
        </w:r>
      </w:hyperlink>
      <w:r w:rsidR="00D16E74">
        <w:rPr>
          <w:rFonts w:ascii="Times" w:hAnsi="Times"/>
          <w:snapToGrid w:val="0"/>
          <w:sz w:val="22"/>
          <w:szCs w:val="22"/>
        </w:rPr>
        <w:t>)</w:t>
      </w:r>
      <w:r w:rsidR="00C96E7C">
        <w:rPr>
          <w:rFonts w:ascii="Times" w:hAnsi="Times"/>
          <w:snapToGrid w:val="0"/>
          <w:sz w:val="22"/>
          <w:szCs w:val="22"/>
        </w:rPr>
        <w:t>. Deux situations possibles :</w:t>
      </w:r>
    </w:p>
    <w:p w14:paraId="71BADB6B" w14:textId="77777777" w:rsidR="00C96E7C" w:rsidRDefault="00C96E7C">
      <w:pPr>
        <w:jc w:val="both"/>
        <w:rPr>
          <w:rFonts w:ascii="Times" w:hAnsi="Times"/>
          <w:snapToGrid w:val="0"/>
          <w:sz w:val="22"/>
          <w:szCs w:val="22"/>
        </w:rPr>
      </w:pP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
        <w:gridCol w:w="4111"/>
      </w:tblGrid>
      <w:tr w:rsidR="00C96E7C" w14:paraId="067F97FC" w14:textId="77777777" w:rsidTr="0082641B">
        <w:tc>
          <w:tcPr>
            <w:tcW w:w="4111" w:type="dxa"/>
          </w:tcPr>
          <w:p w14:paraId="7332A5D1" w14:textId="46F73607" w:rsidR="00D16E74" w:rsidRPr="00D16E74" w:rsidRDefault="00D16E74" w:rsidP="00D16E74">
            <w:pPr>
              <w:jc w:val="center"/>
              <w:rPr>
                <w:rFonts w:ascii="Times" w:hAnsi="Times"/>
                <w:b/>
                <w:bCs/>
                <w:snapToGrid w:val="0"/>
                <w:sz w:val="22"/>
                <w:szCs w:val="22"/>
              </w:rPr>
            </w:pPr>
            <w:r w:rsidRPr="00D16E74">
              <w:rPr>
                <w:rFonts w:ascii="Times" w:hAnsi="Times"/>
                <w:b/>
                <w:bCs/>
                <w:snapToGrid w:val="0"/>
                <w:sz w:val="22"/>
                <w:szCs w:val="22"/>
              </w:rPr>
              <w:t>Cas 1</w:t>
            </w:r>
          </w:p>
          <w:p w14:paraId="50459610" w14:textId="77777777" w:rsidR="00D16E74" w:rsidRDefault="00D16E74" w:rsidP="00D16E74">
            <w:pPr>
              <w:jc w:val="center"/>
              <w:rPr>
                <w:rFonts w:ascii="Times" w:hAnsi="Times"/>
                <w:snapToGrid w:val="0"/>
                <w:sz w:val="22"/>
                <w:szCs w:val="22"/>
              </w:rPr>
            </w:pPr>
          </w:p>
          <w:p w14:paraId="5A0ED2AF" w14:textId="0016511E" w:rsidR="00C96E7C" w:rsidRDefault="00C96E7C" w:rsidP="00C96E7C">
            <w:pPr>
              <w:jc w:val="both"/>
              <w:rPr>
                <w:rFonts w:ascii="Times" w:hAnsi="Times"/>
                <w:snapToGrid w:val="0"/>
                <w:sz w:val="22"/>
                <w:szCs w:val="22"/>
              </w:rPr>
            </w:pPr>
            <w:r w:rsidRPr="00C96E7C">
              <w:rPr>
                <w:rFonts w:ascii="Times" w:hAnsi="Times"/>
                <w:snapToGrid w:val="0"/>
                <w:sz w:val="22"/>
                <w:szCs w:val="22"/>
              </w:rPr>
              <w:t>Si l</w:t>
            </w:r>
            <w:r w:rsidR="00D16E74">
              <w:rPr>
                <w:rFonts w:ascii="Times" w:hAnsi="Times"/>
                <w:snapToGrid w:val="0"/>
                <w:sz w:val="22"/>
                <w:szCs w:val="22"/>
              </w:rPr>
              <w:t>’</w:t>
            </w:r>
            <w:r w:rsidRPr="00C96E7C">
              <w:rPr>
                <w:rFonts w:ascii="Times" w:hAnsi="Times"/>
                <w:snapToGrid w:val="0"/>
                <w:sz w:val="22"/>
                <w:szCs w:val="22"/>
              </w:rPr>
              <w:t xml:space="preserve">effectif LMD de la grande discipline « Lettres, Langues, Sciences humaines » représente </w:t>
            </w:r>
            <w:r w:rsidRPr="00D16E74">
              <w:rPr>
                <w:rFonts w:ascii="Times" w:hAnsi="Times"/>
                <w:snapToGrid w:val="0"/>
                <w:sz w:val="22"/>
                <w:szCs w:val="22"/>
                <w:u w:val="single"/>
              </w:rPr>
              <w:t>moins de 20%</w:t>
            </w:r>
            <w:r w:rsidRPr="00C96E7C">
              <w:rPr>
                <w:rFonts w:ascii="Times" w:hAnsi="Times"/>
                <w:snapToGrid w:val="0"/>
                <w:sz w:val="22"/>
                <w:szCs w:val="22"/>
              </w:rPr>
              <w:t xml:space="preserve"> </w:t>
            </w:r>
            <w:r>
              <w:rPr>
                <w:rFonts w:ascii="Times" w:hAnsi="Times"/>
                <w:snapToGrid w:val="0"/>
                <w:sz w:val="22"/>
                <w:szCs w:val="22"/>
              </w:rPr>
              <w:t>de</w:t>
            </w:r>
            <w:r w:rsidR="00D16E74">
              <w:rPr>
                <w:rFonts w:ascii="Times" w:hAnsi="Times"/>
                <w:snapToGrid w:val="0"/>
                <w:sz w:val="22"/>
                <w:szCs w:val="22"/>
              </w:rPr>
              <w:t xml:space="preserve"> l’</w:t>
            </w:r>
            <w:r w:rsidRPr="00C96E7C">
              <w:rPr>
                <w:rFonts w:ascii="Times" w:hAnsi="Times"/>
                <w:snapToGrid w:val="0"/>
                <w:sz w:val="22"/>
                <w:szCs w:val="22"/>
              </w:rPr>
              <w:t>effectif</w:t>
            </w:r>
            <w:r w:rsidR="00D16E74">
              <w:rPr>
                <w:rFonts w:ascii="Times" w:hAnsi="Times"/>
                <w:snapToGrid w:val="0"/>
                <w:sz w:val="22"/>
                <w:szCs w:val="22"/>
              </w:rPr>
              <w:t xml:space="preserve"> LMD</w:t>
            </w:r>
            <w:r w:rsidRPr="00C96E7C">
              <w:rPr>
                <w:rFonts w:ascii="Times" w:hAnsi="Times"/>
                <w:snapToGrid w:val="0"/>
                <w:sz w:val="22"/>
                <w:szCs w:val="22"/>
              </w:rPr>
              <w:t xml:space="preserve"> </w:t>
            </w:r>
            <w:r w:rsidR="00D16E74">
              <w:rPr>
                <w:rFonts w:ascii="Times" w:hAnsi="Times"/>
                <w:snapToGrid w:val="0"/>
                <w:sz w:val="22"/>
                <w:szCs w:val="22"/>
              </w:rPr>
              <w:t>total</w:t>
            </w:r>
            <w:r w:rsidRPr="00C96E7C">
              <w:rPr>
                <w:rFonts w:ascii="Times" w:hAnsi="Times"/>
                <w:snapToGrid w:val="0"/>
                <w:sz w:val="22"/>
                <w:szCs w:val="22"/>
              </w:rPr>
              <w:t xml:space="preserve"> </w:t>
            </w:r>
          </w:p>
          <w:p w14:paraId="5AAC82C1" w14:textId="737CE8E9" w:rsidR="00C96E7C" w:rsidRDefault="00D16E74" w:rsidP="00D16E74">
            <w:pPr>
              <w:jc w:val="center"/>
              <w:rPr>
                <w:rFonts w:ascii="Times" w:hAnsi="Times"/>
                <w:snapToGrid w:val="0"/>
                <w:sz w:val="22"/>
                <w:szCs w:val="22"/>
              </w:rPr>
            </w:pPr>
            <w:r>
              <w:rPr>
                <w:rFonts w:ascii="Times" w:hAnsi="Times" w:cs="Times"/>
                <w:snapToGrid w:val="0"/>
                <w:sz w:val="22"/>
                <w:szCs w:val="22"/>
              </w:rPr>
              <w:t>↓</w:t>
            </w:r>
          </w:p>
          <w:p w14:paraId="398C13DB" w14:textId="5446AB32" w:rsidR="00C96E7C" w:rsidRPr="00C96E7C" w:rsidRDefault="00C96E7C" w:rsidP="00C96E7C">
            <w:pPr>
              <w:jc w:val="both"/>
              <w:rPr>
                <w:rFonts w:ascii="Times" w:hAnsi="Times"/>
                <w:snapToGrid w:val="0"/>
                <w:sz w:val="22"/>
                <w:szCs w:val="22"/>
              </w:rPr>
            </w:pPr>
            <w:r>
              <w:rPr>
                <w:rFonts w:ascii="Times" w:hAnsi="Times"/>
                <w:snapToGrid w:val="0"/>
                <w:sz w:val="22"/>
                <w:szCs w:val="22"/>
              </w:rPr>
              <w:t>Prendre en compte 20% de l</w:t>
            </w:r>
            <w:r w:rsidR="00D16E74">
              <w:rPr>
                <w:rFonts w:ascii="Times" w:hAnsi="Times"/>
                <w:snapToGrid w:val="0"/>
                <w:sz w:val="22"/>
                <w:szCs w:val="22"/>
              </w:rPr>
              <w:t>’effectif total LMD (effectif total x 0,2)</w:t>
            </w:r>
          </w:p>
          <w:p w14:paraId="615EE349" w14:textId="77777777" w:rsidR="00C96E7C" w:rsidRDefault="00C96E7C">
            <w:pPr>
              <w:jc w:val="both"/>
              <w:rPr>
                <w:rFonts w:ascii="Times" w:hAnsi="Times"/>
                <w:snapToGrid w:val="0"/>
                <w:sz w:val="22"/>
                <w:szCs w:val="22"/>
              </w:rPr>
            </w:pPr>
          </w:p>
          <w:p w14:paraId="6F1A144F" w14:textId="77777777" w:rsidR="00C96E7C" w:rsidRDefault="00C96E7C">
            <w:pPr>
              <w:jc w:val="both"/>
              <w:rPr>
                <w:rFonts w:ascii="Times" w:hAnsi="Times"/>
                <w:snapToGrid w:val="0"/>
                <w:sz w:val="22"/>
                <w:szCs w:val="22"/>
              </w:rPr>
            </w:pPr>
          </w:p>
        </w:tc>
        <w:tc>
          <w:tcPr>
            <w:tcW w:w="283" w:type="dxa"/>
          </w:tcPr>
          <w:p w14:paraId="1FCD6F2D" w14:textId="77777777" w:rsidR="00C96E7C" w:rsidRPr="00C96E7C" w:rsidRDefault="00C96E7C" w:rsidP="00C96E7C">
            <w:pPr>
              <w:jc w:val="both"/>
              <w:rPr>
                <w:rFonts w:ascii="Times" w:hAnsi="Times"/>
                <w:snapToGrid w:val="0"/>
                <w:sz w:val="22"/>
                <w:szCs w:val="22"/>
              </w:rPr>
            </w:pPr>
          </w:p>
        </w:tc>
        <w:tc>
          <w:tcPr>
            <w:tcW w:w="4111" w:type="dxa"/>
          </w:tcPr>
          <w:p w14:paraId="039F9CA6" w14:textId="58B00356" w:rsidR="00D16E74" w:rsidRPr="00D16E74" w:rsidRDefault="00D16E74" w:rsidP="00D16E74">
            <w:pPr>
              <w:jc w:val="center"/>
              <w:rPr>
                <w:rFonts w:ascii="Times" w:hAnsi="Times"/>
                <w:b/>
                <w:bCs/>
                <w:snapToGrid w:val="0"/>
                <w:sz w:val="22"/>
                <w:szCs w:val="22"/>
              </w:rPr>
            </w:pPr>
            <w:r w:rsidRPr="00D16E74">
              <w:rPr>
                <w:rFonts w:ascii="Times" w:hAnsi="Times"/>
                <w:b/>
                <w:bCs/>
                <w:snapToGrid w:val="0"/>
                <w:sz w:val="22"/>
                <w:szCs w:val="22"/>
              </w:rPr>
              <w:t xml:space="preserve">Cas </w:t>
            </w:r>
            <w:r w:rsidRPr="00D16E74">
              <w:rPr>
                <w:rFonts w:ascii="Times" w:hAnsi="Times"/>
                <w:b/>
                <w:bCs/>
                <w:snapToGrid w:val="0"/>
                <w:sz w:val="22"/>
                <w:szCs w:val="22"/>
              </w:rPr>
              <w:t>2</w:t>
            </w:r>
          </w:p>
          <w:p w14:paraId="1EC485F5" w14:textId="77777777" w:rsidR="00D16E74" w:rsidRDefault="00D16E74" w:rsidP="00C96E7C">
            <w:pPr>
              <w:jc w:val="both"/>
              <w:rPr>
                <w:rFonts w:ascii="Times" w:hAnsi="Times"/>
                <w:snapToGrid w:val="0"/>
                <w:sz w:val="22"/>
                <w:szCs w:val="22"/>
              </w:rPr>
            </w:pPr>
          </w:p>
          <w:p w14:paraId="012D0793" w14:textId="1D49440E" w:rsidR="00C96E7C" w:rsidRPr="00C96E7C" w:rsidRDefault="00C96E7C" w:rsidP="00C96E7C">
            <w:pPr>
              <w:jc w:val="both"/>
              <w:rPr>
                <w:rFonts w:ascii="Times" w:hAnsi="Times"/>
                <w:snapToGrid w:val="0"/>
                <w:sz w:val="22"/>
                <w:szCs w:val="22"/>
              </w:rPr>
            </w:pPr>
            <w:r w:rsidRPr="00C96E7C">
              <w:rPr>
                <w:rFonts w:ascii="Times" w:hAnsi="Times"/>
                <w:snapToGrid w:val="0"/>
                <w:sz w:val="22"/>
                <w:szCs w:val="22"/>
              </w:rPr>
              <w:t>Si l</w:t>
            </w:r>
            <w:r w:rsidR="00D16E74">
              <w:rPr>
                <w:rFonts w:ascii="Times" w:hAnsi="Times"/>
                <w:snapToGrid w:val="0"/>
                <w:sz w:val="22"/>
                <w:szCs w:val="22"/>
              </w:rPr>
              <w:t>’</w:t>
            </w:r>
            <w:r w:rsidRPr="00C96E7C">
              <w:rPr>
                <w:rFonts w:ascii="Times" w:hAnsi="Times"/>
                <w:snapToGrid w:val="0"/>
                <w:sz w:val="22"/>
                <w:szCs w:val="22"/>
              </w:rPr>
              <w:t xml:space="preserve">effectif LMD de la grande discipline « Lettres, Langues, Sciences humaines » </w:t>
            </w:r>
            <w:r w:rsidR="00D16E74">
              <w:rPr>
                <w:rFonts w:ascii="Times" w:hAnsi="Times"/>
                <w:snapToGrid w:val="0"/>
                <w:sz w:val="22"/>
                <w:szCs w:val="22"/>
              </w:rPr>
              <w:t xml:space="preserve">est </w:t>
            </w:r>
            <w:r w:rsidR="00D16E74" w:rsidRPr="00D16E74">
              <w:rPr>
                <w:rFonts w:ascii="Times" w:hAnsi="Times"/>
                <w:snapToGrid w:val="0"/>
                <w:sz w:val="22"/>
                <w:szCs w:val="22"/>
                <w:u w:val="single"/>
              </w:rPr>
              <w:t>supérieur ou égal</w:t>
            </w:r>
            <w:r w:rsidRPr="00D16E74">
              <w:rPr>
                <w:rFonts w:ascii="Times" w:hAnsi="Times"/>
                <w:snapToGrid w:val="0"/>
                <w:sz w:val="22"/>
                <w:szCs w:val="22"/>
                <w:u w:val="single"/>
              </w:rPr>
              <w:t xml:space="preserve"> </w:t>
            </w:r>
            <w:r w:rsidR="00D16E74" w:rsidRPr="00D16E74">
              <w:rPr>
                <w:rFonts w:ascii="Times" w:hAnsi="Times"/>
                <w:snapToGrid w:val="0"/>
                <w:sz w:val="22"/>
                <w:szCs w:val="22"/>
                <w:u w:val="single"/>
              </w:rPr>
              <w:t>20%</w:t>
            </w:r>
            <w:r w:rsidR="00D16E74" w:rsidRPr="00C96E7C">
              <w:rPr>
                <w:rFonts w:ascii="Times" w:hAnsi="Times"/>
                <w:snapToGrid w:val="0"/>
                <w:sz w:val="22"/>
                <w:szCs w:val="22"/>
              </w:rPr>
              <w:t xml:space="preserve"> </w:t>
            </w:r>
            <w:r w:rsidR="00D16E74">
              <w:rPr>
                <w:rFonts w:ascii="Times" w:hAnsi="Times"/>
                <w:snapToGrid w:val="0"/>
                <w:sz w:val="22"/>
                <w:szCs w:val="22"/>
              </w:rPr>
              <w:t>de l’</w:t>
            </w:r>
            <w:r w:rsidR="00D16E74" w:rsidRPr="00C96E7C">
              <w:rPr>
                <w:rFonts w:ascii="Times" w:hAnsi="Times"/>
                <w:snapToGrid w:val="0"/>
                <w:sz w:val="22"/>
                <w:szCs w:val="22"/>
              </w:rPr>
              <w:t>effectif</w:t>
            </w:r>
            <w:r w:rsidR="00D16E74">
              <w:rPr>
                <w:rFonts w:ascii="Times" w:hAnsi="Times"/>
                <w:snapToGrid w:val="0"/>
                <w:sz w:val="22"/>
                <w:szCs w:val="22"/>
              </w:rPr>
              <w:t xml:space="preserve"> LMD</w:t>
            </w:r>
            <w:r w:rsidR="00D16E74" w:rsidRPr="00C96E7C">
              <w:rPr>
                <w:rFonts w:ascii="Times" w:hAnsi="Times"/>
                <w:snapToGrid w:val="0"/>
                <w:sz w:val="22"/>
                <w:szCs w:val="22"/>
              </w:rPr>
              <w:t xml:space="preserve"> </w:t>
            </w:r>
            <w:r w:rsidR="00D16E74">
              <w:rPr>
                <w:rFonts w:ascii="Times" w:hAnsi="Times"/>
                <w:snapToGrid w:val="0"/>
                <w:sz w:val="22"/>
                <w:szCs w:val="22"/>
              </w:rPr>
              <w:t>total</w:t>
            </w:r>
          </w:p>
          <w:p w14:paraId="108C8FF8" w14:textId="77777777" w:rsidR="00D16E74" w:rsidRDefault="00D16E74" w:rsidP="00D16E74">
            <w:pPr>
              <w:jc w:val="center"/>
              <w:rPr>
                <w:rFonts w:ascii="Times" w:hAnsi="Times"/>
                <w:snapToGrid w:val="0"/>
                <w:sz w:val="22"/>
                <w:szCs w:val="22"/>
              </w:rPr>
            </w:pPr>
            <w:r>
              <w:rPr>
                <w:rFonts w:ascii="Times" w:hAnsi="Times" w:cs="Times"/>
                <w:snapToGrid w:val="0"/>
                <w:sz w:val="22"/>
                <w:szCs w:val="22"/>
              </w:rPr>
              <w:t>↓</w:t>
            </w:r>
          </w:p>
          <w:p w14:paraId="5689FB6E" w14:textId="2D7F1A07" w:rsidR="00C96E7C" w:rsidRDefault="00D16E74">
            <w:pPr>
              <w:jc w:val="both"/>
              <w:rPr>
                <w:rFonts w:ascii="Times" w:hAnsi="Times"/>
                <w:snapToGrid w:val="0"/>
                <w:sz w:val="22"/>
                <w:szCs w:val="22"/>
              </w:rPr>
            </w:pPr>
            <w:r>
              <w:rPr>
                <w:rFonts w:ascii="Times" w:hAnsi="Times"/>
                <w:snapToGrid w:val="0"/>
                <w:sz w:val="22"/>
                <w:szCs w:val="22"/>
              </w:rPr>
              <w:t xml:space="preserve">Prendre en compte l’effectif </w:t>
            </w:r>
            <w:r w:rsidRPr="00C96E7C">
              <w:rPr>
                <w:rFonts w:ascii="Times" w:hAnsi="Times"/>
                <w:snapToGrid w:val="0"/>
                <w:sz w:val="22"/>
                <w:szCs w:val="22"/>
              </w:rPr>
              <w:t xml:space="preserve">LMD de la grande discipline « Lettres, Langues, Sciences humaines » </w:t>
            </w:r>
          </w:p>
        </w:tc>
      </w:tr>
    </w:tbl>
    <w:p w14:paraId="4B6B3E07" w14:textId="024A40C4" w:rsidR="00C96E7C" w:rsidRPr="00C96E7C" w:rsidRDefault="00D16E74" w:rsidP="00C96E7C">
      <w:pPr>
        <w:jc w:val="both"/>
        <w:rPr>
          <w:rFonts w:ascii="Times" w:hAnsi="Times"/>
          <w:snapToGrid w:val="0"/>
          <w:sz w:val="22"/>
          <w:szCs w:val="22"/>
        </w:rPr>
      </w:pPr>
      <w:r>
        <w:rPr>
          <w:rFonts w:ascii="Times" w:hAnsi="Times"/>
          <w:snapToGrid w:val="0"/>
          <w:sz w:val="22"/>
          <w:szCs w:val="22"/>
        </w:rPr>
        <w:t>Une fois établi le cas applicable à l’établissement, on applique la grille suivante :</w:t>
      </w:r>
    </w:p>
    <w:p w14:paraId="1F7E1AE4" w14:textId="77777777" w:rsidR="0038022D" w:rsidRDefault="0038022D">
      <w:pPr>
        <w:jc w:val="both"/>
        <w:rPr>
          <w:rFonts w:ascii="Times" w:hAnsi="Times"/>
          <w:snapToGrid w:val="0"/>
          <w:sz w:val="22"/>
          <w:szCs w:val="22"/>
        </w:rPr>
      </w:pPr>
    </w:p>
    <w:tbl>
      <w:tblPr>
        <w:tblStyle w:val="Style1"/>
        <w:tblW w:w="0" w:type="auto"/>
        <w:tblLook w:val="04A0" w:firstRow="1" w:lastRow="0" w:firstColumn="1" w:lastColumn="0" w:noHBand="0" w:noVBand="1"/>
      </w:tblPr>
      <w:tblGrid>
        <w:gridCol w:w="848"/>
        <w:gridCol w:w="1841"/>
        <w:gridCol w:w="3678"/>
      </w:tblGrid>
      <w:tr w:rsidR="0082641B" w:rsidRPr="0038022D" w14:paraId="02DBB59D" w14:textId="77777777" w:rsidTr="0082641B">
        <w:trPr>
          <w:trHeight w:val="265"/>
        </w:trPr>
        <w:tc>
          <w:tcPr>
            <w:tcW w:w="848" w:type="dxa"/>
            <w:hideMark/>
          </w:tcPr>
          <w:p w14:paraId="35F4CFCF" w14:textId="0BD4FA11" w:rsidR="0082641B" w:rsidRDefault="0082641B" w:rsidP="0082641B">
            <w:pPr>
              <w:rPr>
                <w:rFonts w:ascii="Times" w:hAnsi="Times" w:cs="Times"/>
                <w:snapToGrid w:val="0"/>
              </w:rPr>
            </w:pPr>
            <w:r w:rsidRPr="0038022D">
              <w:rPr>
                <w:rFonts w:ascii="Times" w:hAnsi="Times" w:cs="Times"/>
                <w:snapToGrid w:val="0"/>
              </w:rPr>
              <w:t>N°</w:t>
            </w:r>
          </w:p>
          <w:p w14:paraId="3E0DF122" w14:textId="77777777" w:rsidR="0082641B" w:rsidRPr="0038022D" w:rsidRDefault="0082641B" w:rsidP="0082641B">
            <w:pPr>
              <w:rPr>
                <w:rFonts w:ascii="Times" w:hAnsi="Times" w:cs="Times"/>
              </w:rPr>
            </w:pPr>
          </w:p>
        </w:tc>
        <w:tc>
          <w:tcPr>
            <w:tcW w:w="1841" w:type="dxa"/>
            <w:hideMark/>
          </w:tcPr>
          <w:p w14:paraId="37E876CD" w14:textId="3F0569C3" w:rsidR="0082641B" w:rsidRPr="0038022D" w:rsidRDefault="0082641B" w:rsidP="0082641B">
            <w:pPr>
              <w:rPr>
                <w:rFonts w:ascii="Times" w:hAnsi="Times" w:cs="Times"/>
                <w:snapToGrid w:val="0"/>
              </w:rPr>
            </w:pPr>
            <w:r w:rsidRPr="0038022D">
              <w:rPr>
                <w:rFonts w:ascii="Times" w:hAnsi="Times" w:cs="Times"/>
                <w:snapToGrid w:val="0"/>
              </w:rPr>
              <w:t>Tranche</w:t>
            </w:r>
            <w:r>
              <w:rPr>
                <w:rFonts w:ascii="Times" w:hAnsi="Times" w:cs="Times"/>
                <w:snapToGrid w:val="0"/>
              </w:rPr>
              <w:t xml:space="preserve"> d’effectif</w:t>
            </w:r>
          </w:p>
        </w:tc>
        <w:tc>
          <w:tcPr>
            <w:tcW w:w="3678" w:type="dxa"/>
            <w:hideMark/>
          </w:tcPr>
          <w:p w14:paraId="4115E8EC" w14:textId="6D12655E" w:rsidR="0082641B" w:rsidRPr="0038022D" w:rsidRDefault="0082641B" w:rsidP="00D16E74">
            <w:pPr>
              <w:rPr>
                <w:rFonts w:ascii="Times" w:hAnsi="Times" w:cs="Times"/>
                <w:snapToGrid w:val="0"/>
              </w:rPr>
            </w:pPr>
            <w:r>
              <w:rPr>
                <w:rFonts w:ascii="Times" w:hAnsi="Times" w:cs="Times"/>
                <w:snapToGrid w:val="0"/>
              </w:rPr>
              <w:t>Coût HT 2026</w:t>
            </w:r>
          </w:p>
        </w:tc>
      </w:tr>
      <w:tr w:rsidR="0082641B" w:rsidRPr="0038022D" w14:paraId="52B32D4E" w14:textId="77777777" w:rsidTr="0082641B">
        <w:trPr>
          <w:trHeight w:val="303"/>
        </w:trPr>
        <w:tc>
          <w:tcPr>
            <w:tcW w:w="848" w:type="dxa"/>
            <w:hideMark/>
          </w:tcPr>
          <w:p w14:paraId="41D2ECD4" w14:textId="77777777" w:rsidR="0082641B" w:rsidRPr="0038022D" w:rsidRDefault="0082641B" w:rsidP="0082641B">
            <w:pPr>
              <w:rPr>
                <w:rFonts w:ascii="Times" w:hAnsi="Times" w:cs="Times"/>
                <w:snapToGrid w:val="0"/>
              </w:rPr>
            </w:pPr>
            <w:r w:rsidRPr="0038022D">
              <w:rPr>
                <w:rFonts w:ascii="Times" w:hAnsi="Times" w:cs="Times"/>
                <w:snapToGrid w:val="0"/>
              </w:rPr>
              <w:t>1</w:t>
            </w:r>
          </w:p>
        </w:tc>
        <w:tc>
          <w:tcPr>
            <w:tcW w:w="1841" w:type="dxa"/>
            <w:hideMark/>
          </w:tcPr>
          <w:p w14:paraId="53D4471C" w14:textId="77777777" w:rsidR="0082641B" w:rsidRPr="0038022D" w:rsidRDefault="0082641B" w:rsidP="0082641B">
            <w:pPr>
              <w:rPr>
                <w:rFonts w:ascii="Times" w:hAnsi="Times" w:cs="Times"/>
                <w:snapToGrid w:val="0"/>
              </w:rPr>
            </w:pPr>
            <w:r w:rsidRPr="0038022D">
              <w:rPr>
                <w:rFonts w:ascii="Times" w:hAnsi="Times" w:cs="Times"/>
                <w:snapToGrid w:val="0"/>
              </w:rPr>
              <w:t>&lt; 500</w:t>
            </w:r>
          </w:p>
        </w:tc>
        <w:tc>
          <w:tcPr>
            <w:tcW w:w="3678" w:type="dxa"/>
            <w:hideMark/>
          </w:tcPr>
          <w:p w14:paraId="5A74C4F6" w14:textId="6C6E0014" w:rsidR="0082641B" w:rsidRPr="0038022D" w:rsidRDefault="0082641B" w:rsidP="00D16E74">
            <w:pPr>
              <w:rPr>
                <w:rFonts w:ascii="Times" w:hAnsi="Times" w:cs="Times"/>
                <w:snapToGrid w:val="0"/>
              </w:rPr>
            </w:pPr>
            <w:r w:rsidRPr="0038022D">
              <w:rPr>
                <w:rFonts w:ascii="Times" w:hAnsi="Times" w:cs="Times"/>
                <w:snapToGrid w:val="0"/>
              </w:rPr>
              <w:t>500,00 €</w:t>
            </w:r>
          </w:p>
        </w:tc>
      </w:tr>
      <w:tr w:rsidR="0082641B" w:rsidRPr="0038022D" w14:paraId="22C56A8D" w14:textId="77777777" w:rsidTr="0082641B">
        <w:trPr>
          <w:trHeight w:val="303"/>
        </w:trPr>
        <w:tc>
          <w:tcPr>
            <w:tcW w:w="848" w:type="dxa"/>
            <w:hideMark/>
          </w:tcPr>
          <w:p w14:paraId="3EDDF41C" w14:textId="77777777" w:rsidR="0082641B" w:rsidRPr="0038022D" w:rsidRDefault="0082641B" w:rsidP="0082641B">
            <w:pPr>
              <w:rPr>
                <w:rFonts w:ascii="Times" w:hAnsi="Times" w:cs="Times"/>
                <w:snapToGrid w:val="0"/>
              </w:rPr>
            </w:pPr>
            <w:r w:rsidRPr="0038022D">
              <w:rPr>
                <w:rFonts w:ascii="Times" w:hAnsi="Times" w:cs="Times"/>
                <w:snapToGrid w:val="0"/>
              </w:rPr>
              <w:t>2</w:t>
            </w:r>
          </w:p>
        </w:tc>
        <w:tc>
          <w:tcPr>
            <w:tcW w:w="1841" w:type="dxa"/>
            <w:hideMark/>
          </w:tcPr>
          <w:p w14:paraId="63EAA9CA" w14:textId="77777777" w:rsidR="0082641B" w:rsidRPr="0038022D" w:rsidRDefault="0082641B" w:rsidP="0082641B">
            <w:pPr>
              <w:rPr>
                <w:rFonts w:ascii="Times" w:hAnsi="Times" w:cs="Times"/>
                <w:snapToGrid w:val="0"/>
              </w:rPr>
            </w:pPr>
            <w:r w:rsidRPr="0038022D">
              <w:rPr>
                <w:rFonts w:ascii="Times" w:hAnsi="Times" w:cs="Times"/>
                <w:snapToGrid w:val="0"/>
              </w:rPr>
              <w:t>500 &lt; 2000</w:t>
            </w:r>
          </w:p>
        </w:tc>
        <w:tc>
          <w:tcPr>
            <w:tcW w:w="3678" w:type="dxa"/>
            <w:hideMark/>
          </w:tcPr>
          <w:p w14:paraId="480002D4" w14:textId="530600E4" w:rsidR="0082641B" w:rsidRPr="0038022D" w:rsidRDefault="0082641B" w:rsidP="00D16E74">
            <w:pPr>
              <w:rPr>
                <w:rFonts w:ascii="Times" w:hAnsi="Times" w:cs="Times"/>
                <w:snapToGrid w:val="0"/>
              </w:rPr>
            </w:pPr>
            <w:r w:rsidRPr="0038022D">
              <w:rPr>
                <w:rFonts w:ascii="Times" w:hAnsi="Times" w:cs="Times"/>
                <w:snapToGrid w:val="0"/>
              </w:rPr>
              <w:t>800,00 €</w:t>
            </w:r>
          </w:p>
        </w:tc>
      </w:tr>
      <w:tr w:rsidR="0082641B" w:rsidRPr="0038022D" w14:paraId="5E9083D6" w14:textId="77777777" w:rsidTr="0082641B">
        <w:trPr>
          <w:trHeight w:val="303"/>
        </w:trPr>
        <w:tc>
          <w:tcPr>
            <w:tcW w:w="848" w:type="dxa"/>
            <w:hideMark/>
          </w:tcPr>
          <w:p w14:paraId="0A955BB9" w14:textId="77777777" w:rsidR="0082641B" w:rsidRPr="0038022D" w:rsidRDefault="0082641B" w:rsidP="0082641B">
            <w:pPr>
              <w:rPr>
                <w:rFonts w:ascii="Times" w:hAnsi="Times" w:cs="Times"/>
                <w:snapToGrid w:val="0"/>
              </w:rPr>
            </w:pPr>
            <w:r w:rsidRPr="0038022D">
              <w:rPr>
                <w:rFonts w:ascii="Times" w:hAnsi="Times" w:cs="Times"/>
                <w:snapToGrid w:val="0"/>
              </w:rPr>
              <w:t>3</w:t>
            </w:r>
          </w:p>
        </w:tc>
        <w:tc>
          <w:tcPr>
            <w:tcW w:w="1841" w:type="dxa"/>
            <w:hideMark/>
          </w:tcPr>
          <w:p w14:paraId="1EEC7A09" w14:textId="77777777" w:rsidR="0082641B" w:rsidRPr="0038022D" w:rsidRDefault="0082641B" w:rsidP="0082641B">
            <w:pPr>
              <w:rPr>
                <w:rFonts w:ascii="Times" w:hAnsi="Times" w:cs="Times"/>
                <w:snapToGrid w:val="0"/>
              </w:rPr>
            </w:pPr>
            <w:r w:rsidRPr="0038022D">
              <w:rPr>
                <w:rFonts w:ascii="Times" w:hAnsi="Times" w:cs="Times"/>
                <w:snapToGrid w:val="0"/>
              </w:rPr>
              <w:t>2000 &lt; 3000</w:t>
            </w:r>
          </w:p>
        </w:tc>
        <w:tc>
          <w:tcPr>
            <w:tcW w:w="3678" w:type="dxa"/>
            <w:hideMark/>
          </w:tcPr>
          <w:p w14:paraId="0E1A79A3" w14:textId="285D0DF6" w:rsidR="0082641B" w:rsidRPr="0038022D" w:rsidRDefault="0082641B" w:rsidP="00D16E74">
            <w:pPr>
              <w:rPr>
                <w:rFonts w:ascii="Times" w:hAnsi="Times" w:cs="Times"/>
                <w:snapToGrid w:val="0"/>
              </w:rPr>
            </w:pPr>
            <w:r w:rsidRPr="0038022D">
              <w:rPr>
                <w:rFonts w:ascii="Times" w:hAnsi="Times" w:cs="Times"/>
                <w:snapToGrid w:val="0"/>
              </w:rPr>
              <w:t>1 000,00 €</w:t>
            </w:r>
          </w:p>
        </w:tc>
      </w:tr>
      <w:tr w:rsidR="0082641B" w:rsidRPr="0038022D" w14:paraId="2FCC59B9" w14:textId="77777777" w:rsidTr="0082641B">
        <w:trPr>
          <w:trHeight w:val="327"/>
        </w:trPr>
        <w:tc>
          <w:tcPr>
            <w:tcW w:w="848" w:type="dxa"/>
            <w:hideMark/>
          </w:tcPr>
          <w:p w14:paraId="691E8307" w14:textId="77777777" w:rsidR="0082641B" w:rsidRPr="0038022D" w:rsidRDefault="0082641B" w:rsidP="0082641B">
            <w:pPr>
              <w:rPr>
                <w:rFonts w:ascii="Times" w:hAnsi="Times" w:cs="Times"/>
                <w:snapToGrid w:val="0"/>
              </w:rPr>
            </w:pPr>
            <w:r w:rsidRPr="0038022D">
              <w:rPr>
                <w:rFonts w:ascii="Times" w:hAnsi="Times" w:cs="Times"/>
                <w:snapToGrid w:val="0"/>
              </w:rPr>
              <w:t>4</w:t>
            </w:r>
          </w:p>
        </w:tc>
        <w:tc>
          <w:tcPr>
            <w:tcW w:w="1841" w:type="dxa"/>
            <w:hideMark/>
          </w:tcPr>
          <w:p w14:paraId="52959F06" w14:textId="77777777" w:rsidR="0082641B" w:rsidRPr="0038022D" w:rsidRDefault="0082641B" w:rsidP="0082641B">
            <w:pPr>
              <w:rPr>
                <w:rFonts w:ascii="Times" w:hAnsi="Times" w:cs="Times"/>
                <w:snapToGrid w:val="0"/>
              </w:rPr>
            </w:pPr>
            <w:r w:rsidRPr="0038022D">
              <w:rPr>
                <w:rFonts w:ascii="Times" w:hAnsi="Times" w:cs="Times"/>
                <w:snapToGrid w:val="0"/>
              </w:rPr>
              <w:t>3000 &lt; 4000</w:t>
            </w:r>
          </w:p>
        </w:tc>
        <w:tc>
          <w:tcPr>
            <w:tcW w:w="3678" w:type="dxa"/>
            <w:hideMark/>
          </w:tcPr>
          <w:p w14:paraId="75ABE98E" w14:textId="14ED55C2" w:rsidR="0082641B" w:rsidRPr="0038022D" w:rsidRDefault="0082641B" w:rsidP="00D16E74">
            <w:pPr>
              <w:rPr>
                <w:rFonts w:ascii="Times" w:hAnsi="Times" w:cs="Times"/>
                <w:snapToGrid w:val="0"/>
              </w:rPr>
            </w:pPr>
            <w:r w:rsidRPr="0038022D">
              <w:rPr>
                <w:rFonts w:ascii="Times" w:hAnsi="Times" w:cs="Times"/>
                <w:snapToGrid w:val="0"/>
              </w:rPr>
              <w:t>1 100,00 €</w:t>
            </w:r>
          </w:p>
        </w:tc>
      </w:tr>
      <w:tr w:rsidR="0082641B" w:rsidRPr="0038022D" w14:paraId="2C2EB9EA" w14:textId="77777777" w:rsidTr="0082641B">
        <w:trPr>
          <w:trHeight w:val="327"/>
        </w:trPr>
        <w:tc>
          <w:tcPr>
            <w:tcW w:w="848" w:type="dxa"/>
            <w:hideMark/>
          </w:tcPr>
          <w:p w14:paraId="4D9AEC2B" w14:textId="77777777" w:rsidR="0082641B" w:rsidRPr="0038022D" w:rsidRDefault="0082641B" w:rsidP="0082641B">
            <w:pPr>
              <w:rPr>
                <w:rFonts w:ascii="Times" w:hAnsi="Times" w:cs="Times"/>
                <w:snapToGrid w:val="0"/>
              </w:rPr>
            </w:pPr>
            <w:r w:rsidRPr="0038022D">
              <w:rPr>
                <w:rFonts w:ascii="Times" w:hAnsi="Times" w:cs="Times"/>
                <w:snapToGrid w:val="0"/>
              </w:rPr>
              <w:t>5</w:t>
            </w:r>
          </w:p>
        </w:tc>
        <w:tc>
          <w:tcPr>
            <w:tcW w:w="1841" w:type="dxa"/>
            <w:hideMark/>
          </w:tcPr>
          <w:p w14:paraId="4B62FEEB" w14:textId="77777777" w:rsidR="0082641B" w:rsidRPr="0038022D" w:rsidRDefault="0082641B" w:rsidP="0082641B">
            <w:pPr>
              <w:rPr>
                <w:rFonts w:ascii="Times" w:hAnsi="Times" w:cs="Times"/>
                <w:snapToGrid w:val="0"/>
              </w:rPr>
            </w:pPr>
            <w:r w:rsidRPr="0038022D">
              <w:rPr>
                <w:rFonts w:ascii="Times" w:hAnsi="Times" w:cs="Times"/>
                <w:snapToGrid w:val="0"/>
              </w:rPr>
              <w:t>4000 &lt; 5000</w:t>
            </w:r>
          </w:p>
        </w:tc>
        <w:tc>
          <w:tcPr>
            <w:tcW w:w="3678" w:type="dxa"/>
            <w:hideMark/>
          </w:tcPr>
          <w:p w14:paraId="6336D9CA" w14:textId="6FFFC093" w:rsidR="0082641B" w:rsidRPr="0038022D" w:rsidRDefault="0082641B" w:rsidP="00D16E74">
            <w:pPr>
              <w:rPr>
                <w:rFonts w:ascii="Times" w:hAnsi="Times" w:cs="Times"/>
                <w:snapToGrid w:val="0"/>
              </w:rPr>
            </w:pPr>
            <w:r w:rsidRPr="0038022D">
              <w:rPr>
                <w:rFonts w:ascii="Times" w:hAnsi="Times" w:cs="Times"/>
                <w:snapToGrid w:val="0"/>
              </w:rPr>
              <w:t>1 250,00 €</w:t>
            </w:r>
          </w:p>
        </w:tc>
      </w:tr>
      <w:tr w:rsidR="0082641B" w:rsidRPr="0038022D" w14:paraId="00176D2C" w14:textId="77777777" w:rsidTr="0082641B">
        <w:trPr>
          <w:trHeight w:val="327"/>
        </w:trPr>
        <w:tc>
          <w:tcPr>
            <w:tcW w:w="848" w:type="dxa"/>
            <w:hideMark/>
          </w:tcPr>
          <w:p w14:paraId="179F112A" w14:textId="77777777" w:rsidR="0082641B" w:rsidRPr="0038022D" w:rsidRDefault="0082641B" w:rsidP="0082641B">
            <w:pPr>
              <w:rPr>
                <w:rFonts w:ascii="Times" w:hAnsi="Times" w:cs="Times"/>
                <w:snapToGrid w:val="0"/>
              </w:rPr>
            </w:pPr>
            <w:r w:rsidRPr="0038022D">
              <w:rPr>
                <w:rFonts w:ascii="Times" w:hAnsi="Times" w:cs="Times"/>
                <w:snapToGrid w:val="0"/>
              </w:rPr>
              <w:t>6</w:t>
            </w:r>
          </w:p>
        </w:tc>
        <w:tc>
          <w:tcPr>
            <w:tcW w:w="1841" w:type="dxa"/>
            <w:hideMark/>
          </w:tcPr>
          <w:p w14:paraId="4C6232DA" w14:textId="77777777" w:rsidR="0082641B" w:rsidRPr="0038022D" w:rsidRDefault="0082641B" w:rsidP="0082641B">
            <w:pPr>
              <w:rPr>
                <w:rFonts w:ascii="Times" w:hAnsi="Times" w:cs="Times"/>
                <w:snapToGrid w:val="0"/>
              </w:rPr>
            </w:pPr>
            <w:r w:rsidRPr="0038022D">
              <w:rPr>
                <w:rFonts w:ascii="Times" w:hAnsi="Times" w:cs="Times"/>
                <w:snapToGrid w:val="0"/>
              </w:rPr>
              <w:t>5000 &lt; 6000</w:t>
            </w:r>
          </w:p>
        </w:tc>
        <w:tc>
          <w:tcPr>
            <w:tcW w:w="3678" w:type="dxa"/>
            <w:hideMark/>
          </w:tcPr>
          <w:p w14:paraId="1B88B98A" w14:textId="418BC415" w:rsidR="0082641B" w:rsidRPr="0038022D" w:rsidRDefault="0082641B" w:rsidP="00D16E74">
            <w:pPr>
              <w:rPr>
                <w:rFonts w:ascii="Times" w:hAnsi="Times" w:cs="Times"/>
                <w:snapToGrid w:val="0"/>
              </w:rPr>
            </w:pPr>
            <w:r w:rsidRPr="0038022D">
              <w:rPr>
                <w:rFonts w:ascii="Times" w:hAnsi="Times" w:cs="Times"/>
                <w:snapToGrid w:val="0"/>
              </w:rPr>
              <w:t>1 400,00 €</w:t>
            </w:r>
          </w:p>
        </w:tc>
      </w:tr>
      <w:tr w:rsidR="0082641B" w:rsidRPr="0038022D" w14:paraId="43588463" w14:textId="77777777" w:rsidTr="0082641B">
        <w:trPr>
          <w:trHeight w:val="327"/>
        </w:trPr>
        <w:tc>
          <w:tcPr>
            <w:tcW w:w="848" w:type="dxa"/>
            <w:hideMark/>
          </w:tcPr>
          <w:p w14:paraId="1DC3D494" w14:textId="77777777" w:rsidR="0082641B" w:rsidRPr="0038022D" w:rsidRDefault="0082641B" w:rsidP="0082641B">
            <w:pPr>
              <w:rPr>
                <w:rFonts w:ascii="Times" w:hAnsi="Times" w:cs="Times"/>
                <w:snapToGrid w:val="0"/>
              </w:rPr>
            </w:pPr>
            <w:r w:rsidRPr="0038022D">
              <w:rPr>
                <w:rFonts w:ascii="Times" w:hAnsi="Times" w:cs="Times"/>
                <w:snapToGrid w:val="0"/>
              </w:rPr>
              <w:t>7</w:t>
            </w:r>
          </w:p>
        </w:tc>
        <w:tc>
          <w:tcPr>
            <w:tcW w:w="1841" w:type="dxa"/>
            <w:hideMark/>
          </w:tcPr>
          <w:p w14:paraId="7CBEEFF4" w14:textId="77777777" w:rsidR="0082641B" w:rsidRPr="0038022D" w:rsidRDefault="0082641B" w:rsidP="0082641B">
            <w:pPr>
              <w:rPr>
                <w:rFonts w:ascii="Times" w:hAnsi="Times" w:cs="Times"/>
                <w:snapToGrid w:val="0"/>
              </w:rPr>
            </w:pPr>
            <w:r w:rsidRPr="0038022D">
              <w:rPr>
                <w:rFonts w:ascii="Times" w:hAnsi="Times" w:cs="Times"/>
                <w:snapToGrid w:val="0"/>
              </w:rPr>
              <w:t>6000 &lt; 8000</w:t>
            </w:r>
          </w:p>
        </w:tc>
        <w:tc>
          <w:tcPr>
            <w:tcW w:w="3678" w:type="dxa"/>
            <w:hideMark/>
          </w:tcPr>
          <w:p w14:paraId="00CD1AC8" w14:textId="29EE3D0F" w:rsidR="0082641B" w:rsidRPr="0038022D" w:rsidRDefault="0082641B" w:rsidP="00D16E74">
            <w:pPr>
              <w:rPr>
                <w:rFonts w:ascii="Times" w:hAnsi="Times" w:cs="Times"/>
                <w:snapToGrid w:val="0"/>
              </w:rPr>
            </w:pPr>
            <w:r w:rsidRPr="0038022D">
              <w:rPr>
                <w:rFonts w:ascii="Times" w:hAnsi="Times" w:cs="Times"/>
                <w:snapToGrid w:val="0"/>
              </w:rPr>
              <w:t>1 500,00 €</w:t>
            </w:r>
          </w:p>
        </w:tc>
      </w:tr>
      <w:tr w:rsidR="0082641B" w:rsidRPr="0038022D" w14:paraId="6495093E" w14:textId="77777777" w:rsidTr="0082641B">
        <w:trPr>
          <w:trHeight w:val="327"/>
        </w:trPr>
        <w:tc>
          <w:tcPr>
            <w:tcW w:w="848" w:type="dxa"/>
            <w:hideMark/>
          </w:tcPr>
          <w:p w14:paraId="35DB9532" w14:textId="77777777" w:rsidR="0082641B" w:rsidRPr="0038022D" w:rsidRDefault="0082641B" w:rsidP="0082641B">
            <w:pPr>
              <w:rPr>
                <w:rFonts w:ascii="Times" w:hAnsi="Times" w:cs="Times"/>
                <w:snapToGrid w:val="0"/>
              </w:rPr>
            </w:pPr>
            <w:r w:rsidRPr="0038022D">
              <w:rPr>
                <w:rFonts w:ascii="Times" w:hAnsi="Times" w:cs="Times"/>
                <w:snapToGrid w:val="0"/>
              </w:rPr>
              <w:t>8</w:t>
            </w:r>
          </w:p>
        </w:tc>
        <w:tc>
          <w:tcPr>
            <w:tcW w:w="1841" w:type="dxa"/>
            <w:hideMark/>
          </w:tcPr>
          <w:p w14:paraId="43F760BA" w14:textId="77777777" w:rsidR="0082641B" w:rsidRPr="0038022D" w:rsidRDefault="0082641B" w:rsidP="0082641B">
            <w:pPr>
              <w:rPr>
                <w:rFonts w:ascii="Times" w:hAnsi="Times" w:cs="Times"/>
                <w:snapToGrid w:val="0"/>
              </w:rPr>
            </w:pPr>
            <w:r w:rsidRPr="0038022D">
              <w:rPr>
                <w:rFonts w:ascii="Times" w:hAnsi="Times" w:cs="Times"/>
                <w:snapToGrid w:val="0"/>
              </w:rPr>
              <w:t>8000 &lt; 10000</w:t>
            </w:r>
          </w:p>
        </w:tc>
        <w:tc>
          <w:tcPr>
            <w:tcW w:w="3678" w:type="dxa"/>
            <w:hideMark/>
          </w:tcPr>
          <w:p w14:paraId="1BC8DEED" w14:textId="33A943B7" w:rsidR="0082641B" w:rsidRPr="0038022D" w:rsidRDefault="0082641B" w:rsidP="00D16E74">
            <w:pPr>
              <w:rPr>
                <w:rFonts w:ascii="Times" w:hAnsi="Times" w:cs="Times"/>
                <w:snapToGrid w:val="0"/>
              </w:rPr>
            </w:pPr>
            <w:r w:rsidRPr="0038022D">
              <w:rPr>
                <w:rFonts w:ascii="Times" w:hAnsi="Times" w:cs="Times"/>
                <w:snapToGrid w:val="0"/>
              </w:rPr>
              <w:t>1 700,00 €</w:t>
            </w:r>
          </w:p>
        </w:tc>
      </w:tr>
      <w:tr w:rsidR="0082641B" w:rsidRPr="0038022D" w14:paraId="7D39CF42" w14:textId="77777777" w:rsidTr="0082641B">
        <w:trPr>
          <w:trHeight w:val="327"/>
        </w:trPr>
        <w:tc>
          <w:tcPr>
            <w:tcW w:w="848" w:type="dxa"/>
            <w:hideMark/>
          </w:tcPr>
          <w:p w14:paraId="4490774D" w14:textId="77777777" w:rsidR="0082641B" w:rsidRPr="0038022D" w:rsidRDefault="0082641B" w:rsidP="0082641B">
            <w:pPr>
              <w:rPr>
                <w:rFonts w:ascii="Times" w:hAnsi="Times" w:cs="Times"/>
                <w:snapToGrid w:val="0"/>
              </w:rPr>
            </w:pPr>
            <w:r w:rsidRPr="0038022D">
              <w:rPr>
                <w:rFonts w:ascii="Times" w:hAnsi="Times" w:cs="Times"/>
                <w:snapToGrid w:val="0"/>
              </w:rPr>
              <w:t>9</w:t>
            </w:r>
          </w:p>
        </w:tc>
        <w:tc>
          <w:tcPr>
            <w:tcW w:w="1841" w:type="dxa"/>
            <w:hideMark/>
          </w:tcPr>
          <w:p w14:paraId="753D8E66" w14:textId="77777777" w:rsidR="0082641B" w:rsidRPr="0038022D" w:rsidRDefault="0082641B" w:rsidP="0082641B">
            <w:pPr>
              <w:rPr>
                <w:rFonts w:ascii="Times" w:hAnsi="Times" w:cs="Times"/>
                <w:snapToGrid w:val="0"/>
              </w:rPr>
            </w:pPr>
            <w:r w:rsidRPr="0038022D">
              <w:rPr>
                <w:rFonts w:ascii="Times" w:hAnsi="Times" w:cs="Times"/>
                <w:snapToGrid w:val="0"/>
              </w:rPr>
              <w:t>10000 &lt; 12000</w:t>
            </w:r>
          </w:p>
        </w:tc>
        <w:tc>
          <w:tcPr>
            <w:tcW w:w="3678" w:type="dxa"/>
            <w:hideMark/>
          </w:tcPr>
          <w:p w14:paraId="179E1921" w14:textId="7F978018" w:rsidR="0082641B" w:rsidRPr="0038022D" w:rsidRDefault="0082641B" w:rsidP="00D16E74">
            <w:pPr>
              <w:rPr>
                <w:rFonts w:ascii="Times" w:hAnsi="Times" w:cs="Times"/>
                <w:snapToGrid w:val="0"/>
              </w:rPr>
            </w:pPr>
            <w:r w:rsidRPr="0038022D">
              <w:rPr>
                <w:rFonts w:ascii="Times" w:hAnsi="Times" w:cs="Times"/>
                <w:snapToGrid w:val="0"/>
              </w:rPr>
              <w:t>1 900,00 €</w:t>
            </w:r>
          </w:p>
        </w:tc>
      </w:tr>
      <w:tr w:rsidR="0082641B" w:rsidRPr="0038022D" w14:paraId="6E68BF25" w14:textId="77777777" w:rsidTr="0082641B">
        <w:trPr>
          <w:trHeight w:val="327"/>
        </w:trPr>
        <w:tc>
          <w:tcPr>
            <w:tcW w:w="848" w:type="dxa"/>
            <w:hideMark/>
          </w:tcPr>
          <w:p w14:paraId="2DD1001A" w14:textId="77777777" w:rsidR="0082641B" w:rsidRPr="0038022D" w:rsidRDefault="0082641B" w:rsidP="0082641B">
            <w:pPr>
              <w:rPr>
                <w:rFonts w:ascii="Times" w:hAnsi="Times" w:cs="Times"/>
                <w:snapToGrid w:val="0"/>
              </w:rPr>
            </w:pPr>
            <w:r w:rsidRPr="0038022D">
              <w:rPr>
                <w:rFonts w:ascii="Times" w:hAnsi="Times" w:cs="Times"/>
                <w:snapToGrid w:val="0"/>
              </w:rPr>
              <w:t>10</w:t>
            </w:r>
          </w:p>
        </w:tc>
        <w:tc>
          <w:tcPr>
            <w:tcW w:w="1841" w:type="dxa"/>
            <w:hideMark/>
          </w:tcPr>
          <w:p w14:paraId="45FDB94A" w14:textId="77777777" w:rsidR="0082641B" w:rsidRPr="0038022D" w:rsidRDefault="0082641B" w:rsidP="0082641B">
            <w:pPr>
              <w:rPr>
                <w:rFonts w:ascii="Times" w:hAnsi="Times" w:cs="Times"/>
                <w:snapToGrid w:val="0"/>
              </w:rPr>
            </w:pPr>
            <w:r w:rsidRPr="0038022D">
              <w:rPr>
                <w:rFonts w:ascii="Times" w:hAnsi="Times" w:cs="Times"/>
                <w:snapToGrid w:val="0"/>
              </w:rPr>
              <w:t>12000 &lt; 15000</w:t>
            </w:r>
          </w:p>
        </w:tc>
        <w:tc>
          <w:tcPr>
            <w:tcW w:w="3678" w:type="dxa"/>
            <w:hideMark/>
          </w:tcPr>
          <w:p w14:paraId="7EE4EFCD" w14:textId="721A16E5" w:rsidR="0082641B" w:rsidRPr="0038022D" w:rsidRDefault="0082641B" w:rsidP="00D16E74">
            <w:pPr>
              <w:rPr>
                <w:rFonts w:ascii="Times" w:hAnsi="Times" w:cs="Times"/>
                <w:snapToGrid w:val="0"/>
              </w:rPr>
            </w:pPr>
            <w:r w:rsidRPr="0038022D">
              <w:rPr>
                <w:rFonts w:ascii="Times" w:hAnsi="Times" w:cs="Times"/>
                <w:snapToGrid w:val="0"/>
              </w:rPr>
              <w:t>2 100,00 €</w:t>
            </w:r>
          </w:p>
        </w:tc>
      </w:tr>
      <w:tr w:rsidR="0082641B" w:rsidRPr="0038022D" w14:paraId="2FB30163" w14:textId="77777777" w:rsidTr="0082641B">
        <w:trPr>
          <w:trHeight w:val="327"/>
        </w:trPr>
        <w:tc>
          <w:tcPr>
            <w:tcW w:w="848" w:type="dxa"/>
            <w:hideMark/>
          </w:tcPr>
          <w:p w14:paraId="4379D9E4" w14:textId="77777777" w:rsidR="0082641B" w:rsidRPr="0038022D" w:rsidRDefault="0082641B" w:rsidP="0082641B">
            <w:pPr>
              <w:rPr>
                <w:rFonts w:ascii="Times" w:hAnsi="Times" w:cs="Times"/>
                <w:snapToGrid w:val="0"/>
              </w:rPr>
            </w:pPr>
            <w:r w:rsidRPr="0038022D">
              <w:rPr>
                <w:rFonts w:ascii="Times" w:hAnsi="Times" w:cs="Times"/>
                <w:snapToGrid w:val="0"/>
              </w:rPr>
              <w:t>11</w:t>
            </w:r>
          </w:p>
        </w:tc>
        <w:tc>
          <w:tcPr>
            <w:tcW w:w="1841" w:type="dxa"/>
            <w:hideMark/>
          </w:tcPr>
          <w:p w14:paraId="34A8C596" w14:textId="77777777" w:rsidR="0082641B" w:rsidRPr="0038022D" w:rsidRDefault="0082641B" w:rsidP="0082641B">
            <w:pPr>
              <w:rPr>
                <w:rFonts w:ascii="Times" w:hAnsi="Times" w:cs="Times"/>
                <w:snapToGrid w:val="0"/>
              </w:rPr>
            </w:pPr>
            <w:r w:rsidRPr="0038022D">
              <w:rPr>
                <w:rFonts w:ascii="Times" w:hAnsi="Times" w:cs="Times"/>
                <w:snapToGrid w:val="0"/>
              </w:rPr>
              <w:t>15000 &lt; 18000</w:t>
            </w:r>
          </w:p>
        </w:tc>
        <w:tc>
          <w:tcPr>
            <w:tcW w:w="3678" w:type="dxa"/>
            <w:hideMark/>
          </w:tcPr>
          <w:p w14:paraId="3F941D99" w14:textId="6DED4AE5" w:rsidR="0082641B" w:rsidRPr="0038022D" w:rsidRDefault="0082641B" w:rsidP="00D16E74">
            <w:pPr>
              <w:rPr>
                <w:rFonts w:ascii="Times" w:hAnsi="Times" w:cs="Times"/>
                <w:snapToGrid w:val="0"/>
              </w:rPr>
            </w:pPr>
            <w:r w:rsidRPr="0038022D">
              <w:rPr>
                <w:rFonts w:ascii="Times" w:hAnsi="Times" w:cs="Times"/>
                <w:snapToGrid w:val="0"/>
              </w:rPr>
              <w:t>2 250,00 €</w:t>
            </w:r>
          </w:p>
        </w:tc>
      </w:tr>
      <w:tr w:rsidR="0082641B" w:rsidRPr="0038022D" w14:paraId="7EA4BF83" w14:textId="77777777" w:rsidTr="0082641B">
        <w:trPr>
          <w:trHeight w:val="327"/>
        </w:trPr>
        <w:tc>
          <w:tcPr>
            <w:tcW w:w="848" w:type="dxa"/>
            <w:hideMark/>
          </w:tcPr>
          <w:p w14:paraId="0149108E" w14:textId="77777777" w:rsidR="0082641B" w:rsidRPr="0038022D" w:rsidRDefault="0082641B" w:rsidP="0082641B">
            <w:pPr>
              <w:rPr>
                <w:rFonts w:ascii="Times" w:hAnsi="Times" w:cs="Times"/>
                <w:snapToGrid w:val="0"/>
              </w:rPr>
            </w:pPr>
            <w:r w:rsidRPr="0038022D">
              <w:rPr>
                <w:rFonts w:ascii="Times" w:hAnsi="Times" w:cs="Times"/>
                <w:snapToGrid w:val="0"/>
              </w:rPr>
              <w:t>12</w:t>
            </w:r>
          </w:p>
        </w:tc>
        <w:tc>
          <w:tcPr>
            <w:tcW w:w="1841" w:type="dxa"/>
            <w:hideMark/>
          </w:tcPr>
          <w:p w14:paraId="6B0CC60A" w14:textId="77777777" w:rsidR="0082641B" w:rsidRPr="0038022D" w:rsidRDefault="0082641B" w:rsidP="0082641B">
            <w:pPr>
              <w:rPr>
                <w:rFonts w:ascii="Times" w:hAnsi="Times" w:cs="Times"/>
                <w:snapToGrid w:val="0"/>
              </w:rPr>
            </w:pPr>
            <w:r w:rsidRPr="0038022D">
              <w:rPr>
                <w:rFonts w:ascii="Times" w:hAnsi="Times" w:cs="Times"/>
                <w:snapToGrid w:val="0"/>
              </w:rPr>
              <w:t>18000 &lt; 25000</w:t>
            </w:r>
          </w:p>
        </w:tc>
        <w:tc>
          <w:tcPr>
            <w:tcW w:w="3678" w:type="dxa"/>
            <w:hideMark/>
          </w:tcPr>
          <w:p w14:paraId="2F064148" w14:textId="435F2F33" w:rsidR="0082641B" w:rsidRPr="0038022D" w:rsidRDefault="0082641B" w:rsidP="00D16E74">
            <w:pPr>
              <w:rPr>
                <w:rFonts w:ascii="Times" w:hAnsi="Times" w:cs="Times"/>
                <w:snapToGrid w:val="0"/>
              </w:rPr>
            </w:pPr>
            <w:r w:rsidRPr="0038022D">
              <w:rPr>
                <w:rFonts w:ascii="Times" w:hAnsi="Times" w:cs="Times"/>
                <w:snapToGrid w:val="0"/>
              </w:rPr>
              <w:t>2 400,00 €</w:t>
            </w:r>
          </w:p>
        </w:tc>
      </w:tr>
      <w:tr w:rsidR="0082641B" w:rsidRPr="0038022D" w14:paraId="47A81A07" w14:textId="77777777" w:rsidTr="0082641B">
        <w:trPr>
          <w:trHeight w:val="56"/>
        </w:trPr>
        <w:tc>
          <w:tcPr>
            <w:tcW w:w="848" w:type="dxa"/>
            <w:hideMark/>
          </w:tcPr>
          <w:p w14:paraId="1153F8A8" w14:textId="77777777" w:rsidR="0082641B" w:rsidRPr="0038022D" w:rsidRDefault="0082641B" w:rsidP="0082641B">
            <w:pPr>
              <w:rPr>
                <w:rFonts w:ascii="Times" w:hAnsi="Times" w:cs="Times"/>
                <w:snapToGrid w:val="0"/>
              </w:rPr>
            </w:pPr>
            <w:r w:rsidRPr="0038022D">
              <w:rPr>
                <w:rFonts w:ascii="Times" w:hAnsi="Times" w:cs="Times"/>
                <w:snapToGrid w:val="0"/>
              </w:rPr>
              <w:t>13</w:t>
            </w:r>
          </w:p>
        </w:tc>
        <w:tc>
          <w:tcPr>
            <w:tcW w:w="1841" w:type="dxa"/>
            <w:hideMark/>
          </w:tcPr>
          <w:p w14:paraId="5D770671" w14:textId="69D5F224" w:rsidR="0082641B" w:rsidRPr="0038022D" w:rsidRDefault="0082641B" w:rsidP="0082641B">
            <w:pPr>
              <w:rPr>
                <w:rFonts w:ascii="Times" w:hAnsi="Times" w:cs="Times"/>
                <w:snapToGrid w:val="0"/>
              </w:rPr>
            </w:pPr>
            <w:r>
              <w:rPr>
                <w:rFonts w:ascii="Times" w:hAnsi="Times" w:cs="Times"/>
                <w:snapToGrid w:val="0"/>
              </w:rPr>
              <w:t xml:space="preserve">&gt; </w:t>
            </w:r>
            <w:r w:rsidRPr="0038022D">
              <w:rPr>
                <w:rFonts w:ascii="Times" w:hAnsi="Times" w:cs="Times"/>
                <w:snapToGrid w:val="0"/>
              </w:rPr>
              <w:t>25000</w:t>
            </w:r>
          </w:p>
        </w:tc>
        <w:tc>
          <w:tcPr>
            <w:tcW w:w="3678" w:type="dxa"/>
            <w:hideMark/>
          </w:tcPr>
          <w:p w14:paraId="13BF04E0" w14:textId="4FB7446A" w:rsidR="0082641B" w:rsidRPr="0082641B" w:rsidRDefault="0082641B" w:rsidP="00D16E74">
            <w:pPr>
              <w:rPr>
                <w:rFonts w:ascii="Times" w:hAnsi="Times" w:cs="Times"/>
                <w:i/>
                <w:iCs/>
                <w:snapToGrid w:val="0"/>
              </w:rPr>
            </w:pPr>
            <w:r w:rsidRPr="0082641B">
              <w:rPr>
                <w:rFonts w:ascii="Times" w:hAnsi="Times" w:cs="Times"/>
                <w:i/>
                <w:iCs/>
                <w:snapToGrid w:val="0"/>
              </w:rPr>
              <w:t>Tranche supérieure au prorata :</w:t>
            </w:r>
          </w:p>
          <w:p w14:paraId="6C3DEBDA" w14:textId="0A563BB1" w:rsidR="0082641B" w:rsidRPr="0038022D" w:rsidRDefault="0082641B" w:rsidP="00D16E74">
            <w:pPr>
              <w:rPr>
                <w:rFonts w:ascii="Times" w:hAnsi="Times" w:cs="Times"/>
                <w:snapToGrid w:val="0"/>
              </w:rPr>
            </w:pPr>
            <w:r>
              <w:rPr>
                <w:rFonts w:ascii="Times" w:hAnsi="Times" w:cs="Times"/>
                <w:snapToGrid w:val="0"/>
              </w:rPr>
              <w:t>Effectif (total ou LLSH selon cas) x 0,1</w:t>
            </w:r>
          </w:p>
        </w:tc>
      </w:tr>
    </w:tbl>
    <w:p w14:paraId="156C5C72" w14:textId="7C7FDE96" w:rsidR="001E6D7B" w:rsidRDefault="001E6D7B">
      <w:pPr>
        <w:jc w:val="both"/>
        <w:rPr>
          <w:rFonts w:ascii="Times" w:hAnsi="Times" w:cs="Times"/>
          <w:bCs/>
          <w:snapToGrid w:val="0"/>
          <w:sz w:val="22"/>
          <w:szCs w:val="22"/>
        </w:rPr>
      </w:pPr>
    </w:p>
    <w:p w14:paraId="1F52476A" w14:textId="6E69A7C4" w:rsidR="001E6D7B" w:rsidRDefault="001E6D7B">
      <w:pPr>
        <w:jc w:val="both"/>
        <w:rPr>
          <w:rFonts w:ascii="Times" w:hAnsi="Times"/>
          <w:snapToGrid w:val="0"/>
          <w:sz w:val="22"/>
          <w:szCs w:val="22"/>
          <w:u w:val="single"/>
        </w:rPr>
      </w:pPr>
      <w:r w:rsidRPr="001E6D7B">
        <w:rPr>
          <w:rFonts w:ascii="Times" w:hAnsi="Times"/>
          <w:snapToGrid w:val="0"/>
          <w:sz w:val="22"/>
          <w:szCs w:val="22"/>
          <w:u w:val="single"/>
        </w:rPr>
        <w:t>Modèle "Accès par code"</w:t>
      </w:r>
    </w:p>
    <w:p w14:paraId="6655F56C" w14:textId="04BC6A25" w:rsidR="001E6D7B" w:rsidRDefault="001E6D7B">
      <w:pPr>
        <w:jc w:val="both"/>
        <w:rPr>
          <w:rFonts w:ascii="Times" w:hAnsi="Times"/>
          <w:snapToGrid w:val="0"/>
          <w:sz w:val="22"/>
          <w:szCs w:val="22"/>
        </w:rPr>
      </w:pPr>
      <w:r w:rsidRPr="001E6D7B">
        <w:rPr>
          <w:rFonts w:ascii="Times" w:hAnsi="Times"/>
          <w:snapToGrid w:val="0"/>
          <w:sz w:val="22"/>
          <w:szCs w:val="22"/>
        </w:rPr>
        <w:t>Grille tarifaire basée sur le nombre de comptes individuels maximum pouvant être activés dans l’année.</w:t>
      </w:r>
    </w:p>
    <w:p w14:paraId="4B40BA40" w14:textId="0D35F48E" w:rsidR="001E6D7B" w:rsidRDefault="001E6D7B">
      <w:pPr>
        <w:jc w:val="both"/>
        <w:rPr>
          <w:rFonts w:ascii="Times" w:hAnsi="Times"/>
          <w:snapToGrid w:val="0"/>
          <w:sz w:val="22"/>
          <w:szCs w:val="22"/>
        </w:rPr>
      </w:pPr>
    </w:p>
    <w:tbl>
      <w:tblPr>
        <w:tblStyle w:val="Style1"/>
        <w:tblW w:w="5665" w:type="dxa"/>
        <w:tblLayout w:type="fixed"/>
        <w:tblLook w:val="04A0" w:firstRow="1" w:lastRow="0" w:firstColumn="1" w:lastColumn="0" w:noHBand="0" w:noVBand="1"/>
      </w:tblPr>
      <w:tblGrid>
        <w:gridCol w:w="1555"/>
        <w:gridCol w:w="2126"/>
        <w:gridCol w:w="1984"/>
      </w:tblGrid>
      <w:tr w:rsidR="001E6D7B" w:rsidRPr="001E6D7B" w14:paraId="41ACC068" w14:textId="77777777" w:rsidTr="001073E3">
        <w:trPr>
          <w:trHeight w:val="251"/>
        </w:trPr>
        <w:tc>
          <w:tcPr>
            <w:tcW w:w="1555" w:type="dxa"/>
            <w:noWrap/>
            <w:hideMark/>
          </w:tcPr>
          <w:p w14:paraId="188B0BFB" w14:textId="77777777" w:rsidR="001E6D7B" w:rsidRPr="001E6D7B" w:rsidRDefault="001E6D7B" w:rsidP="001E6D7B">
            <w:pPr>
              <w:rPr>
                <w:rFonts w:ascii="Times" w:hAnsi="Times" w:cs="Times"/>
                <w:bCs/>
                <w:color w:val="000000"/>
              </w:rPr>
            </w:pPr>
            <w:r w:rsidRPr="001E6D7B">
              <w:rPr>
                <w:rFonts w:ascii="Times" w:hAnsi="Times" w:cs="Times"/>
                <w:bCs/>
                <w:color w:val="000000"/>
              </w:rPr>
              <w:t>Comptes</w:t>
            </w:r>
          </w:p>
        </w:tc>
        <w:tc>
          <w:tcPr>
            <w:tcW w:w="2126" w:type="dxa"/>
            <w:noWrap/>
            <w:hideMark/>
          </w:tcPr>
          <w:p w14:paraId="29576504" w14:textId="77777777" w:rsidR="001E6D7B" w:rsidRPr="001E6D7B" w:rsidRDefault="001E6D7B" w:rsidP="001E6D7B">
            <w:pPr>
              <w:rPr>
                <w:rFonts w:ascii="Times" w:hAnsi="Times" w:cs="Times"/>
                <w:bCs/>
                <w:color w:val="000000"/>
              </w:rPr>
            </w:pPr>
            <w:r w:rsidRPr="001E6D7B">
              <w:rPr>
                <w:rFonts w:ascii="Times" w:hAnsi="Times" w:cs="Times"/>
                <w:bCs/>
                <w:color w:val="000000"/>
              </w:rPr>
              <w:t>Tarifs annuel HT</w:t>
            </w:r>
          </w:p>
        </w:tc>
        <w:tc>
          <w:tcPr>
            <w:tcW w:w="1984" w:type="dxa"/>
            <w:noWrap/>
            <w:hideMark/>
          </w:tcPr>
          <w:p w14:paraId="18CB1336" w14:textId="77777777" w:rsidR="001E6D7B" w:rsidRPr="001E6D7B" w:rsidRDefault="001E6D7B" w:rsidP="001E6D7B">
            <w:pPr>
              <w:rPr>
                <w:rFonts w:ascii="Times" w:hAnsi="Times" w:cs="Times"/>
                <w:bCs/>
                <w:color w:val="000000"/>
              </w:rPr>
            </w:pPr>
            <w:r w:rsidRPr="001E6D7B">
              <w:rPr>
                <w:rFonts w:ascii="Times" w:hAnsi="Times" w:cs="Times"/>
                <w:bCs/>
                <w:color w:val="000000"/>
              </w:rPr>
              <w:t>Coût unitaire HT</w:t>
            </w:r>
          </w:p>
        </w:tc>
      </w:tr>
      <w:tr w:rsidR="001E6D7B" w:rsidRPr="001E6D7B" w14:paraId="3AFA0BC5" w14:textId="77777777" w:rsidTr="001073E3">
        <w:trPr>
          <w:trHeight w:val="251"/>
        </w:trPr>
        <w:tc>
          <w:tcPr>
            <w:tcW w:w="1555" w:type="dxa"/>
            <w:noWrap/>
            <w:hideMark/>
          </w:tcPr>
          <w:p w14:paraId="1B5E1BB1" w14:textId="77777777" w:rsidR="001E6D7B" w:rsidRPr="001E6D7B" w:rsidRDefault="001E6D7B" w:rsidP="001E6D7B">
            <w:pPr>
              <w:rPr>
                <w:rFonts w:ascii="Times" w:hAnsi="Times" w:cs="Times"/>
                <w:color w:val="000000"/>
              </w:rPr>
            </w:pPr>
            <w:r w:rsidRPr="001E6D7B">
              <w:rPr>
                <w:rFonts w:ascii="Times" w:hAnsi="Times" w:cs="Times"/>
                <w:color w:val="000000"/>
              </w:rPr>
              <w:t>100</w:t>
            </w:r>
          </w:p>
        </w:tc>
        <w:tc>
          <w:tcPr>
            <w:tcW w:w="2126" w:type="dxa"/>
            <w:noWrap/>
            <w:hideMark/>
          </w:tcPr>
          <w:p w14:paraId="04591AD7" w14:textId="389D0D59" w:rsidR="001E6D7B" w:rsidRPr="001E6D7B" w:rsidRDefault="001E6D7B" w:rsidP="001E6D7B">
            <w:pPr>
              <w:rPr>
                <w:rFonts w:ascii="Times" w:hAnsi="Times" w:cs="Times"/>
                <w:bCs/>
                <w:color w:val="000000"/>
              </w:rPr>
            </w:pPr>
            <w:r w:rsidRPr="001E6D7B">
              <w:rPr>
                <w:rFonts w:ascii="Times" w:hAnsi="Times" w:cs="Times"/>
                <w:bCs/>
                <w:color w:val="000000"/>
              </w:rPr>
              <w:t xml:space="preserve">   600,00 € </w:t>
            </w:r>
          </w:p>
        </w:tc>
        <w:tc>
          <w:tcPr>
            <w:tcW w:w="1984" w:type="dxa"/>
            <w:noWrap/>
            <w:hideMark/>
          </w:tcPr>
          <w:p w14:paraId="69674CCC" w14:textId="7C15DC94" w:rsidR="001E6D7B" w:rsidRPr="001E6D7B" w:rsidRDefault="001E6D7B" w:rsidP="001E6D7B">
            <w:pPr>
              <w:rPr>
                <w:rFonts w:ascii="Times" w:hAnsi="Times" w:cs="Times"/>
                <w:color w:val="000000"/>
              </w:rPr>
            </w:pPr>
            <w:r w:rsidRPr="001E6D7B">
              <w:rPr>
                <w:rFonts w:ascii="Times" w:hAnsi="Times" w:cs="Times"/>
                <w:color w:val="000000"/>
              </w:rPr>
              <w:t xml:space="preserve">      6,00 € </w:t>
            </w:r>
          </w:p>
        </w:tc>
      </w:tr>
      <w:tr w:rsidR="001E6D7B" w:rsidRPr="001E6D7B" w14:paraId="719278E7" w14:textId="77777777" w:rsidTr="001073E3">
        <w:trPr>
          <w:trHeight w:val="251"/>
        </w:trPr>
        <w:tc>
          <w:tcPr>
            <w:tcW w:w="1555" w:type="dxa"/>
            <w:noWrap/>
            <w:hideMark/>
          </w:tcPr>
          <w:p w14:paraId="25A2605B" w14:textId="77777777" w:rsidR="001E6D7B" w:rsidRPr="001E6D7B" w:rsidRDefault="001E6D7B" w:rsidP="001E6D7B">
            <w:pPr>
              <w:rPr>
                <w:rFonts w:ascii="Times" w:hAnsi="Times" w:cs="Times"/>
                <w:color w:val="000000"/>
              </w:rPr>
            </w:pPr>
            <w:r w:rsidRPr="001E6D7B">
              <w:rPr>
                <w:rFonts w:ascii="Times" w:hAnsi="Times" w:cs="Times"/>
                <w:color w:val="000000"/>
              </w:rPr>
              <w:lastRenderedPageBreak/>
              <w:t>200</w:t>
            </w:r>
          </w:p>
        </w:tc>
        <w:tc>
          <w:tcPr>
            <w:tcW w:w="2126" w:type="dxa"/>
            <w:noWrap/>
            <w:hideMark/>
          </w:tcPr>
          <w:p w14:paraId="61574A17" w14:textId="6DBC2461" w:rsidR="001E6D7B" w:rsidRPr="001E6D7B" w:rsidRDefault="001E6D7B" w:rsidP="001E6D7B">
            <w:pPr>
              <w:rPr>
                <w:rFonts w:ascii="Times" w:hAnsi="Times" w:cs="Times"/>
                <w:bCs/>
                <w:color w:val="000000"/>
              </w:rPr>
            </w:pPr>
            <w:r w:rsidRPr="001E6D7B">
              <w:rPr>
                <w:rFonts w:ascii="Times" w:hAnsi="Times" w:cs="Times"/>
                <w:bCs/>
                <w:color w:val="000000"/>
              </w:rPr>
              <w:t xml:space="preserve">1 020,00 € </w:t>
            </w:r>
          </w:p>
        </w:tc>
        <w:tc>
          <w:tcPr>
            <w:tcW w:w="1984" w:type="dxa"/>
            <w:noWrap/>
            <w:hideMark/>
          </w:tcPr>
          <w:p w14:paraId="6CC235AF" w14:textId="65CC9EF0" w:rsidR="001E6D7B" w:rsidRPr="001E6D7B" w:rsidRDefault="001E6D7B" w:rsidP="001E6D7B">
            <w:pPr>
              <w:rPr>
                <w:rFonts w:ascii="Times" w:hAnsi="Times" w:cs="Times"/>
                <w:color w:val="000000"/>
              </w:rPr>
            </w:pPr>
            <w:r w:rsidRPr="001E6D7B">
              <w:rPr>
                <w:rFonts w:ascii="Times" w:hAnsi="Times" w:cs="Times"/>
                <w:color w:val="000000"/>
              </w:rPr>
              <w:t xml:space="preserve">      5,10 € </w:t>
            </w:r>
          </w:p>
        </w:tc>
      </w:tr>
      <w:tr w:rsidR="001E6D7B" w:rsidRPr="001E6D7B" w14:paraId="7BDA9E3B" w14:textId="77777777" w:rsidTr="001073E3">
        <w:trPr>
          <w:trHeight w:val="251"/>
        </w:trPr>
        <w:tc>
          <w:tcPr>
            <w:tcW w:w="1555" w:type="dxa"/>
            <w:noWrap/>
            <w:hideMark/>
          </w:tcPr>
          <w:p w14:paraId="1B35195A" w14:textId="77777777" w:rsidR="001E6D7B" w:rsidRPr="001E6D7B" w:rsidRDefault="001E6D7B" w:rsidP="001E6D7B">
            <w:pPr>
              <w:rPr>
                <w:rFonts w:ascii="Times" w:hAnsi="Times" w:cs="Times"/>
                <w:color w:val="000000"/>
              </w:rPr>
            </w:pPr>
            <w:r w:rsidRPr="001E6D7B">
              <w:rPr>
                <w:rFonts w:ascii="Times" w:hAnsi="Times" w:cs="Times"/>
                <w:color w:val="000000"/>
              </w:rPr>
              <w:t>300</w:t>
            </w:r>
          </w:p>
        </w:tc>
        <w:tc>
          <w:tcPr>
            <w:tcW w:w="2126" w:type="dxa"/>
            <w:noWrap/>
            <w:hideMark/>
          </w:tcPr>
          <w:p w14:paraId="5F1A46AB" w14:textId="75FA4735" w:rsidR="001E6D7B" w:rsidRPr="001E6D7B" w:rsidRDefault="001E6D7B" w:rsidP="001E6D7B">
            <w:pPr>
              <w:rPr>
                <w:rFonts w:ascii="Times" w:hAnsi="Times" w:cs="Times"/>
                <w:bCs/>
                <w:color w:val="000000"/>
              </w:rPr>
            </w:pPr>
            <w:r w:rsidRPr="001E6D7B">
              <w:rPr>
                <w:rFonts w:ascii="Times" w:hAnsi="Times" w:cs="Times"/>
                <w:bCs/>
                <w:color w:val="000000"/>
              </w:rPr>
              <w:t xml:space="preserve">1 440,00 € </w:t>
            </w:r>
          </w:p>
        </w:tc>
        <w:tc>
          <w:tcPr>
            <w:tcW w:w="1984" w:type="dxa"/>
            <w:noWrap/>
            <w:hideMark/>
          </w:tcPr>
          <w:p w14:paraId="0E15F813" w14:textId="1D8ABD48" w:rsidR="001E6D7B" w:rsidRPr="001E6D7B" w:rsidRDefault="001E6D7B" w:rsidP="001E6D7B">
            <w:pPr>
              <w:rPr>
                <w:rFonts w:ascii="Times" w:hAnsi="Times" w:cs="Times"/>
                <w:color w:val="000000"/>
              </w:rPr>
            </w:pPr>
            <w:r w:rsidRPr="001E6D7B">
              <w:rPr>
                <w:rFonts w:ascii="Times" w:hAnsi="Times" w:cs="Times"/>
                <w:color w:val="000000"/>
              </w:rPr>
              <w:t xml:space="preserve">      4,80 € </w:t>
            </w:r>
          </w:p>
        </w:tc>
      </w:tr>
      <w:tr w:rsidR="001E6D7B" w:rsidRPr="001E6D7B" w14:paraId="6B128CA1" w14:textId="77777777" w:rsidTr="001073E3">
        <w:trPr>
          <w:trHeight w:val="251"/>
        </w:trPr>
        <w:tc>
          <w:tcPr>
            <w:tcW w:w="1555" w:type="dxa"/>
            <w:noWrap/>
            <w:hideMark/>
          </w:tcPr>
          <w:p w14:paraId="0CF53985" w14:textId="77777777" w:rsidR="001E6D7B" w:rsidRPr="001E6D7B" w:rsidRDefault="001E6D7B" w:rsidP="001E6D7B">
            <w:pPr>
              <w:rPr>
                <w:rFonts w:ascii="Times" w:hAnsi="Times" w:cs="Times"/>
                <w:color w:val="000000"/>
              </w:rPr>
            </w:pPr>
            <w:r w:rsidRPr="001E6D7B">
              <w:rPr>
                <w:rFonts w:ascii="Times" w:hAnsi="Times" w:cs="Times"/>
                <w:color w:val="000000"/>
              </w:rPr>
              <w:t>500</w:t>
            </w:r>
          </w:p>
        </w:tc>
        <w:tc>
          <w:tcPr>
            <w:tcW w:w="2126" w:type="dxa"/>
            <w:noWrap/>
            <w:hideMark/>
          </w:tcPr>
          <w:p w14:paraId="36AC4F00" w14:textId="6E8C44E7" w:rsidR="001E6D7B" w:rsidRPr="001E6D7B" w:rsidRDefault="001E6D7B" w:rsidP="001E6D7B">
            <w:pPr>
              <w:rPr>
                <w:rFonts w:ascii="Times" w:hAnsi="Times" w:cs="Times"/>
                <w:bCs/>
                <w:color w:val="000000"/>
              </w:rPr>
            </w:pPr>
            <w:r w:rsidRPr="001E6D7B">
              <w:rPr>
                <w:rFonts w:ascii="Times" w:hAnsi="Times" w:cs="Times"/>
                <w:bCs/>
                <w:color w:val="000000"/>
              </w:rPr>
              <w:t xml:space="preserve">2 250,00 € </w:t>
            </w:r>
          </w:p>
        </w:tc>
        <w:tc>
          <w:tcPr>
            <w:tcW w:w="1984" w:type="dxa"/>
            <w:noWrap/>
            <w:hideMark/>
          </w:tcPr>
          <w:p w14:paraId="0B5F88DF" w14:textId="163C3247" w:rsidR="001E6D7B" w:rsidRPr="001E6D7B" w:rsidRDefault="001E6D7B" w:rsidP="001E6D7B">
            <w:pPr>
              <w:rPr>
                <w:rFonts w:ascii="Times" w:hAnsi="Times" w:cs="Times"/>
                <w:color w:val="000000"/>
              </w:rPr>
            </w:pPr>
            <w:r w:rsidRPr="001E6D7B">
              <w:rPr>
                <w:rFonts w:ascii="Times" w:hAnsi="Times" w:cs="Times"/>
                <w:color w:val="000000"/>
              </w:rPr>
              <w:t xml:space="preserve">      4,50 € </w:t>
            </w:r>
          </w:p>
        </w:tc>
      </w:tr>
      <w:tr w:rsidR="001E6D7B" w:rsidRPr="001E6D7B" w14:paraId="64356201" w14:textId="77777777" w:rsidTr="001073E3">
        <w:trPr>
          <w:trHeight w:val="251"/>
        </w:trPr>
        <w:tc>
          <w:tcPr>
            <w:tcW w:w="1555" w:type="dxa"/>
            <w:noWrap/>
            <w:hideMark/>
          </w:tcPr>
          <w:p w14:paraId="41A9F07A" w14:textId="77777777" w:rsidR="001E6D7B" w:rsidRPr="001E6D7B" w:rsidRDefault="001E6D7B" w:rsidP="001E6D7B">
            <w:pPr>
              <w:rPr>
                <w:rFonts w:ascii="Times" w:hAnsi="Times" w:cs="Times"/>
                <w:color w:val="000000"/>
              </w:rPr>
            </w:pPr>
            <w:r w:rsidRPr="001E6D7B">
              <w:rPr>
                <w:rFonts w:ascii="Times" w:hAnsi="Times" w:cs="Times"/>
                <w:color w:val="000000"/>
              </w:rPr>
              <w:t>1000</w:t>
            </w:r>
          </w:p>
        </w:tc>
        <w:tc>
          <w:tcPr>
            <w:tcW w:w="2126" w:type="dxa"/>
            <w:noWrap/>
            <w:hideMark/>
          </w:tcPr>
          <w:p w14:paraId="2F7B590E" w14:textId="1E61980D" w:rsidR="001E6D7B" w:rsidRPr="001E6D7B" w:rsidRDefault="001E6D7B" w:rsidP="001E6D7B">
            <w:pPr>
              <w:rPr>
                <w:rFonts w:ascii="Times" w:hAnsi="Times" w:cs="Times"/>
                <w:bCs/>
                <w:color w:val="000000"/>
              </w:rPr>
            </w:pPr>
            <w:r w:rsidRPr="001E6D7B">
              <w:rPr>
                <w:rFonts w:ascii="Times" w:hAnsi="Times" w:cs="Times"/>
                <w:bCs/>
                <w:color w:val="000000"/>
              </w:rPr>
              <w:t xml:space="preserve">4 200,00 € </w:t>
            </w:r>
          </w:p>
        </w:tc>
        <w:tc>
          <w:tcPr>
            <w:tcW w:w="1984" w:type="dxa"/>
            <w:noWrap/>
            <w:hideMark/>
          </w:tcPr>
          <w:p w14:paraId="2A1434AC" w14:textId="2112DE6D" w:rsidR="001E6D7B" w:rsidRPr="001E6D7B" w:rsidRDefault="001E6D7B" w:rsidP="001E6D7B">
            <w:pPr>
              <w:rPr>
                <w:rFonts w:ascii="Times" w:hAnsi="Times" w:cs="Times"/>
                <w:color w:val="000000"/>
              </w:rPr>
            </w:pPr>
            <w:r w:rsidRPr="001E6D7B">
              <w:rPr>
                <w:rFonts w:ascii="Times" w:hAnsi="Times" w:cs="Times"/>
                <w:color w:val="000000"/>
              </w:rPr>
              <w:t xml:space="preserve">      4,20 € </w:t>
            </w:r>
          </w:p>
        </w:tc>
      </w:tr>
    </w:tbl>
    <w:p w14:paraId="69F3B41D" w14:textId="77777777" w:rsidR="001E6D7B" w:rsidRPr="001E6D7B" w:rsidRDefault="001E6D7B">
      <w:pPr>
        <w:jc w:val="both"/>
        <w:rPr>
          <w:rFonts w:ascii="Times" w:hAnsi="Times"/>
          <w:snapToGrid w:val="0"/>
          <w:sz w:val="22"/>
          <w:szCs w:val="22"/>
        </w:rPr>
      </w:pPr>
    </w:p>
    <w:p w14:paraId="4DC66855" w14:textId="615174A9" w:rsidR="00A24BAC" w:rsidRPr="001E6D7B" w:rsidRDefault="001E6D7B">
      <w:pPr>
        <w:jc w:val="both"/>
        <w:rPr>
          <w:rFonts w:ascii="Times" w:hAnsi="Times"/>
          <w:snapToGrid w:val="0"/>
          <w:sz w:val="22"/>
          <w:szCs w:val="22"/>
          <w:u w:val="single"/>
        </w:rPr>
      </w:pPr>
      <w:r w:rsidRPr="001E6D7B">
        <w:rPr>
          <w:rFonts w:ascii="Times" w:hAnsi="Times"/>
          <w:snapToGrid w:val="0"/>
          <w:sz w:val="22"/>
          <w:szCs w:val="22"/>
          <w:u w:val="single"/>
        </w:rPr>
        <w:t>Volet optionnel</w:t>
      </w:r>
    </w:p>
    <w:p w14:paraId="4F9D6ED4" w14:textId="648978A6" w:rsidR="00A24BAC" w:rsidRDefault="001E6D7B" w:rsidP="001E6D7B">
      <w:pPr>
        <w:jc w:val="both"/>
        <w:rPr>
          <w:rFonts w:ascii="Times" w:hAnsi="Times"/>
          <w:snapToGrid w:val="0"/>
          <w:sz w:val="22"/>
          <w:szCs w:val="22"/>
        </w:rPr>
      </w:pPr>
      <w:r w:rsidRPr="001E6D7B">
        <w:rPr>
          <w:rFonts w:ascii="Times" w:hAnsi="Times"/>
          <w:snapToGrid w:val="0"/>
          <w:sz w:val="22"/>
          <w:szCs w:val="22"/>
        </w:rPr>
        <w:t>Le choix des établissements doit se faire par « packs » de 6 films (impossible de sélectionner seulement 2 ou 3 films, ni même 8 ou 9). Tarification</w:t>
      </w:r>
      <w:r w:rsidR="00E07CFA">
        <w:rPr>
          <w:rFonts w:ascii="Times" w:hAnsi="Times"/>
          <w:snapToGrid w:val="0"/>
          <w:sz w:val="22"/>
          <w:szCs w:val="22"/>
        </w:rPr>
        <w:t xml:space="preserve"> </w:t>
      </w:r>
      <w:r w:rsidRPr="001E6D7B">
        <w:rPr>
          <w:rFonts w:ascii="Times" w:hAnsi="Times"/>
          <w:snapToGrid w:val="0"/>
          <w:sz w:val="22"/>
          <w:szCs w:val="22"/>
        </w:rPr>
        <w:t>modulée en fonction de la taille de l'établissement, en prenant en compte les mêmes SISE que pour l'abonnement "IP/Proxy".</w:t>
      </w:r>
    </w:p>
    <w:p w14:paraId="29FB2E43" w14:textId="242A7D8F" w:rsidR="001E6D7B" w:rsidRDefault="001E6D7B" w:rsidP="001E6D7B">
      <w:pPr>
        <w:jc w:val="both"/>
        <w:rPr>
          <w:rFonts w:ascii="Times" w:hAnsi="Times"/>
          <w:snapToGrid w:val="0"/>
          <w:sz w:val="22"/>
          <w:szCs w:val="22"/>
        </w:rPr>
      </w:pPr>
    </w:p>
    <w:tbl>
      <w:tblPr>
        <w:tblStyle w:val="Style1"/>
        <w:tblW w:w="9691" w:type="dxa"/>
        <w:tblLook w:val="04A0" w:firstRow="1" w:lastRow="0" w:firstColumn="1" w:lastColumn="0" w:noHBand="0" w:noVBand="1"/>
      </w:tblPr>
      <w:tblGrid>
        <w:gridCol w:w="1271"/>
        <w:gridCol w:w="1418"/>
        <w:gridCol w:w="1582"/>
        <w:gridCol w:w="1355"/>
        <w:gridCol w:w="1355"/>
        <w:gridCol w:w="1355"/>
        <w:gridCol w:w="1355"/>
      </w:tblGrid>
      <w:tr w:rsidR="001E6D7B" w:rsidRPr="001E6D7B" w14:paraId="43D45087" w14:textId="77777777" w:rsidTr="001073E3">
        <w:trPr>
          <w:trHeight w:val="262"/>
        </w:trPr>
        <w:tc>
          <w:tcPr>
            <w:tcW w:w="1271" w:type="dxa"/>
            <w:noWrap/>
            <w:hideMark/>
          </w:tcPr>
          <w:p w14:paraId="7BC92AFD" w14:textId="77777777" w:rsidR="001E6D7B" w:rsidRPr="001E6D7B" w:rsidRDefault="001E6D7B" w:rsidP="001E6D7B">
            <w:pPr>
              <w:rPr>
                <w:rFonts w:ascii="Times" w:hAnsi="Times" w:cs="Times"/>
                <w:bCs/>
                <w:color w:val="000000"/>
              </w:rPr>
            </w:pPr>
            <w:r w:rsidRPr="001E6D7B">
              <w:rPr>
                <w:rFonts w:ascii="Times" w:hAnsi="Times" w:cs="Times"/>
                <w:bCs/>
                <w:color w:val="000000"/>
              </w:rPr>
              <w:t>Niveau</w:t>
            </w:r>
          </w:p>
        </w:tc>
        <w:tc>
          <w:tcPr>
            <w:tcW w:w="1418" w:type="dxa"/>
            <w:noWrap/>
            <w:hideMark/>
          </w:tcPr>
          <w:p w14:paraId="6F832B49" w14:textId="77777777" w:rsidR="001E6D7B" w:rsidRPr="001E6D7B" w:rsidRDefault="001E6D7B" w:rsidP="001E6D7B">
            <w:pPr>
              <w:rPr>
                <w:rFonts w:ascii="Times" w:hAnsi="Times" w:cs="Times"/>
                <w:bCs/>
                <w:color w:val="000000"/>
              </w:rPr>
            </w:pPr>
            <w:r w:rsidRPr="001E6D7B">
              <w:rPr>
                <w:rFonts w:ascii="Times" w:hAnsi="Times" w:cs="Times"/>
                <w:bCs/>
                <w:color w:val="000000"/>
              </w:rPr>
              <w:t>Tranche</w:t>
            </w:r>
          </w:p>
        </w:tc>
        <w:tc>
          <w:tcPr>
            <w:tcW w:w="1582" w:type="dxa"/>
            <w:noWrap/>
            <w:hideMark/>
          </w:tcPr>
          <w:p w14:paraId="162087A2" w14:textId="77777777" w:rsidR="001E6D7B" w:rsidRPr="001E6D7B" w:rsidRDefault="001E6D7B" w:rsidP="001E6D7B">
            <w:pPr>
              <w:rPr>
                <w:rFonts w:ascii="Times" w:hAnsi="Times" w:cs="Times"/>
                <w:bCs/>
                <w:color w:val="000000"/>
              </w:rPr>
            </w:pPr>
            <w:r w:rsidRPr="001E6D7B">
              <w:rPr>
                <w:rFonts w:ascii="Times" w:hAnsi="Times" w:cs="Times"/>
                <w:bCs/>
                <w:color w:val="000000"/>
              </w:rPr>
              <w:t>Pack 6</w:t>
            </w:r>
          </w:p>
        </w:tc>
        <w:tc>
          <w:tcPr>
            <w:tcW w:w="1355" w:type="dxa"/>
            <w:noWrap/>
            <w:hideMark/>
          </w:tcPr>
          <w:p w14:paraId="79000BEB" w14:textId="77777777" w:rsidR="001E6D7B" w:rsidRPr="001E6D7B" w:rsidRDefault="001E6D7B" w:rsidP="001E6D7B">
            <w:pPr>
              <w:rPr>
                <w:rFonts w:ascii="Times" w:hAnsi="Times" w:cs="Times"/>
                <w:bCs/>
                <w:color w:val="000000"/>
              </w:rPr>
            </w:pPr>
            <w:r w:rsidRPr="001E6D7B">
              <w:rPr>
                <w:rFonts w:ascii="Times" w:hAnsi="Times" w:cs="Times"/>
                <w:bCs/>
                <w:color w:val="000000"/>
              </w:rPr>
              <w:t>Pack 12</w:t>
            </w:r>
          </w:p>
        </w:tc>
        <w:tc>
          <w:tcPr>
            <w:tcW w:w="1355" w:type="dxa"/>
            <w:noWrap/>
            <w:hideMark/>
          </w:tcPr>
          <w:p w14:paraId="11D62DCF" w14:textId="77777777" w:rsidR="001E6D7B" w:rsidRPr="001E6D7B" w:rsidRDefault="001E6D7B" w:rsidP="001E6D7B">
            <w:pPr>
              <w:rPr>
                <w:rFonts w:ascii="Times" w:hAnsi="Times" w:cs="Times"/>
                <w:bCs/>
                <w:color w:val="000000"/>
              </w:rPr>
            </w:pPr>
            <w:r w:rsidRPr="001E6D7B">
              <w:rPr>
                <w:rFonts w:ascii="Times" w:hAnsi="Times" w:cs="Times"/>
                <w:bCs/>
                <w:color w:val="000000"/>
              </w:rPr>
              <w:t>Pack 24</w:t>
            </w:r>
          </w:p>
        </w:tc>
        <w:tc>
          <w:tcPr>
            <w:tcW w:w="1355" w:type="dxa"/>
            <w:noWrap/>
            <w:hideMark/>
          </w:tcPr>
          <w:p w14:paraId="60A8265A" w14:textId="77777777" w:rsidR="001E6D7B" w:rsidRPr="001E6D7B" w:rsidRDefault="001E6D7B" w:rsidP="001E6D7B">
            <w:pPr>
              <w:rPr>
                <w:rFonts w:ascii="Times" w:hAnsi="Times" w:cs="Times"/>
                <w:bCs/>
                <w:color w:val="000000"/>
              </w:rPr>
            </w:pPr>
            <w:r w:rsidRPr="001E6D7B">
              <w:rPr>
                <w:rFonts w:ascii="Times" w:hAnsi="Times" w:cs="Times"/>
                <w:bCs/>
                <w:color w:val="000000"/>
              </w:rPr>
              <w:t>Pack 36</w:t>
            </w:r>
          </w:p>
        </w:tc>
        <w:tc>
          <w:tcPr>
            <w:tcW w:w="1355" w:type="dxa"/>
            <w:noWrap/>
            <w:hideMark/>
          </w:tcPr>
          <w:p w14:paraId="2DD447D4" w14:textId="77777777" w:rsidR="001E6D7B" w:rsidRPr="001E6D7B" w:rsidRDefault="001E6D7B" w:rsidP="001E6D7B">
            <w:pPr>
              <w:rPr>
                <w:rFonts w:ascii="Times" w:hAnsi="Times" w:cs="Times"/>
                <w:bCs/>
                <w:color w:val="000000"/>
              </w:rPr>
            </w:pPr>
            <w:r w:rsidRPr="001E6D7B">
              <w:rPr>
                <w:rFonts w:ascii="Times" w:hAnsi="Times" w:cs="Times"/>
                <w:bCs/>
                <w:color w:val="000000"/>
              </w:rPr>
              <w:t>Pack 60</w:t>
            </w:r>
          </w:p>
        </w:tc>
      </w:tr>
      <w:tr w:rsidR="001E6D7B" w:rsidRPr="001E6D7B" w14:paraId="776DB77C" w14:textId="77777777" w:rsidTr="001073E3">
        <w:trPr>
          <w:trHeight w:val="252"/>
        </w:trPr>
        <w:tc>
          <w:tcPr>
            <w:tcW w:w="1271" w:type="dxa"/>
            <w:noWrap/>
            <w:hideMark/>
          </w:tcPr>
          <w:p w14:paraId="432233F1" w14:textId="77777777" w:rsidR="001E6D7B" w:rsidRPr="001E6D7B" w:rsidRDefault="001E6D7B" w:rsidP="001E6D7B">
            <w:pPr>
              <w:rPr>
                <w:rFonts w:ascii="Times" w:hAnsi="Times" w:cs="Times"/>
                <w:color w:val="000000"/>
              </w:rPr>
            </w:pPr>
            <w:r w:rsidRPr="001E6D7B">
              <w:rPr>
                <w:rFonts w:ascii="Times" w:hAnsi="Times" w:cs="Times"/>
                <w:color w:val="000000"/>
              </w:rPr>
              <w:t>Niveau 0</w:t>
            </w:r>
          </w:p>
        </w:tc>
        <w:tc>
          <w:tcPr>
            <w:tcW w:w="1418" w:type="dxa"/>
            <w:noWrap/>
            <w:hideMark/>
          </w:tcPr>
          <w:p w14:paraId="122F89C8" w14:textId="77777777" w:rsidR="001E6D7B" w:rsidRPr="001E6D7B" w:rsidRDefault="001E6D7B" w:rsidP="001E6D7B">
            <w:pPr>
              <w:rPr>
                <w:rFonts w:ascii="Times" w:hAnsi="Times" w:cs="Times"/>
                <w:color w:val="000000"/>
              </w:rPr>
            </w:pPr>
            <w:r w:rsidRPr="001E6D7B">
              <w:rPr>
                <w:rFonts w:ascii="Times" w:hAnsi="Times" w:cs="Times"/>
                <w:color w:val="000000"/>
              </w:rPr>
              <w:t>&lt;500</w:t>
            </w:r>
          </w:p>
        </w:tc>
        <w:tc>
          <w:tcPr>
            <w:tcW w:w="1582" w:type="dxa"/>
            <w:noWrap/>
            <w:hideMark/>
          </w:tcPr>
          <w:p w14:paraId="44C58058" w14:textId="227A8E1D" w:rsidR="001E6D7B" w:rsidRPr="001E6D7B" w:rsidRDefault="001E6D7B" w:rsidP="001E6D7B">
            <w:pPr>
              <w:rPr>
                <w:rFonts w:ascii="Times" w:hAnsi="Times" w:cs="Times"/>
                <w:color w:val="000000"/>
              </w:rPr>
            </w:pPr>
            <w:r w:rsidRPr="001E6D7B">
              <w:rPr>
                <w:rFonts w:ascii="Times" w:hAnsi="Times" w:cs="Times"/>
                <w:color w:val="000000"/>
              </w:rPr>
              <w:t xml:space="preserve">       240 € </w:t>
            </w:r>
          </w:p>
        </w:tc>
        <w:tc>
          <w:tcPr>
            <w:tcW w:w="1355" w:type="dxa"/>
            <w:noWrap/>
            <w:hideMark/>
          </w:tcPr>
          <w:p w14:paraId="67D97CC5" w14:textId="52AAB26B" w:rsidR="001E6D7B" w:rsidRPr="001E6D7B" w:rsidRDefault="001E6D7B" w:rsidP="001E6D7B">
            <w:pPr>
              <w:rPr>
                <w:rFonts w:ascii="Times" w:hAnsi="Times" w:cs="Times"/>
                <w:color w:val="000000"/>
              </w:rPr>
            </w:pPr>
            <w:r w:rsidRPr="001E6D7B">
              <w:rPr>
                <w:rFonts w:ascii="Times" w:hAnsi="Times" w:cs="Times"/>
                <w:color w:val="000000"/>
              </w:rPr>
              <w:t xml:space="preserve">       480 € </w:t>
            </w:r>
          </w:p>
        </w:tc>
        <w:tc>
          <w:tcPr>
            <w:tcW w:w="1355" w:type="dxa"/>
            <w:noWrap/>
            <w:hideMark/>
          </w:tcPr>
          <w:p w14:paraId="1D947260" w14:textId="798BA270" w:rsidR="001E6D7B" w:rsidRPr="001E6D7B" w:rsidRDefault="001E6D7B" w:rsidP="001E6D7B">
            <w:pPr>
              <w:rPr>
                <w:rFonts w:ascii="Times" w:hAnsi="Times" w:cs="Times"/>
                <w:color w:val="000000"/>
              </w:rPr>
            </w:pPr>
            <w:r w:rsidRPr="001E6D7B">
              <w:rPr>
                <w:rFonts w:ascii="Times" w:hAnsi="Times" w:cs="Times"/>
                <w:color w:val="000000"/>
              </w:rPr>
              <w:t xml:space="preserve">       960 € </w:t>
            </w:r>
          </w:p>
        </w:tc>
        <w:tc>
          <w:tcPr>
            <w:tcW w:w="1355" w:type="dxa"/>
            <w:noWrap/>
            <w:hideMark/>
          </w:tcPr>
          <w:p w14:paraId="62F49A6D" w14:textId="7CE38E48" w:rsidR="001E6D7B" w:rsidRPr="001E6D7B" w:rsidRDefault="001E6D7B" w:rsidP="001E6D7B">
            <w:pPr>
              <w:rPr>
                <w:rFonts w:ascii="Times" w:hAnsi="Times" w:cs="Times"/>
                <w:color w:val="000000"/>
              </w:rPr>
            </w:pPr>
            <w:r w:rsidRPr="001E6D7B">
              <w:rPr>
                <w:rFonts w:ascii="Times" w:hAnsi="Times" w:cs="Times"/>
                <w:color w:val="000000"/>
              </w:rPr>
              <w:t xml:space="preserve">   1 440 € </w:t>
            </w:r>
          </w:p>
        </w:tc>
        <w:tc>
          <w:tcPr>
            <w:tcW w:w="1355" w:type="dxa"/>
            <w:noWrap/>
            <w:hideMark/>
          </w:tcPr>
          <w:p w14:paraId="5CD5215C" w14:textId="40D65A11" w:rsidR="001E6D7B" w:rsidRPr="001E6D7B" w:rsidRDefault="001E6D7B" w:rsidP="001E6D7B">
            <w:pPr>
              <w:rPr>
                <w:rFonts w:ascii="Times" w:hAnsi="Times" w:cs="Times"/>
                <w:color w:val="000000"/>
              </w:rPr>
            </w:pPr>
            <w:r w:rsidRPr="001E6D7B">
              <w:rPr>
                <w:rFonts w:ascii="Times" w:hAnsi="Times" w:cs="Times"/>
                <w:color w:val="000000"/>
              </w:rPr>
              <w:t xml:space="preserve">   2 400 € </w:t>
            </w:r>
          </w:p>
        </w:tc>
      </w:tr>
      <w:tr w:rsidR="001E6D7B" w:rsidRPr="001E6D7B" w14:paraId="6B400AA0" w14:textId="77777777" w:rsidTr="001073E3">
        <w:trPr>
          <w:trHeight w:val="252"/>
        </w:trPr>
        <w:tc>
          <w:tcPr>
            <w:tcW w:w="1271" w:type="dxa"/>
            <w:noWrap/>
            <w:hideMark/>
          </w:tcPr>
          <w:p w14:paraId="472513EC" w14:textId="77777777" w:rsidR="001E6D7B" w:rsidRPr="001E6D7B" w:rsidRDefault="001E6D7B" w:rsidP="001E6D7B">
            <w:pPr>
              <w:rPr>
                <w:rFonts w:ascii="Times" w:hAnsi="Times" w:cs="Times"/>
                <w:color w:val="000000"/>
              </w:rPr>
            </w:pPr>
            <w:r w:rsidRPr="001E6D7B">
              <w:rPr>
                <w:rFonts w:ascii="Times" w:hAnsi="Times" w:cs="Times"/>
                <w:color w:val="000000"/>
              </w:rPr>
              <w:t>Niveau 1</w:t>
            </w:r>
          </w:p>
        </w:tc>
        <w:tc>
          <w:tcPr>
            <w:tcW w:w="1418" w:type="dxa"/>
            <w:noWrap/>
            <w:hideMark/>
          </w:tcPr>
          <w:p w14:paraId="747A1295" w14:textId="77777777" w:rsidR="001E6D7B" w:rsidRPr="001E6D7B" w:rsidRDefault="001E6D7B" w:rsidP="001E6D7B">
            <w:pPr>
              <w:rPr>
                <w:rFonts w:ascii="Times" w:hAnsi="Times" w:cs="Times"/>
                <w:color w:val="000000"/>
              </w:rPr>
            </w:pPr>
            <w:r w:rsidRPr="001E6D7B">
              <w:rPr>
                <w:rFonts w:ascii="Times" w:hAnsi="Times" w:cs="Times"/>
                <w:color w:val="000000"/>
              </w:rPr>
              <w:t>500-3000</w:t>
            </w:r>
          </w:p>
        </w:tc>
        <w:tc>
          <w:tcPr>
            <w:tcW w:w="1582" w:type="dxa"/>
            <w:noWrap/>
            <w:hideMark/>
          </w:tcPr>
          <w:p w14:paraId="0A27D3C5" w14:textId="7A4A0607" w:rsidR="001E6D7B" w:rsidRPr="001E6D7B" w:rsidRDefault="001E6D7B" w:rsidP="001E6D7B">
            <w:pPr>
              <w:rPr>
                <w:rFonts w:ascii="Times" w:hAnsi="Times" w:cs="Times"/>
                <w:color w:val="000000"/>
              </w:rPr>
            </w:pPr>
            <w:r w:rsidRPr="001E6D7B">
              <w:rPr>
                <w:rFonts w:ascii="Times" w:hAnsi="Times" w:cs="Times"/>
                <w:color w:val="000000"/>
              </w:rPr>
              <w:t xml:space="preserve">       360 € </w:t>
            </w:r>
          </w:p>
        </w:tc>
        <w:tc>
          <w:tcPr>
            <w:tcW w:w="1355" w:type="dxa"/>
            <w:noWrap/>
            <w:hideMark/>
          </w:tcPr>
          <w:p w14:paraId="34F3E6F0" w14:textId="04D6422B" w:rsidR="001E6D7B" w:rsidRPr="001E6D7B" w:rsidRDefault="001E6D7B" w:rsidP="001E6D7B">
            <w:pPr>
              <w:rPr>
                <w:rFonts w:ascii="Times" w:hAnsi="Times" w:cs="Times"/>
                <w:color w:val="000000"/>
              </w:rPr>
            </w:pPr>
            <w:r w:rsidRPr="001E6D7B">
              <w:rPr>
                <w:rFonts w:ascii="Times" w:hAnsi="Times" w:cs="Times"/>
                <w:color w:val="000000"/>
              </w:rPr>
              <w:t xml:space="preserve">       720 € </w:t>
            </w:r>
          </w:p>
        </w:tc>
        <w:tc>
          <w:tcPr>
            <w:tcW w:w="1355" w:type="dxa"/>
            <w:noWrap/>
            <w:hideMark/>
          </w:tcPr>
          <w:p w14:paraId="0BEF4BC6" w14:textId="2AB51668" w:rsidR="001E6D7B" w:rsidRPr="001E6D7B" w:rsidRDefault="001E6D7B" w:rsidP="001E6D7B">
            <w:pPr>
              <w:rPr>
                <w:rFonts w:ascii="Times" w:hAnsi="Times" w:cs="Times"/>
                <w:color w:val="000000"/>
              </w:rPr>
            </w:pPr>
            <w:r w:rsidRPr="001E6D7B">
              <w:rPr>
                <w:rFonts w:ascii="Times" w:hAnsi="Times" w:cs="Times"/>
                <w:color w:val="000000"/>
              </w:rPr>
              <w:t xml:space="preserve">   1 440 € </w:t>
            </w:r>
          </w:p>
        </w:tc>
        <w:tc>
          <w:tcPr>
            <w:tcW w:w="1355" w:type="dxa"/>
            <w:noWrap/>
            <w:hideMark/>
          </w:tcPr>
          <w:p w14:paraId="763AA273" w14:textId="002962C3" w:rsidR="001E6D7B" w:rsidRPr="001E6D7B" w:rsidRDefault="001E6D7B" w:rsidP="001E6D7B">
            <w:pPr>
              <w:rPr>
                <w:rFonts w:ascii="Times" w:hAnsi="Times" w:cs="Times"/>
                <w:color w:val="000000"/>
              </w:rPr>
            </w:pPr>
            <w:r w:rsidRPr="001E6D7B">
              <w:rPr>
                <w:rFonts w:ascii="Times" w:hAnsi="Times" w:cs="Times"/>
                <w:color w:val="000000"/>
              </w:rPr>
              <w:t xml:space="preserve">   2 160 € </w:t>
            </w:r>
          </w:p>
        </w:tc>
        <w:tc>
          <w:tcPr>
            <w:tcW w:w="1355" w:type="dxa"/>
            <w:noWrap/>
            <w:hideMark/>
          </w:tcPr>
          <w:p w14:paraId="42770678" w14:textId="4EBE712F" w:rsidR="001E6D7B" w:rsidRPr="001E6D7B" w:rsidRDefault="001E6D7B" w:rsidP="001E6D7B">
            <w:pPr>
              <w:rPr>
                <w:rFonts w:ascii="Times" w:hAnsi="Times" w:cs="Times"/>
                <w:color w:val="000000"/>
              </w:rPr>
            </w:pPr>
            <w:r w:rsidRPr="001E6D7B">
              <w:rPr>
                <w:rFonts w:ascii="Times" w:hAnsi="Times" w:cs="Times"/>
                <w:color w:val="000000"/>
              </w:rPr>
              <w:t xml:space="preserve">   3 600 € </w:t>
            </w:r>
          </w:p>
        </w:tc>
      </w:tr>
      <w:tr w:rsidR="001E6D7B" w:rsidRPr="001E6D7B" w14:paraId="1FC94223" w14:textId="77777777" w:rsidTr="001073E3">
        <w:trPr>
          <w:trHeight w:val="252"/>
        </w:trPr>
        <w:tc>
          <w:tcPr>
            <w:tcW w:w="1271" w:type="dxa"/>
            <w:noWrap/>
            <w:hideMark/>
          </w:tcPr>
          <w:p w14:paraId="12E47E95" w14:textId="77777777" w:rsidR="001E6D7B" w:rsidRPr="001E6D7B" w:rsidRDefault="001E6D7B" w:rsidP="001E6D7B">
            <w:pPr>
              <w:rPr>
                <w:rFonts w:ascii="Times" w:hAnsi="Times" w:cs="Times"/>
                <w:color w:val="000000"/>
              </w:rPr>
            </w:pPr>
            <w:r w:rsidRPr="001E6D7B">
              <w:rPr>
                <w:rFonts w:ascii="Times" w:hAnsi="Times" w:cs="Times"/>
                <w:color w:val="000000"/>
              </w:rPr>
              <w:t>Niveau 2</w:t>
            </w:r>
          </w:p>
        </w:tc>
        <w:tc>
          <w:tcPr>
            <w:tcW w:w="1418" w:type="dxa"/>
            <w:noWrap/>
            <w:hideMark/>
          </w:tcPr>
          <w:p w14:paraId="62D8E7AE" w14:textId="77777777" w:rsidR="001E6D7B" w:rsidRPr="001E6D7B" w:rsidRDefault="001E6D7B" w:rsidP="001E6D7B">
            <w:pPr>
              <w:rPr>
                <w:rFonts w:ascii="Times" w:hAnsi="Times" w:cs="Times"/>
                <w:color w:val="000000"/>
              </w:rPr>
            </w:pPr>
            <w:r w:rsidRPr="001E6D7B">
              <w:rPr>
                <w:rFonts w:ascii="Times" w:hAnsi="Times" w:cs="Times"/>
                <w:color w:val="000000"/>
              </w:rPr>
              <w:t>3000-5000</w:t>
            </w:r>
          </w:p>
        </w:tc>
        <w:tc>
          <w:tcPr>
            <w:tcW w:w="1582" w:type="dxa"/>
            <w:noWrap/>
            <w:hideMark/>
          </w:tcPr>
          <w:p w14:paraId="363CD7FA" w14:textId="7B090791" w:rsidR="001E6D7B" w:rsidRPr="001E6D7B" w:rsidRDefault="001E6D7B" w:rsidP="001E6D7B">
            <w:pPr>
              <w:rPr>
                <w:rFonts w:ascii="Times" w:hAnsi="Times" w:cs="Times"/>
                <w:color w:val="000000"/>
              </w:rPr>
            </w:pPr>
            <w:r w:rsidRPr="001E6D7B">
              <w:rPr>
                <w:rFonts w:ascii="Times" w:hAnsi="Times" w:cs="Times"/>
                <w:color w:val="000000"/>
              </w:rPr>
              <w:t xml:space="preserve">       600 € </w:t>
            </w:r>
          </w:p>
        </w:tc>
        <w:tc>
          <w:tcPr>
            <w:tcW w:w="1355" w:type="dxa"/>
            <w:noWrap/>
            <w:hideMark/>
          </w:tcPr>
          <w:p w14:paraId="57365C86" w14:textId="247438B1" w:rsidR="001E6D7B" w:rsidRPr="001E6D7B" w:rsidRDefault="001E6D7B" w:rsidP="001E6D7B">
            <w:pPr>
              <w:rPr>
                <w:rFonts w:ascii="Times" w:hAnsi="Times" w:cs="Times"/>
                <w:color w:val="000000"/>
              </w:rPr>
            </w:pPr>
            <w:r w:rsidRPr="001E6D7B">
              <w:rPr>
                <w:rFonts w:ascii="Times" w:hAnsi="Times" w:cs="Times"/>
                <w:color w:val="000000"/>
              </w:rPr>
              <w:t xml:space="preserve">   1 200 € </w:t>
            </w:r>
          </w:p>
        </w:tc>
        <w:tc>
          <w:tcPr>
            <w:tcW w:w="1355" w:type="dxa"/>
            <w:noWrap/>
            <w:hideMark/>
          </w:tcPr>
          <w:p w14:paraId="5B885E30" w14:textId="19AFB140" w:rsidR="001E6D7B" w:rsidRPr="001E6D7B" w:rsidRDefault="001E6D7B" w:rsidP="001E6D7B">
            <w:pPr>
              <w:rPr>
                <w:rFonts w:ascii="Times" w:hAnsi="Times" w:cs="Times"/>
                <w:color w:val="000000"/>
              </w:rPr>
            </w:pPr>
            <w:r w:rsidRPr="001E6D7B">
              <w:rPr>
                <w:rFonts w:ascii="Times" w:hAnsi="Times" w:cs="Times"/>
                <w:color w:val="000000"/>
              </w:rPr>
              <w:t xml:space="preserve">   2 400 € </w:t>
            </w:r>
          </w:p>
        </w:tc>
        <w:tc>
          <w:tcPr>
            <w:tcW w:w="1355" w:type="dxa"/>
            <w:noWrap/>
            <w:hideMark/>
          </w:tcPr>
          <w:p w14:paraId="19924BA7" w14:textId="042F9AA7" w:rsidR="001E6D7B" w:rsidRPr="001E6D7B" w:rsidRDefault="001E6D7B" w:rsidP="001E6D7B">
            <w:pPr>
              <w:rPr>
                <w:rFonts w:ascii="Times" w:hAnsi="Times" w:cs="Times"/>
                <w:color w:val="000000"/>
              </w:rPr>
            </w:pPr>
            <w:r w:rsidRPr="001E6D7B">
              <w:rPr>
                <w:rFonts w:ascii="Times" w:hAnsi="Times" w:cs="Times"/>
                <w:color w:val="000000"/>
              </w:rPr>
              <w:t xml:space="preserve">   3 600 € </w:t>
            </w:r>
          </w:p>
        </w:tc>
        <w:tc>
          <w:tcPr>
            <w:tcW w:w="1355" w:type="dxa"/>
            <w:noWrap/>
            <w:hideMark/>
          </w:tcPr>
          <w:p w14:paraId="1C6D14F2" w14:textId="314CA733" w:rsidR="001E6D7B" w:rsidRPr="001E6D7B" w:rsidRDefault="001E6D7B" w:rsidP="001E6D7B">
            <w:pPr>
              <w:rPr>
                <w:rFonts w:ascii="Times" w:hAnsi="Times" w:cs="Times"/>
                <w:color w:val="000000"/>
              </w:rPr>
            </w:pPr>
            <w:r w:rsidRPr="001E6D7B">
              <w:rPr>
                <w:rFonts w:ascii="Times" w:hAnsi="Times" w:cs="Times"/>
                <w:color w:val="000000"/>
              </w:rPr>
              <w:t xml:space="preserve">   6 000 € </w:t>
            </w:r>
          </w:p>
        </w:tc>
      </w:tr>
      <w:tr w:rsidR="001E6D7B" w:rsidRPr="001E6D7B" w14:paraId="0B6E9853" w14:textId="77777777" w:rsidTr="001073E3">
        <w:trPr>
          <w:trHeight w:val="252"/>
        </w:trPr>
        <w:tc>
          <w:tcPr>
            <w:tcW w:w="1271" w:type="dxa"/>
            <w:noWrap/>
            <w:hideMark/>
          </w:tcPr>
          <w:p w14:paraId="06FAF15D" w14:textId="77777777" w:rsidR="001E6D7B" w:rsidRPr="001E6D7B" w:rsidRDefault="001E6D7B" w:rsidP="001E6D7B">
            <w:pPr>
              <w:rPr>
                <w:rFonts w:ascii="Times" w:hAnsi="Times" w:cs="Times"/>
                <w:color w:val="000000"/>
              </w:rPr>
            </w:pPr>
            <w:r w:rsidRPr="001E6D7B">
              <w:rPr>
                <w:rFonts w:ascii="Times" w:hAnsi="Times" w:cs="Times"/>
                <w:color w:val="000000"/>
              </w:rPr>
              <w:t>Niveau 3</w:t>
            </w:r>
          </w:p>
        </w:tc>
        <w:tc>
          <w:tcPr>
            <w:tcW w:w="1418" w:type="dxa"/>
            <w:noWrap/>
            <w:hideMark/>
          </w:tcPr>
          <w:p w14:paraId="640A3C8C" w14:textId="77777777" w:rsidR="001E6D7B" w:rsidRPr="001E6D7B" w:rsidRDefault="001E6D7B" w:rsidP="001E6D7B">
            <w:pPr>
              <w:rPr>
                <w:rFonts w:ascii="Times" w:hAnsi="Times" w:cs="Times"/>
                <w:color w:val="000000"/>
              </w:rPr>
            </w:pPr>
            <w:r w:rsidRPr="001E6D7B">
              <w:rPr>
                <w:rFonts w:ascii="Times" w:hAnsi="Times" w:cs="Times"/>
                <w:color w:val="000000"/>
              </w:rPr>
              <w:t>5000-10000</w:t>
            </w:r>
          </w:p>
        </w:tc>
        <w:tc>
          <w:tcPr>
            <w:tcW w:w="1582" w:type="dxa"/>
            <w:noWrap/>
            <w:hideMark/>
          </w:tcPr>
          <w:p w14:paraId="77C1B6CD" w14:textId="64B721A6" w:rsidR="001E6D7B" w:rsidRPr="001E6D7B" w:rsidRDefault="001E6D7B" w:rsidP="001E6D7B">
            <w:pPr>
              <w:rPr>
                <w:rFonts w:ascii="Times" w:hAnsi="Times" w:cs="Times"/>
                <w:color w:val="000000"/>
              </w:rPr>
            </w:pPr>
            <w:r w:rsidRPr="001E6D7B">
              <w:rPr>
                <w:rFonts w:ascii="Times" w:hAnsi="Times" w:cs="Times"/>
                <w:color w:val="000000"/>
              </w:rPr>
              <w:t xml:space="preserve">   1 380 € </w:t>
            </w:r>
          </w:p>
        </w:tc>
        <w:tc>
          <w:tcPr>
            <w:tcW w:w="1355" w:type="dxa"/>
            <w:noWrap/>
            <w:hideMark/>
          </w:tcPr>
          <w:p w14:paraId="5D8EBE8C" w14:textId="6092BA24" w:rsidR="001E6D7B" w:rsidRPr="001E6D7B" w:rsidRDefault="001E6D7B" w:rsidP="001E6D7B">
            <w:pPr>
              <w:rPr>
                <w:rFonts w:ascii="Times" w:hAnsi="Times" w:cs="Times"/>
                <w:color w:val="000000"/>
              </w:rPr>
            </w:pPr>
            <w:r w:rsidRPr="001E6D7B">
              <w:rPr>
                <w:rFonts w:ascii="Times" w:hAnsi="Times" w:cs="Times"/>
                <w:color w:val="000000"/>
              </w:rPr>
              <w:t xml:space="preserve">   2 760 € </w:t>
            </w:r>
          </w:p>
        </w:tc>
        <w:tc>
          <w:tcPr>
            <w:tcW w:w="1355" w:type="dxa"/>
            <w:noWrap/>
            <w:hideMark/>
          </w:tcPr>
          <w:p w14:paraId="4830E63D" w14:textId="77FBD2F0" w:rsidR="001E6D7B" w:rsidRPr="001E6D7B" w:rsidRDefault="001E6D7B" w:rsidP="001E6D7B">
            <w:pPr>
              <w:rPr>
                <w:rFonts w:ascii="Times" w:hAnsi="Times" w:cs="Times"/>
                <w:color w:val="000000"/>
              </w:rPr>
            </w:pPr>
            <w:r w:rsidRPr="001E6D7B">
              <w:rPr>
                <w:rFonts w:ascii="Times" w:hAnsi="Times" w:cs="Times"/>
                <w:color w:val="000000"/>
              </w:rPr>
              <w:t xml:space="preserve">   5 520 € </w:t>
            </w:r>
          </w:p>
        </w:tc>
        <w:tc>
          <w:tcPr>
            <w:tcW w:w="1355" w:type="dxa"/>
            <w:noWrap/>
            <w:hideMark/>
          </w:tcPr>
          <w:p w14:paraId="16FD82C9" w14:textId="12D8358E" w:rsidR="001E6D7B" w:rsidRPr="001E6D7B" w:rsidRDefault="001E6D7B" w:rsidP="001E6D7B">
            <w:pPr>
              <w:rPr>
                <w:rFonts w:ascii="Times" w:hAnsi="Times" w:cs="Times"/>
                <w:color w:val="000000"/>
              </w:rPr>
            </w:pPr>
            <w:r w:rsidRPr="001E6D7B">
              <w:rPr>
                <w:rFonts w:ascii="Times" w:hAnsi="Times" w:cs="Times"/>
                <w:color w:val="000000"/>
              </w:rPr>
              <w:t xml:space="preserve">   8 280 € </w:t>
            </w:r>
          </w:p>
        </w:tc>
        <w:tc>
          <w:tcPr>
            <w:tcW w:w="1355" w:type="dxa"/>
            <w:noWrap/>
            <w:hideMark/>
          </w:tcPr>
          <w:p w14:paraId="168F1D95" w14:textId="0B8B3F83" w:rsidR="001E6D7B" w:rsidRPr="001E6D7B" w:rsidRDefault="001E6D7B" w:rsidP="001E6D7B">
            <w:pPr>
              <w:rPr>
                <w:rFonts w:ascii="Times" w:hAnsi="Times" w:cs="Times"/>
                <w:color w:val="000000"/>
              </w:rPr>
            </w:pPr>
            <w:r w:rsidRPr="001E6D7B">
              <w:rPr>
                <w:rFonts w:ascii="Times" w:hAnsi="Times" w:cs="Times"/>
                <w:color w:val="000000"/>
              </w:rPr>
              <w:t xml:space="preserve"> 13 800 € </w:t>
            </w:r>
          </w:p>
        </w:tc>
      </w:tr>
      <w:tr w:rsidR="001E6D7B" w:rsidRPr="001E6D7B" w14:paraId="40D9F315" w14:textId="77777777" w:rsidTr="001073E3">
        <w:trPr>
          <w:trHeight w:val="252"/>
        </w:trPr>
        <w:tc>
          <w:tcPr>
            <w:tcW w:w="1271" w:type="dxa"/>
            <w:noWrap/>
            <w:hideMark/>
          </w:tcPr>
          <w:p w14:paraId="2CD66EA9" w14:textId="77777777" w:rsidR="001E6D7B" w:rsidRPr="001E6D7B" w:rsidRDefault="001E6D7B" w:rsidP="001E6D7B">
            <w:pPr>
              <w:rPr>
                <w:rFonts w:ascii="Times" w:hAnsi="Times" w:cs="Times"/>
                <w:color w:val="000000"/>
              </w:rPr>
            </w:pPr>
            <w:r w:rsidRPr="001E6D7B">
              <w:rPr>
                <w:rFonts w:ascii="Times" w:hAnsi="Times" w:cs="Times"/>
                <w:color w:val="000000"/>
              </w:rPr>
              <w:t>Niveau 4</w:t>
            </w:r>
          </w:p>
        </w:tc>
        <w:tc>
          <w:tcPr>
            <w:tcW w:w="1418" w:type="dxa"/>
            <w:noWrap/>
            <w:hideMark/>
          </w:tcPr>
          <w:p w14:paraId="39602050" w14:textId="77777777" w:rsidR="001E6D7B" w:rsidRPr="001E6D7B" w:rsidRDefault="001E6D7B" w:rsidP="001E6D7B">
            <w:pPr>
              <w:rPr>
                <w:rFonts w:ascii="Times" w:hAnsi="Times" w:cs="Times"/>
                <w:color w:val="000000"/>
              </w:rPr>
            </w:pPr>
            <w:r w:rsidRPr="001E6D7B">
              <w:rPr>
                <w:rFonts w:ascii="Times" w:hAnsi="Times" w:cs="Times"/>
                <w:color w:val="000000"/>
              </w:rPr>
              <w:t>10000-15000</w:t>
            </w:r>
          </w:p>
        </w:tc>
        <w:tc>
          <w:tcPr>
            <w:tcW w:w="1582" w:type="dxa"/>
            <w:noWrap/>
            <w:hideMark/>
          </w:tcPr>
          <w:p w14:paraId="37C46B83" w14:textId="78103D88" w:rsidR="001E6D7B" w:rsidRPr="001E6D7B" w:rsidRDefault="001E6D7B" w:rsidP="001E6D7B">
            <w:pPr>
              <w:rPr>
                <w:rFonts w:ascii="Times" w:hAnsi="Times" w:cs="Times"/>
                <w:color w:val="000000"/>
              </w:rPr>
            </w:pPr>
            <w:r w:rsidRPr="001E6D7B">
              <w:rPr>
                <w:rFonts w:ascii="Times" w:hAnsi="Times" w:cs="Times"/>
                <w:color w:val="000000"/>
              </w:rPr>
              <w:t xml:space="preserve">   2 280 € </w:t>
            </w:r>
          </w:p>
        </w:tc>
        <w:tc>
          <w:tcPr>
            <w:tcW w:w="1355" w:type="dxa"/>
            <w:noWrap/>
            <w:hideMark/>
          </w:tcPr>
          <w:p w14:paraId="055D6140" w14:textId="22158C69" w:rsidR="001E6D7B" w:rsidRPr="001E6D7B" w:rsidRDefault="001E6D7B" w:rsidP="001E6D7B">
            <w:pPr>
              <w:rPr>
                <w:rFonts w:ascii="Times" w:hAnsi="Times" w:cs="Times"/>
                <w:color w:val="000000"/>
              </w:rPr>
            </w:pPr>
            <w:r w:rsidRPr="001E6D7B">
              <w:rPr>
                <w:rFonts w:ascii="Times" w:hAnsi="Times" w:cs="Times"/>
                <w:color w:val="000000"/>
              </w:rPr>
              <w:t xml:space="preserve">   4 560 € </w:t>
            </w:r>
          </w:p>
        </w:tc>
        <w:tc>
          <w:tcPr>
            <w:tcW w:w="1355" w:type="dxa"/>
            <w:noWrap/>
            <w:hideMark/>
          </w:tcPr>
          <w:p w14:paraId="6A6893DD" w14:textId="2FB85151" w:rsidR="001E6D7B" w:rsidRPr="001E6D7B" w:rsidRDefault="001E6D7B" w:rsidP="001E6D7B">
            <w:pPr>
              <w:rPr>
                <w:rFonts w:ascii="Times" w:hAnsi="Times" w:cs="Times"/>
                <w:color w:val="000000"/>
              </w:rPr>
            </w:pPr>
            <w:r w:rsidRPr="001E6D7B">
              <w:rPr>
                <w:rFonts w:ascii="Times" w:hAnsi="Times" w:cs="Times"/>
                <w:color w:val="000000"/>
              </w:rPr>
              <w:t xml:space="preserve">   9 120 € </w:t>
            </w:r>
          </w:p>
        </w:tc>
        <w:tc>
          <w:tcPr>
            <w:tcW w:w="1355" w:type="dxa"/>
            <w:noWrap/>
            <w:hideMark/>
          </w:tcPr>
          <w:p w14:paraId="48FD674B" w14:textId="4D145A9B" w:rsidR="001E6D7B" w:rsidRPr="001E6D7B" w:rsidRDefault="001E6D7B" w:rsidP="001E6D7B">
            <w:pPr>
              <w:rPr>
                <w:rFonts w:ascii="Times" w:hAnsi="Times" w:cs="Times"/>
                <w:color w:val="000000"/>
              </w:rPr>
            </w:pPr>
            <w:r w:rsidRPr="001E6D7B">
              <w:rPr>
                <w:rFonts w:ascii="Times" w:hAnsi="Times" w:cs="Times"/>
                <w:color w:val="000000"/>
              </w:rPr>
              <w:t xml:space="preserve"> 13 680 € </w:t>
            </w:r>
          </w:p>
        </w:tc>
        <w:tc>
          <w:tcPr>
            <w:tcW w:w="1355" w:type="dxa"/>
            <w:noWrap/>
            <w:hideMark/>
          </w:tcPr>
          <w:p w14:paraId="3C707233" w14:textId="20E4BF68" w:rsidR="001E6D7B" w:rsidRPr="001E6D7B" w:rsidRDefault="001E6D7B" w:rsidP="001E6D7B">
            <w:pPr>
              <w:rPr>
                <w:rFonts w:ascii="Times" w:hAnsi="Times" w:cs="Times"/>
                <w:color w:val="000000"/>
              </w:rPr>
            </w:pPr>
            <w:r w:rsidRPr="001E6D7B">
              <w:rPr>
                <w:rFonts w:ascii="Times" w:hAnsi="Times" w:cs="Times"/>
                <w:color w:val="000000"/>
              </w:rPr>
              <w:t xml:space="preserve"> 22 800 € </w:t>
            </w:r>
          </w:p>
        </w:tc>
      </w:tr>
      <w:tr w:rsidR="001E6D7B" w:rsidRPr="001E6D7B" w14:paraId="3CE53FC8" w14:textId="77777777" w:rsidTr="001073E3">
        <w:trPr>
          <w:trHeight w:val="252"/>
        </w:trPr>
        <w:tc>
          <w:tcPr>
            <w:tcW w:w="1271" w:type="dxa"/>
            <w:noWrap/>
            <w:hideMark/>
          </w:tcPr>
          <w:p w14:paraId="044F3D55" w14:textId="77777777" w:rsidR="001E6D7B" w:rsidRPr="001E6D7B" w:rsidRDefault="001E6D7B" w:rsidP="001E6D7B">
            <w:pPr>
              <w:rPr>
                <w:rFonts w:ascii="Times" w:hAnsi="Times" w:cs="Times"/>
                <w:color w:val="000000"/>
              </w:rPr>
            </w:pPr>
            <w:r w:rsidRPr="001E6D7B">
              <w:rPr>
                <w:rFonts w:ascii="Times" w:hAnsi="Times" w:cs="Times"/>
                <w:color w:val="000000"/>
              </w:rPr>
              <w:t>Niveau 5</w:t>
            </w:r>
          </w:p>
        </w:tc>
        <w:tc>
          <w:tcPr>
            <w:tcW w:w="1418" w:type="dxa"/>
            <w:noWrap/>
            <w:hideMark/>
          </w:tcPr>
          <w:p w14:paraId="6EF08B0A" w14:textId="77777777" w:rsidR="001E6D7B" w:rsidRPr="001E6D7B" w:rsidRDefault="001E6D7B" w:rsidP="001E6D7B">
            <w:pPr>
              <w:rPr>
                <w:rFonts w:ascii="Times" w:hAnsi="Times" w:cs="Times"/>
                <w:color w:val="000000"/>
              </w:rPr>
            </w:pPr>
            <w:r w:rsidRPr="001E6D7B">
              <w:rPr>
                <w:rFonts w:ascii="Times" w:hAnsi="Times" w:cs="Times"/>
                <w:color w:val="000000"/>
              </w:rPr>
              <w:t>&gt;15000</w:t>
            </w:r>
          </w:p>
        </w:tc>
        <w:tc>
          <w:tcPr>
            <w:tcW w:w="1582" w:type="dxa"/>
            <w:noWrap/>
            <w:hideMark/>
          </w:tcPr>
          <w:p w14:paraId="1D13026F" w14:textId="028FBD1F" w:rsidR="001E6D7B" w:rsidRPr="001E6D7B" w:rsidRDefault="001E6D7B" w:rsidP="001E6D7B">
            <w:pPr>
              <w:rPr>
                <w:rFonts w:ascii="Times" w:hAnsi="Times" w:cs="Times"/>
                <w:color w:val="000000"/>
              </w:rPr>
            </w:pPr>
            <w:r w:rsidRPr="001E6D7B">
              <w:rPr>
                <w:rFonts w:ascii="Times" w:hAnsi="Times" w:cs="Times"/>
                <w:color w:val="000000"/>
              </w:rPr>
              <w:t xml:space="preserve">   2 280 € </w:t>
            </w:r>
          </w:p>
        </w:tc>
        <w:tc>
          <w:tcPr>
            <w:tcW w:w="1355" w:type="dxa"/>
            <w:noWrap/>
            <w:hideMark/>
          </w:tcPr>
          <w:p w14:paraId="7D512347" w14:textId="5F56F48C" w:rsidR="001E6D7B" w:rsidRPr="001E6D7B" w:rsidRDefault="001E6D7B" w:rsidP="001E6D7B">
            <w:pPr>
              <w:rPr>
                <w:rFonts w:ascii="Times" w:hAnsi="Times" w:cs="Times"/>
                <w:color w:val="000000"/>
              </w:rPr>
            </w:pPr>
            <w:r w:rsidRPr="001E6D7B">
              <w:rPr>
                <w:rFonts w:ascii="Times" w:hAnsi="Times" w:cs="Times"/>
                <w:color w:val="000000"/>
              </w:rPr>
              <w:t xml:space="preserve">   4 560 € </w:t>
            </w:r>
          </w:p>
        </w:tc>
        <w:tc>
          <w:tcPr>
            <w:tcW w:w="1355" w:type="dxa"/>
            <w:noWrap/>
            <w:hideMark/>
          </w:tcPr>
          <w:p w14:paraId="2CC35B85" w14:textId="25F09819" w:rsidR="001E6D7B" w:rsidRPr="001E6D7B" w:rsidRDefault="001E6D7B" w:rsidP="001E6D7B">
            <w:pPr>
              <w:rPr>
                <w:rFonts w:ascii="Times" w:hAnsi="Times" w:cs="Times"/>
                <w:color w:val="000000"/>
              </w:rPr>
            </w:pPr>
            <w:r w:rsidRPr="001E6D7B">
              <w:rPr>
                <w:rFonts w:ascii="Times" w:hAnsi="Times" w:cs="Times"/>
                <w:color w:val="000000"/>
              </w:rPr>
              <w:t xml:space="preserve">   9 120 € </w:t>
            </w:r>
          </w:p>
        </w:tc>
        <w:tc>
          <w:tcPr>
            <w:tcW w:w="1355" w:type="dxa"/>
            <w:noWrap/>
            <w:hideMark/>
          </w:tcPr>
          <w:p w14:paraId="5D9AD98D" w14:textId="1A07BD84" w:rsidR="001E6D7B" w:rsidRPr="001E6D7B" w:rsidRDefault="001E6D7B" w:rsidP="001E6D7B">
            <w:pPr>
              <w:rPr>
                <w:rFonts w:ascii="Times" w:hAnsi="Times" w:cs="Times"/>
                <w:color w:val="000000"/>
              </w:rPr>
            </w:pPr>
            <w:r w:rsidRPr="001E6D7B">
              <w:rPr>
                <w:rFonts w:ascii="Times" w:hAnsi="Times" w:cs="Times"/>
                <w:color w:val="000000"/>
              </w:rPr>
              <w:t xml:space="preserve"> 13 680 € </w:t>
            </w:r>
          </w:p>
        </w:tc>
        <w:tc>
          <w:tcPr>
            <w:tcW w:w="1355" w:type="dxa"/>
            <w:noWrap/>
            <w:hideMark/>
          </w:tcPr>
          <w:p w14:paraId="1898E711" w14:textId="35FE40E7" w:rsidR="001E6D7B" w:rsidRPr="001E6D7B" w:rsidRDefault="001E6D7B" w:rsidP="001E6D7B">
            <w:pPr>
              <w:rPr>
                <w:rFonts w:ascii="Times" w:hAnsi="Times" w:cs="Times"/>
                <w:color w:val="000000"/>
              </w:rPr>
            </w:pPr>
            <w:r w:rsidRPr="001E6D7B">
              <w:rPr>
                <w:rFonts w:ascii="Times" w:hAnsi="Times" w:cs="Times"/>
                <w:color w:val="000000"/>
              </w:rPr>
              <w:t xml:space="preserve"> 22 800 € </w:t>
            </w:r>
          </w:p>
        </w:tc>
      </w:tr>
    </w:tbl>
    <w:p w14:paraId="0D1F99CA" w14:textId="77777777" w:rsidR="001E6D7B" w:rsidRPr="002D7EC2" w:rsidRDefault="001E6D7B" w:rsidP="001E6D7B">
      <w:pPr>
        <w:jc w:val="both"/>
        <w:rPr>
          <w:rFonts w:ascii="Times" w:hAnsi="Times"/>
          <w:snapToGrid w:val="0"/>
          <w:sz w:val="22"/>
          <w:szCs w:val="22"/>
        </w:rPr>
      </w:pPr>
    </w:p>
    <w:p w14:paraId="65B18EB5" w14:textId="77777777" w:rsidR="00A24BAC" w:rsidRPr="002D7EC2" w:rsidRDefault="00A24BAC">
      <w:pPr>
        <w:jc w:val="both"/>
        <w:rPr>
          <w:rFonts w:ascii="Times" w:hAnsi="Times"/>
          <w:snapToGrid w:val="0"/>
          <w:sz w:val="22"/>
          <w:szCs w:val="22"/>
        </w:rPr>
      </w:pPr>
    </w:p>
    <w:p w14:paraId="67BCB1D5" w14:textId="6E4E8CD2"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sidR="00575F93">
        <w:rPr>
          <w:rFonts w:ascii="Times" w:hAnsi="Times"/>
          <w:sz w:val="22"/>
          <w:szCs w:val="22"/>
        </w:rPr>
        <w:t>contrat</w:t>
      </w:r>
      <w:r w:rsidRPr="002D7EC2">
        <w:rPr>
          <w:rFonts w:ascii="Times" w:hAnsi="Times"/>
          <w:sz w:val="22"/>
          <w:szCs w:val="22"/>
        </w:rPr>
        <w:t xml:space="preserve"> de licence)</w:t>
      </w:r>
    </w:p>
    <w:p w14:paraId="4CFF30CA" w14:textId="77777777" w:rsidR="00A24BAC" w:rsidRPr="002D7EC2" w:rsidRDefault="00A24BAC">
      <w:pPr>
        <w:jc w:val="both"/>
        <w:rPr>
          <w:rFonts w:ascii="Times" w:hAnsi="Times"/>
          <w:sz w:val="22"/>
          <w:szCs w:val="22"/>
        </w:rPr>
      </w:pPr>
    </w:p>
    <w:p w14:paraId="6DB4BD20" w14:textId="77777777" w:rsidR="00A24BAC" w:rsidRPr="002D7EC2" w:rsidRDefault="00A24BAC">
      <w:pPr>
        <w:jc w:val="both"/>
        <w:rPr>
          <w:rFonts w:ascii="Times" w:hAnsi="Times"/>
          <w:b/>
          <w:snapToGrid w:val="0"/>
          <w:sz w:val="22"/>
          <w:szCs w:val="22"/>
        </w:rPr>
      </w:pPr>
    </w:p>
    <w:p w14:paraId="49C8773A"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5C47B6B2" w:rsidR="00A24BAC" w:rsidRPr="002D7EC2" w:rsidRDefault="00A24BAC">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77777777" w:rsidR="00A24BAC" w:rsidRPr="002D7EC2" w:rsidRDefault="00A24BAC">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14:paraId="313D01A6" w14:textId="77777777" w:rsidR="00A24BAC" w:rsidRPr="002D7EC2" w:rsidRDefault="00A24BAC">
      <w:pPr>
        <w:pStyle w:val="Corpsdetexte"/>
        <w:rPr>
          <w:rFonts w:ascii="Times" w:hAnsi="Times"/>
          <w:szCs w:val="22"/>
        </w:rPr>
      </w:pPr>
    </w:p>
    <w:p w14:paraId="16EFAE84" w14:textId="77777777" w:rsidR="00A24BAC" w:rsidRPr="002D7EC2" w:rsidRDefault="00A24BAC">
      <w:pPr>
        <w:jc w:val="both"/>
        <w:rPr>
          <w:rFonts w:ascii="Times" w:hAnsi="Times"/>
          <w:snapToGrid w:val="0"/>
          <w:sz w:val="22"/>
          <w:szCs w:val="22"/>
        </w:rPr>
      </w:pPr>
    </w:p>
    <w:p w14:paraId="0406CC08" w14:textId="77777777" w:rsidR="00A24BAC" w:rsidRPr="00B8472C" w:rsidRDefault="00A24BAC">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B8472C">
        <w:rPr>
          <w:rFonts w:ascii="Times" w:hAnsi="Times"/>
          <w:b/>
          <w:snapToGrid w:val="0"/>
          <w:color w:val="000000"/>
          <w:sz w:val="28"/>
          <w:szCs w:val="28"/>
        </w:rPr>
        <w:lastRenderedPageBreak/>
        <w:t>ANNEXE 2. Liste des Éléments sous Licence – Souscrits</w:t>
      </w:r>
    </w:p>
    <w:p w14:paraId="13CE0CBA" w14:textId="77777777" w:rsidR="00A24BAC" w:rsidRPr="002D7EC2" w:rsidRDefault="00A24BAC">
      <w:pPr>
        <w:jc w:val="both"/>
        <w:rPr>
          <w:rFonts w:ascii="Times" w:hAnsi="Times"/>
          <w:snapToGrid w:val="0"/>
          <w:color w:val="000000"/>
          <w:sz w:val="22"/>
          <w:szCs w:val="22"/>
        </w:rPr>
      </w:pPr>
    </w:p>
    <w:p w14:paraId="62CAE96D" w14:textId="5B8AF340" w:rsidR="00A24BAC" w:rsidRPr="001073E3" w:rsidRDefault="001073E3">
      <w:pPr>
        <w:jc w:val="both"/>
        <w:rPr>
          <w:rFonts w:ascii="Times" w:hAnsi="Times"/>
          <w:snapToGrid w:val="0"/>
          <w:color w:val="000000"/>
          <w:sz w:val="22"/>
          <w:szCs w:val="22"/>
          <w:u w:val="single"/>
        </w:rPr>
      </w:pPr>
      <w:r w:rsidRPr="001073E3">
        <w:rPr>
          <w:rFonts w:ascii="Times" w:hAnsi="Times"/>
          <w:snapToGrid w:val="0"/>
          <w:color w:val="000000"/>
          <w:sz w:val="22"/>
          <w:szCs w:val="22"/>
          <w:u w:val="single"/>
        </w:rPr>
        <w:t>Abonnement principal (Modèle « IP/Proxy » ou « Accès par code ») </w:t>
      </w:r>
    </w:p>
    <w:p w14:paraId="7CA2D5E8" w14:textId="77777777" w:rsidR="001073E3" w:rsidRPr="001073E3" w:rsidRDefault="001073E3">
      <w:pPr>
        <w:jc w:val="both"/>
        <w:rPr>
          <w:rFonts w:ascii="Times" w:hAnsi="Times"/>
          <w:snapToGrid w:val="0"/>
          <w:color w:val="000000"/>
          <w:sz w:val="22"/>
          <w:szCs w:val="22"/>
          <w:highlight w:val="yellow"/>
          <w:u w:val="single"/>
        </w:rPr>
      </w:pPr>
    </w:p>
    <w:p w14:paraId="0E38D270" w14:textId="44AD5595" w:rsidR="001073E3" w:rsidRDefault="001073E3" w:rsidP="001073E3">
      <w:pPr>
        <w:jc w:val="both"/>
        <w:rPr>
          <w:rFonts w:ascii="Times" w:hAnsi="Times"/>
          <w:snapToGrid w:val="0"/>
          <w:color w:val="000000"/>
          <w:sz w:val="22"/>
          <w:szCs w:val="22"/>
        </w:rPr>
      </w:pPr>
      <w:proofErr w:type="spellStart"/>
      <w:r w:rsidRPr="001073E3">
        <w:rPr>
          <w:rFonts w:ascii="Times" w:hAnsi="Times"/>
          <w:snapToGrid w:val="0"/>
          <w:color w:val="000000"/>
          <w:sz w:val="22"/>
          <w:szCs w:val="22"/>
        </w:rPr>
        <w:t>Tënk</w:t>
      </w:r>
      <w:proofErr w:type="spellEnd"/>
      <w:r w:rsidRPr="001073E3">
        <w:rPr>
          <w:rFonts w:ascii="Times" w:hAnsi="Times"/>
          <w:snapToGrid w:val="0"/>
          <w:color w:val="000000"/>
          <w:sz w:val="22"/>
          <w:szCs w:val="22"/>
        </w:rPr>
        <w:t xml:space="preserve"> est une plateforme numérique de diffusion de cinéma documentaire de création accessible par abonnement. Elle propose une cinquantaine de films en simultané, renouvelés périodiquement, choisis par un comité de programmation de spécialistes.</w:t>
      </w:r>
    </w:p>
    <w:p w14:paraId="5DACAF55" w14:textId="77777777" w:rsidR="001073E3" w:rsidRDefault="001073E3">
      <w:pPr>
        <w:jc w:val="both"/>
        <w:rPr>
          <w:rFonts w:ascii="Times" w:hAnsi="Times"/>
          <w:snapToGrid w:val="0"/>
          <w:color w:val="000000"/>
          <w:sz w:val="22"/>
          <w:szCs w:val="22"/>
        </w:rPr>
      </w:pPr>
    </w:p>
    <w:p w14:paraId="5BD32FEB" w14:textId="77777777" w:rsidR="001073E3" w:rsidRDefault="001073E3">
      <w:pPr>
        <w:jc w:val="both"/>
        <w:rPr>
          <w:rFonts w:ascii="Times" w:hAnsi="Times"/>
          <w:snapToGrid w:val="0"/>
          <w:color w:val="000000"/>
          <w:sz w:val="22"/>
          <w:szCs w:val="22"/>
          <w:u w:val="single"/>
        </w:rPr>
      </w:pPr>
      <w:r>
        <w:rPr>
          <w:rFonts w:ascii="Times" w:hAnsi="Times"/>
          <w:snapToGrid w:val="0"/>
          <w:color w:val="000000"/>
          <w:sz w:val="22"/>
          <w:szCs w:val="22"/>
          <w:u w:val="single"/>
        </w:rPr>
        <w:t>Volet optionnel</w:t>
      </w:r>
    </w:p>
    <w:p w14:paraId="1FD83671" w14:textId="77777777" w:rsidR="001073E3" w:rsidRDefault="001073E3">
      <w:pPr>
        <w:jc w:val="both"/>
        <w:rPr>
          <w:rFonts w:ascii="Times" w:hAnsi="Times"/>
          <w:snapToGrid w:val="0"/>
          <w:color w:val="000000"/>
          <w:sz w:val="22"/>
          <w:szCs w:val="22"/>
        </w:rPr>
      </w:pPr>
    </w:p>
    <w:p w14:paraId="7569AB0D" w14:textId="37DE387A" w:rsidR="00F903E9" w:rsidRDefault="00F903E9">
      <w:pPr>
        <w:jc w:val="both"/>
        <w:rPr>
          <w:rFonts w:ascii="Times" w:hAnsi="Times"/>
          <w:snapToGrid w:val="0"/>
          <w:color w:val="000000"/>
          <w:sz w:val="22"/>
          <w:szCs w:val="22"/>
        </w:rPr>
      </w:pPr>
      <w:r>
        <w:rPr>
          <w:rFonts w:ascii="Times" w:hAnsi="Times"/>
          <w:snapToGrid w:val="0"/>
          <w:color w:val="000000"/>
          <w:sz w:val="22"/>
          <w:szCs w:val="22"/>
        </w:rPr>
        <w:t xml:space="preserve">La </w:t>
      </w:r>
      <w:r w:rsidR="001073E3">
        <w:rPr>
          <w:rFonts w:ascii="Times" w:hAnsi="Times"/>
          <w:snapToGrid w:val="0"/>
          <w:color w:val="000000"/>
          <w:sz w:val="22"/>
          <w:szCs w:val="22"/>
        </w:rPr>
        <w:t xml:space="preserve">liste des documentaires proposés dans le cadre du « Volet optionnel » (achat de droits pour une durée de 5 ans) est </w:t>
      </w:r>
      <w:r>
        <w:rPr>
          <w:rFonts w:ascii="Times" w:hAnsi="Times"/>
          <w:snapToGrid w:val="0"/>
          <w:color w:val="000000"/>
          <w:sz w:val="22"/>
          <w:szCs w:val="22"/>
        </w:rPr>
        <w:t>disponible en ligne à l’adresse suivante :</w:t>
      </w:r>
    </w:p>
    <w:p w14:paraId="63296A0C" w14:textId="77777777" w:rsidR="00F903E9" w:rsidRDefault="00F903E9">
      <w:pPr>
        <w:jc w:val="both"/>
        <w:rPr>
          <w:rFonts w:ascii="Times" w:hAnsi="Times"/>
          <w:snapToGrid w:val="0"/>
          <w:color w:val="000000"/>
          <w:sz w:val="22"/>
          <w:szCs w:val="22"/>
        </w:rPr>
      </w:pPr>
    </w:p>
    <w:p w14:paraId="291C66A8" w14:textId="49F7860B" w:rsidR="001073E3" w:rsidRDefault="0082641B" w:rsidP="00F903E9">
      <w:pPr>
        <w:jc w:val="center"/>
        <w:rPr>
          <w:rFonts w:ascii="Times" w:hAnsi="Times"/>
          <w:snapToGrid w:val="0"/>
          <w:color w:val="000000"/>
          <w:sz w:val="22"/>
          <w:szCs w:val="22"/>
        </w:rPr>
      </w:pPr>
      <w:hyperlink r:id="rId12" w:history="1">
        <w:r w:rsidR="00F903E9" w:rsidRPr="00280936">
          <w:rPr>
            <w:rStyle w:val="Lienhypertexte"/>
            <w:rFonts w:ascii="Times" w:hAnsi="Times"/>
            <w:snapToGrid w:val="0"/>
            <w:sz w:val="22"/>
            <w:szCs w:val="22"/>
          </w:rPr>
          <w:t>https://www.on-tenk.com/fr/documentaires/catalogue</w:t>
        </w:r>
      </w:hyperlink>
    </w:p>
    <w:p w14:paraId="67B5CE84" w14:textId="77777777" w:rsidR="00F903E9" w:rsidRDefault="00F903E9">
      <w:pPr>
        <w:jc w:val="both"/>
        <w:rPr>
          <w:rFonts w:ascii="Times" w:hAnsi="Times"/>
          <w:snapToGrid w:val="0"/>
          <w:color w:val="000000"/>
          <w:sz w:val="22"/>
          <w:szCs w:val="22"/>
        </w:rPr>
      </w:pPr>
    </w:p>
    <w:p w14:paraId="1D69DABC" w14:textId="785FDFE3" w:rsidR="00A24BAC" w:rsidRPr="002D7EC2" w:rsidRDefault="001073E3">
      <w:pPr>
        <w:jc w:val="both"/>
        <w:rPr>
          <w:rFonts w:ascii="Times" w:hAnsi="Times"/>
          <w:snapToGrid w:val="0"/>
          <w:sz w:val="22"/>
          <w:szCs w:val="22"/>
        </w:rPr>
      </w:pPr>
      <w:r>
        <w:rPr>
          <w:rFonts w:ascii="Times" w:hAnsi="Times"/>
          <w:snapToGrid w:val="0"/>
          <w:color w:val="000000"/>
          <w:sz w:val="22"/>
          <w:szCs w:val="22"/>
        </w:rPr>
        <w:t xml:space="preserve">Cette liste est susceptible d’évoluer en cours d’année en fonction des ajouts ou retraits au catalogue de </w:t>
      </w:r>
      <w:proofErr w:type="spellStart"/>
      <w:r>
        <w:rPr>
          <w:rFonts w:ascii="Times" w:hAnsi="Times"/>
          <w:snapToGrid w:val="0"/>
          <w:color w:val="000000"/>
          <w:sz w:val="22"/>
          <w:szCs w:val="22"/>
        </w:rPr>
        <w:t>Tënk</w:t>
      </w:r>
      <w:proofErr w:type="spellEnd"/>
      <w:r>
        <w:rPr>
          <w:rFonts w:ascii="Times" w:hAnsi="Times"/>
          <w:snapToGrid w:val="0"/>
          <w:color w:val="000000"/>
          <w:sz w:val="22"/>
          <w:szCs w:val="22"/>
        </w:rPr>
        <w:t>.</w:t>
      </w:r>
      <w:r w:rsidR="00BA1E43">
        <w:rPr>
          <w:rFonts w:ascii="Times" w:hAnsi="Times"/>
          <w:snapToGrid w:val="0"/>
          <w:color w:val="000000"/>
          <w:sz w:val="22"/>
          <w:szCs w:val="22"/>
        </w:rPr>
        <w:t xml:space="preserve">  </w:t>
      </w:r>
      <w:r w:rsidR="00095A7B">
        <w:rPr>
          <w:rFonts w:ascii="Times" w:hAnsi="Times"/>
          <w:snapToGrid w:val="0"/>
          <w:color w:val="000000"/>
          <w:sz w:val="22"/>
          <w:szCs w:val="22"/>
        </w:rPr>
        <w:t xml:space="preserve">En cas de désabonnement de l’abonnement principal </w:t>
      </w:r>
      <w:proofErr w:type="spellStart"/>
      <w:r w:rsidR="00095A7B">
        <w:rPr>
          <w:rFonts w:ascii="Times" w:hAnsi="Times"/>
          <w:snapToGrid w:val="0"/>
          <w:color w:val="000000"/>
          <w:sz w:val="22"/>
          <w:szCs w:val="22"/>
        </w:rPr>
        <w:t>Tënk</w:t>
      </w:r>
      <w:proofErr w:type="spellEnd"/>
      <w:r w:rsidR="00095A7B">
        <w:rPr>
          <w:rFonts w:ascii="Times" w:hAnsi="Times"/>
          <w:snapToGrid w:val="0"/>
          <w:color w:val="000000"/>
          <w:sz w:val="22"/>
          <w:szCs w:val="22"/>
        </w:rPr>
        <w:t>, l</w:t>
      </w:r>
      <w:r w:rsidR="00BA1E43">
        <w:rPr>
          <w:rFonts w:ascii="Times" w:hAnsi="Times"/>
          <w:snapToGrid w:val="0"/>
          <w:color w:val="000000"/>
          <w:sz w:val="22"/>
          <w:szCs w:val="22"/>
        </w:rPr>
        <w:t>e Concédant s’engage à maintenir l’accès pour les établissements ayant souscrit au volet optionnel pour la durée prévue au moment de la souscription</w:t>
      </w:r>
      <w:r w:rsidR="00095A7B">
        <w:rPr>
          <w:rFonts w:ascii="Times" w:hAnsi="Times"/>
          <w:snapToGrid w:val="0"/>
          <w:color w:val="000000"/>
          <w:sz w:val="22"/>
          <w:szCs w:val="22"/>
        </w:rPr>
        <w:t>, dans le cadre de son partenariat avec l’ADAV.</w:t>
      </w:r>
      <w:r w:rsidR="00A24BAC" w:rsidRPr="002D7EC2">
        <w:rPr>
          <w:rFonts w:ascii="Times" w:hAnsi="Times"/>
          <w:snapToGrid w:val="0"/>
          <w:color w:val="000000"/>
          <w:sz w:val="22"/>
          <w:szCs w:val="22"/>
        </w:rPr>
        <w:br w:type="page"/>
      </w:r>
    </w:p>
    <w:p w14:paraId="00F91380" w14:textId="77777777" w:rsidR="00A24BAC" w:rsidRPr="002D7EC2" w:rsidRDefault="00A24BAC">
      <w:pPr>
        <w:jc w:val="both"/>
        <w:rPr>
          <w:rFonts w:ascii="Times" w:hAnsi="Times"/>
          <w:snapToGrid w:val="0"/>
          <w:color w:val="000000"/>
          <w:sz w:val="22"/>
          <w:szCs w:val="22"/>
          <w:highlight w:val="cyan"/>
        </w:rPr>
      </w:pPr>
    </w:p>
    <w:p w14:paraId="6E6DC7A0" w14:textId="22C2AFB6"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t>ANNEXE 3 : Description du ou des site(s) [</w:t>
      </w:r>
      <w:r w:rsidRPr="00562712">
        <w:rPr>
          <w:rFonts w:ascii="Times" w:hAnsi="Times"/>
          <w:b/>
          <w:snapToGrid w:val="0"/>
          <w:color w:val="000000"/>
          <w:sz w:val="28"/>
          <w:szCs w:val="28"/>
        </w:rPr>
        <w:t>de l’Abonné</w:t>
      </w:r>
      <w:r w:rsidRPr="00B8472C">
        <w:rPr>
          <w:rFonts w:ascii="Times" w:hAnsi="Times"/>
          <w:b/>
          <w:snapToGrid w:val="0"/>
          <w:color w:val="000000"/>
          <w:sz w:val="28"/>
          <w:szCs w:val="28"/>
        </w:rPr>
        <w:t>]</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5F1E8751" w14:textId="77777777" w:rsidR="00A24BAC" w:rsidRPr="002D7EC2" w:rsidRDefault="00A24BAC">
      <w:pPr>
        <w:jc w:val="both"/>
        <w:rPr>
          <w:rFonts w:ascii="Times" w:hAnsi="Times"/>
          <w:snapToGrid w:val="0"/>
          <w:color w:val="000000"/>
          <w:sz w:val="22"/>
          <w:szCs w:val="22"/>
        </w:rPr>
      </w:pPr>
      <w:commentRangeStart w:id="5"/>
      <w:r w:rsidRPr="002D7EC2">
        <w:rPr>
          <w:rFonts w:ascii="Times" w:hAnsi="Times"/>
          <w:snapToGrid w:val="0"/>
          <w:color w:val="000000"/>
          <w:sz w:val="22"/>
          <w:szCs w:val="22"/>
        </w:rPr>
        <w:t>Nom Adresse Contact E-mail Adresses IP</w:t>
      </w:r>
      <w:commentRangeEnd w:id="5"/>
      <w:r w:rsidR="00BA1E43">
        <w:rPr>
          <w:rStyle w:val="Marquedecommentaire"/>
        </w:rPr>
        <w:commentReference w:id="5"/>
      </w:r>
    </w:p>
    <w:p w14:paraId="313A275C" w14:textId="77777777" w:rsidR="00A24BAC" w:rsidRPr="002D7EC2" w:rsidRDefault="00A24BAC">
      <w:pPr>
        <w:jc w:val="both"/>
        <w:rPr>
          <w:rFonts w:ascii="Times" w:hAnsi="Times"/>
          <w:b/>
          <w:snapToGrid w:val="0"/>
          <w:color w:val="000000"/>
          <w:sz w:val="22"/>
          <w:szCs w:val="22"/>
        </w:rPr>
      </w:pPr>
    </w:p>
    <w:p w14:paraId="1F04D4B5" w14:textId="77777777" w:rsidR="00A24BAC" w:rsidRPr="002D7EC2" w:rsidRDefault="00A24BAC">
      <w:pPr>
        <w:jc w:val="both"/>
        <w:rPr>
          <w:rFonts w:ascii="Times" w:hAnsi="Times"/>
          <w:b/>
          <w:snapToGrid w:val="0"/>
          <w:color w:val="000000"/>
          <w:sz w:val="22"/>
          <w:szCs w:val="22"/>
        </w:rPr>
      </w:pPr>
    </w:p>
    <w:p w14:paraId="7E081427" w14:textId="2C19F5EC" w:rsidR="00841D58" w:rsidRPr="00841D58" w:rsidRDefault="00841D58" w:rsidP="00333591">
      <w:pPr>
        <w:rPr>
          <w:rFonts w:ascii="Times" w:hAnsi="Times"/>
          <w:snapToGrid w:val="0"/>
          <w:sz w:val="22"/>
          <w:szCs w:val="22"/>
        </w:rPr>
      </w:pPr>
    </w:p>
    <w:sectPr w:rsidR="00841D58" w:rsidRPr="00841D58" w:rsidSect="0038022D">
      <w:headerReference w:type="default" r:id="rId13"/>
      <w:footerReference w:type="even" r:id="rId14"/>
      <w:footerReference w:type="default" r:id="rId15"/>
      <w:pgSz w:w="11906" w:h="16838"/>
      <w:pgMar w:top="1417" w:right="1417" w:bottom="1417"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toine Beauquis" w:date="2025-03-05T15:30:00Z" w:initials="AB">
    <w:p w14:paraId="69230294" w14:textId="3A87CB2C" w:rsidR="00333591" w:rsidRDefault="00333591">
      <w:pPr>
        <w:pStyle w:val="Commentaire"/>
      </w:pPr>
      <w:r>
        <w:rPr>
          <w:rStyle w:val="Marquedecommentaire"/>
        </w:rPr>
        <w:annotationRef/>
      </w:r>
      <w:r>
        <w:t>A compléter par l’établissement abonné.</w:t>
      </w:r>
    </w:p>
  </w:comment>
  <w:comment w:id="1" w:author="Antoine Beauquis [2]" w:date="2025-04-02T08:39:00Z" w:initials="AB">
    <w:p w14:paraId="67B51705" w14:textId="467F4AEF" w:rsidR="00C6583C" w:rsidRDefault="00C6583C">
      <w:pPr>
        <w:pStyle w:val="Commentaire"/>
      </w:pPr>
      <w:r>
        <w:rPr>
          <w:rStyle w:val="Marquedecommentaire"/>
        </w:rPr>
        <w:annotationRef/>
      </w:r>
      <w:r>
        <w:t>A compléter par l’établissement abonné.</w:t>
      </w:r>
    </w:p>
  </w:comment>
  <w:comment w:id="2" w:author="Antoine Beauquis [2]" w:date="2025-04-02T08:40:00Z" w:initials="AB">
    <w:p w14:paraId="39F3AAB4" w14:textId="7C5A45A4" w:rsidR="00C6583C" w:rsidRDefault="00C6583C">
      <w:pPr>
        <w:pStyle w:val="Commentaire"/>
      </w:pPr>
      <w:r>
        <w:rPr>
          <w:rStyle w:val="Marquedecommentaire"/>
        </w:rPr>
        <w:annotationRef/>
      </w:r>
      <w:r>
        <w:t>A compléter par l’établissement abonné.</w:t>
      </w:r>
    </w:p>
  </w:comment>
  <w:comment w:id="4" w:author="Antoine Beauquis" w:date="2025-02-28T10:54:00Z" w:initials="AB">
    <w:p w14:paraId="47D1E107" w14:textId="420826DB" w:rsidR="00B02E09" w:rsidRDefault="00B02E09">
      <w:pPr>
        <w:pStyle w:val="Commentaire"/>
      </w:pPr>
      <w:r>
        <w:rPr>
          <w:rStyle w:val="Marquedecommentaire"/>
        </w:rPr>
        <w:annotationRef/>
      </w:r>
      <w:r>
        <w:t>A compléter par l’</w:t>
      </w:r>
      <w:r w:rsidR="00C6583C">
        <w:t xml:space="preserve">établissement </w:t>
      </w:r>
      <w:r>
        <w:t>abonné</w:t>
      </w:r>
      <w:r w:rsidR="00C6583C">
        <w:t>.</w:t>
      </w:r>
    </w:p>
  </w:comment>
  <w:comment w:id="5" w:author="Antoine Beauquis" w:date="2025-02-28T11:17:00Z" w:initials="AB">
    <w:p w14:paraId="1AA68D43" w14:textId="7732F3CD" w:rsidR="00B02E09" w:rsidRDefault="00B02E09">
      <w:pPr>
        <w:pStyle w:val="Commentaire"/>
      </w:pPr>
      <w:r>
        <w:rPr>
          <w:rStyle w:val="Marquedecommentaire"/>
        </w:rPr>
        <w:annotationRef/>
      </w:r>
      <w:r>
        <w:t>A compléter par l’</w:t>
      </w:r>
      <w:r w:rsidR="00C6583C">
        <w:t xml:space="preserve">établissement </w:t>
      </w:r>
      <w:r>
        <w:t>abonné</w:t>
      </w:r>
      <w:r w:rsidR="00C6583C">
        <w:t xml:space="preserve"> (si pertinent).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230294" w15:done="0"/>
  <w15:commentEx w15:paraId="67B51705" w15:done="0"/>
  <w15:commentEx w15:paraId="39F3AAB4" w15:done="0"/>
  <w15:commentEx w15:paraId="47D1E107" w15:done="0"/>
  <w15:commentEx w15:paraId="1AA68D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230294" w16cid:durableId="2B72ECB2"/>
  <w16cid:commentId w16cid:paraId="67B51705" w16cid:durableId="2B97764C"/>
  <w16cid:commentId w16cid:paraId="39F3AAB4" w16cid:durableId="2B977667"/>
  <w16cid:commentId w16cid:paraId="47D1E107" w16cid:durableId="2B6C144F"/>
  <w16cid:commentId w16cid:paraId="1AA68D43" w16cid:durableId="2B6C19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5763E" w14:textId="77777777" w:rsidR="004E167A" w:rsidRDefault="004E167A">
      <w:r>
        <w:separator/>
      </w:r>
    </w:p>
  </w:endnote>
  <w:endnote w:type="continuationSeparator" w:id="0">
    <w:p w14:paraId="1D03FBEC" w14:textId="77777777" w:rsidR="004E167A" w:rsidRDefault="004E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7E2B" w14:textId="77777777" w:rsidR="00B02E09" w:rsidRDefault="00B02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B02E09" w:rsidRDefault="00B02E0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B988" w14:textId="6AB6CAAB" w:rsidR="00B02E09" w:rsidRDefault="00B02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9788275" w14:textId="77777777" w:rsidR="00B02E09" w:rsidRDefault="00B02E0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12E34" w14:textId="77777777" w:rsidR="004E167A" w:rsidRDefault="004E167A">
      <w:r>
        <w:separator/>
      </w:r>
    </w:p>
  </w:footnote>
  <w:footnote w:type="continuationSeparator" w:id="0">
    <w:p w14:paraId="0367E918" w14:textId="77777777" w:rsidR="004E167A" w:rsidRDefault="004E167A">
      <w:r>
        <w:continuationSeparator/>
      </w:r>
    </w:p>
  </w:footnote>
  <w:footnote w:id="1">
    <w:p w14:paraId="6D9546AA" w14:textId="029D08B4" w:rsidR="00B02E09" w:rsidRDefault="00B02E09" w:rsidP="0061401F">
      <w:r>
        <w:rPr>
          <w:rStyle w:val="Appelnotedebasdep"/>
        </w:rPr>
        <w:footnoteRef/>
      </w:r>
      <w:r>
        <w:t xml:space="preserve"> </w:t>
      </w:r>
      <w:r w:rsidRPr="00327C5B">
        <w:t xml:space="preserve">Description à </w:t>
      </w:r>
      <w:r w:rsidRPr="0013098C">
        <w:t xml:space="preserve">https://www.internet2.edu/products-services/trust-identity/shibboleth/, </w:t>
      </w:r>
      <w:hyperlink r:id="rId1" w:history="1">
        <w:r w:rsidRPr="0018128B">
          <w:rPr>
            <w:rStyle w:val="Lienhypertexte"/>
          </w:rPr>
          <w:t>https://services.renater.fr/federation/introduction/la-federation-education-recherche/fer-idps</w:t>
        </w:r>
      </w:hyperlink>
      <w:r>
        <w:t xml:space="preserve"> (</w:t>
      </w:r>
      <w:r w:rsidRPr="0013098C">
        <w:t>lien</w:t>
      </w:r>
      <w:r>
        <w:t>s</w:t>
      </w:r>
      <w:r w:rsidRPr="0013098C">
        <w:t xml:space="preserve"> visité</w:t>
      </w:r>
      <w:r>
        <w:t>s</w:t>
      </w:r>
      <w:r w:rsidRPr="0013098C">
        <w:t xml:space="preserve"> le 0</w:t>
      </w:r>
      <w:r>
        <w:t>8</w:t>
      </w:r>
      <w:r w:rsidRPr="0013098C">
        <w:t>/09/2023)</w:t>
      </w:r>
    </w:p>
    <w:p w14:paraId="317C19F2" w14:textId="77777777" w:rsidR="00B02E09" w:rsidRDefault="00B02E09" w:rsidP="0061401F"/>
  </w:footnote>
  <w:footnote w:id="2">
    <w:p w14:paraId="5120A101" w14:textId="68B76231" w:rsidR="00B02E09" w:rsidRDefault="00B02E09">
      <w:pPr>
        <w:pStyle w:val="Notedebasdepage"/>
      </w:pPr>
      <w:r>
        <w:rPr>
          <w:rStyle w:val="Appelnotedebasdep"/>
        </w:rPr>
        <w:footnoteRef/>
      </w:r>
      <w:r>
        <w:t xml:space="preserve"> </w:t>
      </w:r>
      <w:r w:rsidRPr="009D310E">
        <w:t>https://eur-lex.europa.eu/legal-content/FR/TXT/HTML/?uri=CELEX:32016R0679R(02)&amp;qid=1528814703534&amp;from=en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1A05" w14:textId="2500F1C3" w:rsidR="00B02E09" w:rsidRDefault="00B02E09">
    <w:pPr>
      <w:pStyle w:val="En-tte"/>
      <w:rPr>
        <w:rFonts w:ascii="Arial" w:hAnsi="Arial" w:cs="Arial"/>
        <w:sz w:val="18"/>
        <w:szCs w:val="18"/>
      </w:rPr>
    </w:pPr>
    <w:r>
      <w:rPr>
        <w:rFonts w:ascii="Arial" w:hAnsi="Arial" w:cs="Arial"/>
        <w:sz w:val="18"/>
        <w:szCs w:val="18"/>
      </w:rPr>
      <w:t>Couperin – Licence</w:t>
    </w:r>
    <w:r w:rsidR="00333591">
      <w:rPr>
        <w:rFonts w:ascii="Arial" w:hAnsi="Arial" w:cs="Arial"/>
        <w:sz w:val="18"/>
        <w:szCs w:val="18"/>
      </w:rPr>
      <w:t xml:space="preserve"> </w:t>
    </w:r>
    <w:proofErr w:type="spellStart"/>
    <w:r w:rsidR="00333591">
      <w:rPr>
        <w:rFonts w:ascii="Arial" w:hAnsi="Arial" w:cs="Arial"/>
        <w:sz w:val="18"/>
        <w:szCs w:val="18"/>
      </w:rPr>
      <w:t>Tënk</w:t>
    </w:r>
    <w:proofErr w:type="spellEnd"/>
    <w:r w:rsidR="00333591">
      <w:rPr>
        <w:rFonts w:ascii="Arial" w:hAnsi="Arial" w:cs="Arial"/>
        <w:sz w:val="18"/>
        <w:szCs w:val="18"/>
      </w:rPr>
      <w:t xml:space="preserve"> 202</w:t>
    </w:r>
    <w:r w:rsidR="00041661">
      <w:rPr>
        <w:rFonts w:ascii="Arial" w:hAnsi="Arial" w:cs="Arial"/>
        <w:sz w:val="18"/>
        <w:szCs w:val="18"/>
      </w:rPr>
      <w:t>6</w:t>
    </w:r>
  </w:p>
  <w:p w14:paraId="5FD26F0F" w14:textId="77777777" w:rsidR="00B02E09" w:rsidRDefault="00B02E09">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0"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C01E59"/>
    <w:multiLevelType w:val="hybridMultilevel"/>
    <w:tmpl w:val="F2F2E50A"/>
    <w:lvl w:ilvl="0" w:tplc="FEE6877A">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1"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26423145">
    <w:abstractNumId w:val="24"/>
  </w:num>
  <w:num w:numId="2" w16cid:durableId="1015959497">
    <w:abstractNumId w:val="13"/>
  </w:num>
  <w:num w:numId="3" w16cid:durableId="812482325">
    <w:abstractNumId w:val="15"/>
  </w:num>
  <w:num w:numId="4" w16cid:durableId="29113838">
    <w:abstractNumId w:val="9"/>
  </w:num>
  <w:num w:numId="5" w16cid:durableId="351149042">
    <w:abstractNumId w:val="8"/>
  </w:num>
  <w:num w:numId="6" w16cid:durableId="788549128">
    <w:abstractNumId w:val="21"/>
  </w:num>
  <w:num w:numId="7" w16cid:durableId="1883443169">
    <w:abstractNumId w:val="18"/>
  </w:num>
  <w:num w:numId="8" w16cid:durableId="1333876150">
    <w:abstractNumId w:val="14"/>
  </w:num>
  <w:num w:numId="9" w16cid:durableId="1132015860">
    <w:abstractNumId w:val="0"/>
  </w:num>
  <w:num w:numId="10" w16cid:durableId="844445502">
    <w:abstractNumId w:val="16"/>
  </w:num>
  <w:num w:numId="11" w16cid:durableId="786387171">
    <w:abstractNumId w:val="19"/>
  </w:num>
  <w:num w:numId="12" w16cid:durableId="1229809107">
    <w:abstractNumId w:val="20"/>
  </w:num>
  <w:num w:numId="13" w16cid:durableId="1899586630">
    <w:abstractNumId w:val="23"/>
  </w:num>
  <w:num w:numId="14" w16cid:durableId="1451051846">
    <w:abstractNumId w:val="15"/>
    <w:lvlOverride w:ilvl="0">
      <w:startOverride w:val="6"/>
    </w:lvlOverride>
    <w:lvlOverride w:ilvl="1">
      <w:startOverride w:val="4"/>
    </w:lvlOverride>
  </w:num>
  <w:num w:numId="15" w16cid:durableId="629750497">
    <w:abstractNumId w:val="1"/>
  </w:num>
  <w:num w:numId="16" w16cid:durableId="433793458">
    <w:abstractNumId w:val="7"/>
  </w:num>
  <w:num w:numId="17" w16cid:durableId="1174027757">
    <w:abstractNumId w:val="6"/>
  </w:num>
  <w:num w:numId="18" w16cid:durableId="1016926591">
    <w:abstractNumId w:val="25"/>
  </w:num>
  <w:num w:numId="19" w16cid:durableId="207182383">
    <w:abstractNumId w:val="10"/>
  </w:num>
  <w:num w:numId="20" w16cid:durableId="531841616">
    <w:abstractNumId w:val="2"/>
  </w:num>
  <w:num w:numId="21" w16cid:durableId="553007827">
    <w:abstractNumId w:val="5"/>
  </w:num>
  <w:num w:numId="22" w16cid:durableId="668549">
    <w:abstractNumId w:val="22"/>
  </w:num>
  <w:num w:numId="23" w16cid:durableId="77990887">
    <w:abstractNumId w:val="4"/>
  </w:num>
  <w:num w:numId="24" w16cid:durableId="1485662259">
    <w:abstractNumId w:val="27"/>
  </w:num>
  <w:num w:numId="25" w16cid:durableId="258098742">
    <w:abstractNumId w:val="17"/>
  </w:num>
  <w:num w:numId="26" w16cid:durableId="304357648">
    <w:abstractNumId w:val="12"/>
  </w:num>
  <w:num w:numId="27" w16cid:durableId="1508714338">
    <w:abstractNumId w:val="3"/>
  </w:num>
  <w:num w:numId="28" w16cid:durableId="597637306">
    <w:abstractNumId w:val="26"/>
  </w:num>
  <w:num w:numId="29" w16cid:durableId="155192108">
    <w:abstractNumId w:val="28"/>
  </w:num>
  <w:num w:numId="30" w16cid:durableId="206664207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oine Beauquis">
    <w15:presenceInfo w15:providerId="AD" w15:userId="S-1-5-21-1614895754-436374069-682003330-8785"/>
  </w15:person>
  <w15:person w15:author="Antoine Beauquis [2]">
    <w15:presenceInfo w15:providerId="AD" w15:userId="S-1-5-21-3825161336-1374521664-3255087562-8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27124"/>
    <w:rsid w:val="00032D96"/>
    <w:rsid w:val="00041661"/>
    <w:rsid w:val="00047061"/>
    <w:rsid w:val="000513EE"/>
    <w:rsid w:val="0006107A"/>
    <w:rsid w:val="000671C5"/>
    <w:rsid w:val="000839F5"/>
    <w:rsid w:val="00087460"/>
    <w:rsid w:val="00090AEF"/>
    <w:rsid w:val="00094A3D"/>
    <w:rsid w:val="00095128"/>
    <w:rsid w:val="00095A7B"/>
    <w:rsid w:val="000A3BCD"/>
    <w:rsid w:val="000B206B"/>
    <w:rsid w:val="000E13A9"/>
    <w:rsid w:val="000E2166"/>
    <w:rsid w:val="000E79EE"/>
    <w:rsid w:val="00106ED3"/>
    <w:rsid w:val="001073E3"/>
    <w:rsid w:val="0013098C"/>
    <w:rsid w:val="001336C4"/>
    <w:rsid w:val="001356CA"/>
    <w:rsid w:val="00137D6E"/>
    <w:rsid w:val="00166C87"/>
    <w:rsid w:val="00182764"/>
    <w:rsid w:val="001A6D85"/>
    <w:rsid w:val="001C256F"/>
    <w:rsid w:val="001C2B63"/>
    <w:rsid w:val="001C45F5"/>
    <w:rsid w:val="001C7BBB"/>
    <w:rsid w:val="001E371B"/>
    <w:rsid w:val="001E6D7B"/>
    <w:rsid w:val="001F6208"/>
    <w:rsid w:val="00217F6D"/>
    <w:rsid w:val="00233C2B"/>
    <w:rsid w:val="00245D92"/>
    <w:rsid w:val="00252CE5"/>
    <w:rsid w:val="00260C28"/>
    <w:rsid w:val="00270406"/>
    <w:rsid w:val="002976AE"/>
    <w:rsid w:val="002A02EE"/>
    <w:rsid w:val="002A76D1"/>
    <w:rsid w:val="002B6536"/>
    <w:rsid w:val="002D7EC2"/>
    <w:rsid w:val="002E39E6"/>
    <w:rsid w:val="002E6586"/>
    <w:rsid w:val="002F54C9"/>
    <w:rsid w:val="003003E4"/>
    <w:rsid w:val="00304B14"/>
    <w:rsid w:val="00305334"/>
    <w:rsid w:val="00317808"/>
    <w:rsid w:val="00327C5B"/>
    <w:rsid w:val="00333591"/>
    <w:rsid w:val="00334ED9"/>
    <w:rsid w:val="00344047"/>
    <w:rsid w:val="00346CCA"/>
    <w:rsid w:val="00355175"/>
    <w:rsid w:val="0035672A"/>
    <w:rsid w:val="0038022D"/>
    <w:rsid w:val="00380DCA"/>
    <w:rsid w:val="00386E6B"/>
    <w:rsid w:val="003A111A"/>
    <w:rsid w:val="003A526C"/>
    <w:rsid w:val="003A695A"/>
    <w:rsid w:val="003B1E2F"/>
    <w:rsid w:val="003B52F7"/>
    <w:rsid w:val="003C02F4"/>
    <w:rsid w:val="003D480C"/>
    <w:rsid w:val="003E35CD"/>
    <w:rsid w:val="004005B2"/>
    <w:rsid w:val="00403A23"/>
    <w:rsid w:val="004060B4"/>
    <w:rsid w:val="00407FD8"/>
    <w:rsid w:val="00415699"/>
    <w:rsid w:val="00415782"/>
    <w:rsid w:val="004209F5"/>
    <w:rsid w:val="00427FE0"/>
    <w:rsid w:val="00435C25"/>
    <w:rsid w:val="004368FD"/>
    <w:rsid w:val="00487C81"/>
    <w:rsid w:val="004A0BFB"/>
    <w:rsid w:val="004A6CE1"/>
    <w:rsid w:val="004C1E0D"/>
    <w:rsid w:val="004C4D6F"/>
    <w:rsid w:val="004C5BAF"/>
    <w:rsid w:val="004C6183"/>
    <w:rsid w:val="004D4BCB"/>
    <w:rsid w:val="004E167A"/>
    <w:rsid w:val="004E50AA"/>
    <w:rsid w:val="005062EA"/>
    <w:rsid w:val="00514AD3"/>
    <w:rsid w:val="0052104C"/>
    <w:rsid w:val="005270F4"/>
    <w:rsid w:val="00535E0A"/>
    <w:rsid w:val="00544246"/>
    <w:rsid w:val="00550CD1"/>
    <w:rsid w:val="00562712"/>
    <w:rsid w:val="005703B9"/>
    <w:rsid w:val="00575F93"/>
    <w:rsid w:val="00580F20"/>
    <w:rsid w:val="005B2390"/>
    <w:rsid w:val="005C0CDD"/>
    <w:rsid w:val="005D0301"/>
    <w:rsid w:val="005E44DD"/>
    <w:rsid w:val="005E7A3C"/>
    <w:rsid w:val="005F6BC1"/>
    <w:rsid w:val="005F7CEB"/>
    <w:rsid w:val="0061401F"/>
    <w:rsid w:val="0061768F"/>
    <w:rsid w:val="006217BB"/>
    <w:rsid w:val="00634D3E"/>
    <w:rsid w:val="00644ABC"/>
    <w:rsid w:val="00656DF4"/>
    <w:rsid w:val="00660AFE"/>
    <w:rsid w:val="00660E29"/>
    <w:rsid w:val="00680B63"/>
    <w:rsid w:val="00693D69"/>
    <w:rsid w:val="006A05CE"/>
    <w:rsid w:val="006A7EDC"/>
    <w:rsid w:val="006E779F"/>
    <w:rsid w:val="006F3349"/>
    <w:rsid w:val="0070266F"/>
    <w:rsid w:val="0071121A"/>
    <w:rsid w:val="00734C74"/>
    <w:rsid w:val="00737CC3"/>
    <w:rsid w:val="00744231"/>
    <w:rsid w:val="007454C2"/>
    <w:rsid w:val="00750B44"/>
    <w:rsid w:val="00751D45"/>
    <w:rsid w:val="00775009"/>
    <w:rsid w:val="007D5AA5"/>
    <w:rsid w:val="007E20B6"/>
    <w:rsid w:val="007F5249"/>
    <w:rsid w:val="007F78A8"/>
    <w:rsid w:val="00817641"/>
    <w:rsid w:val="0082641B"/>
    <w:rsid w:val="00841D58"/>
    <w:rsid w:val="008472CF"/>
    <w:rsid w:val="008478EF"/>
    <w:rsid w:val="00857B3B"/>
    <w:rsid w:val="008A01BB"/>
    <w:rsid w:val="008B3C10"/>
    <w:rsid w:val="008E743F"/>
    <w:rsid w:val="008F480F"/>
    <w:rsid w:val="008F6F6B"/>
    <w:rsid w:val="009071C0"/>
    <w:rsid w:val="00924981"/>
    <w:rsid w:val="00936515"/>
    <w:rsid w:val="0094392D"/>
    <w:rsid w:val="00945C17"/>
    <w:rsid w:val="0098516E"/>
    <w:rsid w:val="00990AC4"/>
    <w:rsid w:val="009B1030"/>
    <w:rsid w:val="009B2C51"/>
    <w:rsid w:val="009D310E"/>
    <w:rsid w:val="009F3523"/>
    <w:rsid w:val="00A00735"/>
    <w:rsid w:val="00A1117E"/>
    <w:rsid w:val="00A24BAC"/>
    <w:rsid w:val="00A370AD"/>
    <w:rsid w:val="00A3789D"/>
    <w:rsid w:val="00A77BBF"/>
    <w:rsid w:val="00A808D0"/>
    <w:rsid w:val="00A91C23"/>
    <w:rsid w:val="00A92DE9"/>
    <w:rsid w:val="00A95FEC"/>
    <w:rsid w:val="00AB1BAE"/>
    <w:rsid w:val="00AD16F1"/>
    <w:rsid w:val="00AD73C3"/>
    <w:rsid w:val="00AF58CB"/>
    <w:rsid w:val="00B02E09"/>
    <w:rsid w:val="00B10596"/>
    <w:rsid w:val="00B3573B"/>
    <w:rsid w:val="00B518A2"/>
    <w:rsid w:val="00B5218C"/>
    <w:rsid w:val="00B6149B"/>
    <w:rsid w:val="00B809E7"/>
    <w:rsid w:val="00B8472C"/>
    <w:rsid w:val="00B9740E"/>
    <w:rsid w:val="00BA1E43"/>
    <w:rsid w:val="00BB54AB"/>
    <w:rsid w:val="00BE63F1"/>
    <w:rsid w:val="00BF1902"/>
    <w:rsid w:val="00BF2603"/>
    <w:rsid w:val="00BF689F"/>
    <w:rsid w:val="00C203BE"/>
    <w:rsid w:val="00C25C22"/>
    <w:rsid w:val="00C26632"/>
    <w:rsid w:val="00C26A2C"/>
    <w:rsid w:val="00C4394F"/>
    <w:rsid w:val="00C6583C"/>
    <w:rsid w:val="00C73649"/>
    <w:rsid w:val="00C75D04"/>
    <w:rsid w:val="00C9162B"/>
    <w:rsid w:val="00C95717"/>
    <w:rsid w:val="00C96E7C"/>
    <w:rsid w:val="00C97824"/>
    <w:rsid w:val="00C97A32"/>
    <w:rsid w:val="00CA1BD2"/>
    <w:rsid w:val="00CA2B94"/>
    <w:rsid w:val="00CC3A28"/>
    <w:rsid w:val="00CD2A6E"/>
    <w:rsid w:val="00CE06E7"/>
    <w:rsid w:val="00CE68EB"/>
    <w:rsid w:val="00D137CC"/>
    <w:rsid w:val="00D16E74"/>
    <w:rsid w:val="00D17DCF"/>
    <w:rsid w:val="00D37ED3"/>
    <w:rsid w:val="00D57384"/>
    <w:rsid w:val="00D574E7"/>
    <w:rsid w:val="00D874B8"/>
    <w:rsid w:val="00DA055B"/>
    <w:rsid w:val="00DA2182"/>
    <w:rsid w:val="00DA53E6"/>
    <w:rsid w:val="00DB3B6D"/>
    <w:rsid w:val="00DC4F36"/>
    <w:rsid w:val="00DD31F1"/>
    <w:rsid w:val="00DE7B78"/>
    <w:rsid w:val="00DF3493"/>
    <w:rsid w:val="00E07461"/>
    <w:rsid w:val="00E07CFA"/>
    <w:rsid w:val="00E40608"/>
    <w:rsid w:val="00E65F47"/>
    <w:rsid w:val="00E80B63"/>
    <w:rsid w:val="00E83DE6"/>
    <w:rsid w:val="00E874D7"/>
    <w:rsid w:val="00E970D1"/>
    <w:rsid w:val="00E97F66"/>
    <w:rsid w:val="00EC0442"/>
    <w:rsid w:val="00ED1D12"/>
    <w:rsid w:val="00EE12BF"/>
    <w:rsid w:val="00F022DA"/>
    <w:rsid w:val="00F058A0"/>
    <w:rsid w:val="00F115CE"/>
    <w:rsid w:val="00F14247"/>
    <w:rsid w:val="00F31F19"/>
    <w:rsid w:val="00F42F12"/>
    <w:rsid w:val="00F4621B"/>
    <w:rsid w:val="00F5251A"/>
    <w:rsid w:val="00F73A3E"/>
    <w:rsid w:val="00F772E4"/>
    <w:rsid w:val="00F84107"/>
    <w:rsid w:val="00F903E9"/>
    <w:rsid w:val="00FA3A66"/>
    <w:rsid w:val="00FB2A34"/>
    <w:rsid w:val="00FD70B0"/>
    <w:rsid w:val="00FE19FC"/>
    <w:rsid w:val="00FF640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0B90CF4F-D58C-4F57-BD35-3CFD574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styleId="Mentionnonrsolue">
    <w:name w:val="Unresolved Mention"/>
    <w:basedOn w:val="Policepardfaut"/>
    <w:uiPriority w:val="99"/>
    <w:semiHidden/>
    <w:unhideWhenUsed/>
    <w:rsid w:val="00F84107"/>
    <w:rPr>
      <w:color w:val="605E5C"/>
      <w:shd w:val="clear" w:color="auto" w:fill="E1DFDD"/>
    </w:rPr>
  </w:style>
  <w:style w:type="table" w:customStyle="1" w:styleId="Style1">
    <w:name w:val="Style1"/>
    <w:basedOn w:val="TableauNormal"/>
    <w:uiPriority w:val="99"/>
    <w:rsid w:val="001073E3"/>
    <w:pPr>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Grilledutableau">
    <w:name w:val="Table Grid"/>
    <w:basedOn w:val="TableauNormal"/>
    <w:uiPriority w:val="59"/>
    <w:rsid w:val="001E6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172451185">
      <w:bodyDiv w:val="1"/>
      <w:marLeft w:val="0"/>
      <w:marRight w:val="0"/>
      <w:marTop w:val="0"/>
      <w:marBottom w:val="0"/>
      <w:divBdr>
        <w:top w:val="none" w:sz="0" w:space="0" w:color="auto"/>
        <w:left w:val="none" w:sz="0" w:space="0" w:color="auto"/>
        <w:bottom w:val="none" w:sz="0" w:space="0" w:color="auto"/>
        <w:right w:val="none" w:sz="0" w:space="0" w:color="auto"/>
      </w:divBdr>
    </w:div>
    <w:div w:id="202330244">
      <w:bodyDiv w:val="1"/>
      <w:marLeft w:val="0"/>
      <w:marRight w:val="0"/>
      <w:marTop w:val="0"/>
      <w:marBottom w:val="0"/>
      <w:divBdr>
        <w:top w:val="none" w:sz="0" w:space="0" w:color="auto"/>
        <w:left w:val="none" w:sz="0" w:space="0" w:color="auto"/>
        <w:bottom w:val="none" w:sz="0" w:space="0" w:color="auto"/>
        <w:right w:val="none" w:sz="0" w:space="0" w:color="auto"/>
      </w:divBdr>
    </w:div>
    <w:div w:id="365063390">
      <w:bodyDiv w:val="1"/>
      <w:marLeft w:val="0"/>
      <w:marRight w:val="0"/>
      <w:marTop w:val="0"/>
      <w:marBottom w:val="0"/>
      <w:divBdr>
        <w:top w:val="none" w:sz="0" w:space="0" w:color="auto"/>
        <w:left w:val="none" w:sz="0" w:space="0" w:color="auto"/>
        <w:bottom w:val="none" w:sz="0" w:space="0" w:color="auto"/>
        <w:right w:val="none" w:sz="0" w:space="0" w:color="auto"/>
      </w:divBdr>
    </w:div>
    <w:div w:id="439102756">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571622424">
      <w:bodyDiv w:val="1"/>
      <w:marLeft w:val="0"/>
      <w:marRight w:val="0"/>
      <w:marTop w:val="0"/>
      <w:marBottom w:val="0"/>
      <w:divBdr>
        <w:top w:val="none" w:sz="0" w:space="0" w:color="auto"/>
        <w:left w:val="none" w:sz="0" w:space="0" w:color="auto"/>
        <w:bottom w:val="none" w:sz="0" w:space="0" w:color="auto"/>
        <w:right w:val="none" w:sz="0" w:space="0" w:color="auto"/>
      </w:divBdr>
    </w:div>
    <w:div w:id="785272544">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134442570">
      <w:bodyDiv w:val="1"/>
      <w:marLeft w:val="0"/>
      <w:marRight w:val="0"/>
      <w:marTop w:val="0"/>
      <w:marBottom w:val="0"/>
      <w:divBdr>
        <w:top w:val="none" w:sz="0" w:space="0" w:color="auto"/>
        <w:left w:val="none" w:sz="0" w:space="0" w:color="auto"/>
        <w:bottom w:val="none" w:sz="0" w:space="0" w:color="auto"/>
        <w:right w:val="none" w:sz="0" w:space="0" w:color="auto"/>
      </w:divBdr>
    </w:div>
    <w:div w:id="1145856952">
      <w:bodyDiv w:val="1"/>
      <w:marLeft w:val="0"/>
      <w:marRight w:val="0"/>
      <w:marTop w:val="0"/>
      <w:marBottom w:val="0"/>
      <w:divBdr>
        <w:top w:val="none" w:sz="0" w:space="0" w:color="auto"/>
        <w:left w:val="none" w:sz="0" w:space="0" w:color="auto"/>
        <w:bottom w:val="none" w:sz="0" w:space="0" w:color="auto"/>
        <w:right w:val="none" w:sz="0" w:space="0" w:color="auto"/>
      </w:divBdr>
    </w:div>
    <w:div w:id="1576092697">
      <w:bodyDiv w:val="1"/>
      <w:marLeft w:val="0"/>
      <w:marRight w:val="0"/>
      <w:marTop w:val="0"/>
      <w:marBottom w:val="0"/>
      <w:divBdr>
        <w:top w:val="none" w:sz="0" w:space="0" w:color="auto"/>
        <w:left w:val="none" w:sz="0" w:space="0" w:color="auto"/>
        <w:bottom w:val="none" w:sz="0" w:space="0" w:color="auto"/>
        <w:right w:val="none" w:sz="0" w:space="0" w:color="auto"/>
      </w:divBdr>
    </w:div>
    <w:div w:id="1925341131">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n-tenk.com/fr/documentaires/catalogue"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enseignementsup-recherche.gouv.fr/explore/dataset/fr-esr-sise-effectifs-d-etudiants-inscrits-esr-public/table/?sort=-rentree"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rvices.renater.fr/federation/introduction/la-federation-education-recherche/fer-idp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37823-BD7C-4CAD-9968-3CCEC388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5872</Words>
  <Characters>32265</Characters>
  <Application>Microsoft Office Word</Application>
  <DocSecurity>0</DocSecurity>
  <Lines>268</Lines>
  <Paragraphs>76</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38061</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Antoine Beauquis</cp:lastModifiedBy>
  <cp:revision>3</cp:revision>
  <cp:lastPrinted>2008-04-10T09:20:00Z</cp:lastPrinted>
  <dcterms:created xsi:type="dcterms:W3CDTF">2025-10-20T07:13:00Z</dcterms:created>
  <dcterms:modified xsi:type="dcterms:W3CDTF">2025-10-20T08:21:00Z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1379377321</vt:i4>
  </property>
  <property fmtid="{D5CDD505-2E9C-101B-9397-08002B2CF9AE}" pid="3" name="_EmailSubject">
    <vt:lpwstr>Groupe de travail sur la licence-type Couperin - VO du contrat "revues electroniques"</vt:lpwstr>
  </property>
  <property fmtid="{D5CDD505-2E9C-101B-9397-08002B2CF9AE}" pid="4" name="_AuthorEmail">
    <vt:lpwstr>Nathalie.MARCEROU@adm.univ-lyon1.fr</vt:lpwstr>
  </property>
  <property fmtid="{D5CDD505-2E9C-101B-9397-08002B2CF9AE}" pid="5" name="_AuthorEmailDisplayName">
    <vt:lpwstr>MARCEROU-RAMEL NATHALIE</vt:lpwstr>
  </property>
  <property fmtid="{D5CDD505-2E9C-101B-9397-08002B2CF9AE}" pid="6" name="_ReviewingToolsShownOnce">
    <vt:lpwstr/>
  </property>
</Properties>
</file>