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5D3D3" w14:textId="4C8C80DC" w:rsidR="00E06D6E" w:rsidRDefault="00526617" w:rsidP="0031592A">
      <w:pPr>
        <w:pStyle w:val="Titre1"/>
        <w:jc w:val="center"/>
      </w:pPr>
      <w:bookmarkStart w:id="0" w:name="_GoBack"/>
      <w:bookmarkEnd w:id="0"/>
      <w:r>
        <w:t>Contrat de licence</w:t>
      </w:r>
    </w:p>
    <w:p w14:paraId="33113879" w14:textId="77777777" w:rsidR="00C974D8" w:rsidRDefault="00C974D8" w:rsidP="003B796F">
      <w:pPr>
        <w:pStyle w:val="StyleCCAP"/>
        <w:outlineLvl w:val="0"/>
        <w:rPr>
          <w:i/>
        </w:rPr>
      </w:pPr>
    </w:p>
    <w:p w14:paraId="36B059DE" w14:textId="77777777" w:rsidR="00C974D8" w:rsidRDefault="00C974D8" w:rsidP="003B796F">
      <w:pPr>
        <w:pStyle w:val="StyleCCAP"/>
        <w:outlineLvl w:val="0"/>
        <w:rPr>
          <w:i/>
        </w:rPr>
      </w:pPr>
    </w:p>
    <w:p w14:paraId="0B4671D8" w14:textId="77777777"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bCs/>
          <w:sz w:val="20"/>
          <w:szCs w:val="20"/>
          <w:lang w:eastAsia="ar-SA"/>
        </w:rPr>
        <w:t>Ce contrat est signé le</w:t>
      </w:r>
      <w:r>
        <w:rPr>
          <w:rFonts w:ascii="Verdana" w:hAnsi="Verdana" w:cs="Arial"/>
          <w:bCs/>
          <w:sz w:val="20"/>
          <w:szCs w:val="20"/>
          <w:lang w:eastAsia="ar-SA"/>
        </w:rPr>
        <w:t> :</w:t>
      </w:r>
    </w:p>
    <w:p w14:paraId="288A1308" w14:textId="77777777" w:rsidR="00C974D8" w:rsidRPr="005665DB" w:rsidRDefault="00C974D8" w:rsidP="00C974D8">
      <w:pPr>
        <w:suppressAutoHyphens/>
        <w:jc w:val="both"/>
        <w:rPr>
          <w:rFonts w:ascii="Verdana" w:hAnsi="Verdana" w:cs="Arial"/>
          <w:sz w:val="20"/>
          <w:szCs w:val="20"/>
          <w:lang w:eastAsia="ar-SA"/>
        </w:rPr>
      </w:pPr>
    </w:p>
    <w:p w14:paraId="5408F026" w14:textId="77777777"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sz w:val="20"/>
          <w:szCs w:val="20"/>
          <w:lang w:eastAsia="ar-SA"/>
        </w:rPr>
        <w:t>Entre</w:t>
      </w:r>
      <w:r>
        <w:rPr>
          <w:rFonts w:ascii="Verdana" w:hAnsi="Verdana" w:cs="Arial"/>
          <w:sz w:val="20"/>
          <w:szCs w:val="20"/>
          <w:lang w:eastAsia="ar-SA"/>
        </w:rPr>
        <w:t> :</w:t>
      </w:r>
    </w:p>
    <w:p w14:paraId="75F1BE43" w14:textId="1BA1C49D" w:rsidR="00C974D8" w:rsidRPr="005665DB" w:rsidRDefault="00611AFE" w:rsidP="00C974D8">
      <w:pPr>
        <w:tabs>
          <w:tab w:val="left" w:leader="dot" w:pos="9000"/>
        </w:tabs>
        <w:suppressAutoHyphens/>
        <w:jc w:val="both"/>
        <w:rPr>
          <w:rFonts w:ascii="Verdana" w:hAnsi="Verdana" w:cs="Arial"/>
          <w:sz w:val="20"/>
          <w:szCs w:val="20"/>
          <w:lang w:eastAsia="ar-SA"/>
        </w:rPr>
      </w:pPr>
      <w:r w:rsidRPr="006E6A55">
        <w:rPr>
          <w:rFonts w:ascii="Verdana" w:eastAsia="SimSun" w:hAnsi="Verdana" w:cs="Arial"/>
          <w:b/>
          <w:bCs/>
          <w:sz w:val="20"/>
          <w:szCs w:val="20"/>
          <w:lang w:eastAsia="ar-SA"/>
        </w:rPr>
        <w:t>AGENCE REUTER</w:t>
      </w:r>
      <w:r w:rsidR="00C974D8" w:rsidRPr="006E6A55">
        <w:rPr>
          <w:rFonts w:ascii="Verdana" w:eastAsia="SimSun" w:hAnsi="Verdana" w:cs="Arial"/>
          <w:b/>
          <w:bCs/>
          <w:sz w:val="20"/>
          <w:szCs w:val="20"/>
          <w:lang w:eastAsia="ar-SA"/>
        </w:rPr>
        <w:t xml:space="preserve"> SA</w:t>
      </w:r>
      <w:r w:rsidRPr="006E6A55">
        <w:rPr>
          <w:rFonts w:ascii="Verdana" w:eastAsia="SimSun" w:hAnsi="Verdana" w:cs="Arial"/>
          <w:b/>
          <w:bCs/>
          <w:sz w:val="20"/>
          <w:szCs w:val="20"/>
          <w:lang w:eastAsia="ar-SA"/>
        </w:rPr>
        <w:t>RL TRANSACTIVE</w:t>
      </w:r>
      <w:r w:rsidR="00C974D8" w:rsidRPr="005665DB">
        <w:rPr>
          <w:rFonts w:ascii="Verdana" w:eastAsia="SimSun" w:hAnsi="Verdana" w:cs="Arial"/>
          <w:b/>
          <w:bCs/>
          <w:sz w:val="20"/>
          <w:szCs w:val="20"/>
          <w:lang w:eastAsia="ar-SA"/>
        </w:rPr>
        <w:t xml:space="preserve"> </w:t>
      </w:r>
      <w:r w:rsidR="00C974D8" w:rsidRPr="005665DB">
        <w:rPr>
          <w:rFonts w:ascii="Verdana" w:hAnsi="Verdana" w:cs="Arial"/>
          <w:sz w:val="20"/>
          <w:szCs w:val="20"/>
          <w:lang w:eastAsia="ar-SA"/>
        </w:rPr>
        <w:t>6-8 boulevard Haussmann</w:t>
      </w:r>
    </w:p>
    <w:p w14:paraId="561D1616" w14:textId="77777777" w:rsidR="00C974D8" w:rsidRPr="005665DB" w:rsidRDefault="00C974D8" w:rsidP="00C974D8">
      <w:pPr>
        <w:tabs>
          <w:tab w:val="left" w:leader="dot" w:pos="9000"/>
        </w:tabs>
        <w:suppressAutoHyphens/>
        <w:jc w:val="both"/>
        <w:rPr>
          <w:rFonts w:ascii="Verdana" w:hAnsi="Verdana" w:cs="Arial"/>
          <w:sz w:val="20"/>
          <w:szCs w:val="20"/>
          <w:lang w:eastAsia="ar-SA"/>
        </w:rPr>
      </w:pPr>
      <w:r w:rsidRPr="005665DB">
        <w:rPr>
          <w:rFonts w:ascii="Verdana" w:hAnsi="Verdana" w:cs="Arial"/>
          <w:sz w:val="20"/>
          <w:szCs w:val="20"/>
          <w:lang w:eastAsia="ar-SA"/>
        </w:rPr>
        <w:t>F-75009 PARIS</w:t>
      </w:r>
    </w:p>
    <w:p w14:paraId="34E52CAC" w14:textId="77777777" w:rsidR="00C974D8" w:rsidRPr="005665DB" w:rsidRDefault="00C974D8" w:rsidP="00C974D8">
      <w:pPr>
        <w:tabs>
          <w:tab w:val="left" w:leader="dot" w:pos="9000"/>
        </w:tabs>
        <w:suppressAutoHyphens/>
        <w:jc w:val="both"/>
        <w:rPr>
          <w:rFonts w:ascii="Verdana" w:hAnsi="Verdana" w:cs="Arial"/>
          <w:sz w:val="20"/>
          <w:szCs w:val="20"/>
          <w:lang w:eastAsia="ar-SA"/>
        </w:rPr>
      </w:pPr>
    </w:p>
    <w:p w14:paraId="56EFA4CA" w14:textId="7DB118D4" w:rsidR="00C974D8" w:rsidRPr="005665DB" w:rsidRDefault="00C974D8" w:rsidP="00C974D8">
      <w:pPr>
        <w:suppressAutoHyphens/>
        <w:jc w:val="both"/>
        <w:rPr>
          <w:rFonts w:ascii="Verdana" w:hAnsi="Verdana" w:cs="Arial"/>
          <w:sz w:val="20"/>
          <w:szCs w:val="20"/>
          <w:lang w:eastAsia="ar-SA"/>
        </w:rPr>
      </w:pPr>
      <w:proofErr w:type="gramStart"/>
      <w:r w:rsidRPr="005665DB">
        <w:rPr>
          <w:rFonts w:ascii="Verdana" w:hAnsi="Verdana" w:cs="Arial"/>
          <w:sz w:val="20"/>
          <w:szCs w:val="20"/>
          <w:lang w:eastAsia="ar-SA"/>
        </w:rPr>
        <w:t>représenté</w:t>
      </w:r>
      <w:proofErr w:type="gramEnd"/>
      <w:r w:rsidRPr="005665DB">
        <w:rPr>
          <w:rFonts w:ascii="Verdana" w:hAnsi="Verdana" w:cs="Arial"/>
          <w:sz w:val="20"/>
          <w:szCs w:val="20"/>
          <w:lang w:eastAsia="ar-SA"/>
        </w:rPr>
        <w:t xml:space="preserve"> par </w:t>
      </w:r>
      <w:r w:rsidR="005B3933">
        <w:rPr>
          <w:rFonts w:ascii="Verdana" w:hAnsi="Verdana" w:cs="Arial"/>
          <w:sz w:val="20"/>
          <w:szCs w:val="20"/>
          <w:lang w:eastAsia="ar-SA"/>
        </w:rPr>
        <w:t xml:space="preserve">Daniel Fox (Senior </w:t>
      </w:r>
      <w:proofErr w:type="spellStart"/>
      <w:r w:rsidR="005B3933">
        <w:rPr>
          <w:rFonts w:ascii="Verdana" w:hAnsi="Verdana" w:cs="Arial"/>
          <w:sz w:val="20"/>
          <w:szCs w:val="20"/>
          <w:lang w:eastAsia="ar-SA"/>
        </w:rPr>
        <w:t>Director</w:t>
      </w:r>
      <w:proofErr w:type="spellEnd"/>
      <w:r w:rsidR="005B3933">
        <w:rPr>
          <w:rFonts w:ascii="Verdana" w:hAnsi="Verdana" w:cs="Arial"/>
          <w:sz w:val="20"/>
          <w:szCs w:val="20"/>
          <w:lang w:eastAsia="ar-SA"/>
        </w:rPr>
        <w:t xml:space="preserve"> – Commercial, Thomson Reuters Legal Europe)</w:t>
      </w:r>
    </w:p>
    <w:p w14:paraId="4291BF36" w14:textId="1F71E470" w:rsidR="00C974D8" w:rsidRPr="005665DB" w:rsidRDefault="00C974D8" w:rsidP="00C974D8">
      <w:pPr>
        <w:suppressAutoHyphens/>
        <w:jc w:val="both"/>
        <w:rPr>
          <w:rFonts w:ascii="Verdana" w:hAnsi="Verdana" w:cs="Arial"/>
          <w:sz w:val="20"/>
          <w:szCs w:val="20"/>
          <w:lang w:eastAsia="ar-SA"/>
        </w:rPr>
      </w:pPr>
      <w:r w:rsidRPr="005B3933">
        <w:rPr>
          <w:rFonts w:ascii="Verdana" w:hAnsi="Verdana" w:cs="Arial"/>
          <w:sz w:val="20"/>
          <w:szCs w:val="20"/>
          <w:lang w:eastAsia="ar-SA"/>
        </w:rPr>
        <w:t>Direct</w:t>
      </w:r>
      <w:r w:rsidR="005B3933" w:rsidRPr="005B3933">
        <w:rPr>
          <w:rFonts w:ascii="Verdana" w:hAnsi="Verdana" w:cs="Arial"/>
          <w:sz w:val="20"/>
          <w:szCs w:val="20"/>
          <w:lang w:eastAsia="ar-SA"/>
        </w:rPr>
        <w:t xml:space="preserve">eur </w:t>
      </w:r>
      <w:r w:rsidRPr="005B3933">
        <w:rPr>
          <w:rFonts w:ascii="Verdana" w:hAnsi="Verdana" w:cs="Arial"/>
          <w:sz w:val="20"/>
          <w:szCs w:val="20"/>
          <w:lang w:eastAsia="ar-SA"/>
        </w:rPr>
        <w:t xml:space="preserve">de son entité </w:t>
      </w:r>
      <w:r w:rsidRPr="005B3933">
        <w:rPr>
          <w:rFonts w:ascii="Verdana" w:hAnsi="Verdana" w:cs="Arial"/>
          <w:b/>
          <w:sz w:val="20"/>
          <w:szCs w:val="20"/>
          <w:lang w:eastAsia="ar-SA"/>
        </w:rPr>
        <w:t>TRANSACTIVE</w:t>
      </w:r>
      <w:r w:rsidRPr="005B3933">
        <w:rPr>
          <w:rFonts w:ascii="Verdana" w:hAnsi="Verdana" w:cs="Arial"/>
          <w:sz w:val="20"/>
          <w:szCs w:val="20"/>
          <w:lang w:eastAsia="ar-SA"/>
        </w:rPr>
        <w:t>, dûment</w:t>
      </w:r>
      <w:r>
        <w:rPr>
          <w:rFonts w:ascii="Verdana" w:hAnsi="Verdana" w:cs="Arial"/>
          <w:sz w:val="20"/>
          <w:szCs w:val="20"/>
          <w:lang w:eastAsia="ar-SA"/>
        </w:rPr>
        <w:t xml:space="preserve"> autorisé à cette fin,</w:t>
      </w:r>
    </w:p>
    <w:p w14:paraId="6C614EAF" w14:textId="77777777" w:rsidR="00C974D8" w:rsidRPr="005665DB" w:rsidRDefault="00C974D8" w:rsidP="00C974D8">
      <w:pPr>
        <w:suppressAutoHyphens/>
        <w:jc w:val="both"/>
        <w:rPr>
          <w:rFonts w:ascii="Verdana" w:hAnsi="Verdana" w:cs="Arial"/>
          <w:sz w:val="20"/>
          <w:szCs w:val="20"/>
          <w:lang w:eastAsia="ar-SA"/>
        </w:rPr>
      </w:pPr>
    </w:p>
    <w:p w14:paraId="6C148822" w14:textId="77777777" w:rsidR="00C974D8" w:rsidRDefault="00C974D8" w:rsidP="00C974D8">
      <w:pPr>
        <w:suppressAutoHyphens/>
        <w:jc w:val="both"/>
        <w:rPr>
          <w:rFonts w:ascii="Verdana" w:hAnsi="Verdana" w:cs="Arial"/>
          <w:sz w:val="20"/>
          <w:szCs w:val="20"/>
          <w:lang w:eastAsia="ar-SA"/>
        </w:rPr>
      </w:pPr>
      <w:r w:rsidRPr="005665DB">
        <w:rPr>
          <w:rFonts w:ascii="Verdana" w:hAnsi="Verdana" w:cs="Arial"/>
          <w:sz w:val="20"/>
          <w:szCs w:val="20"/>
          <w:lang w:eastAsia="ar-SA"/>
        </w:rPr>
        <w:t>Ci-après dénommé « </w:t>
      </w:r>
      <w:r>
        <w:rPr>
          <w:rFonts w:ascii="Verdana" w:hAnsi="Verdana" w:cs="Arial"/>
          <w:sz w:val="20"/>
          <w:szCs w:val="20"/>
          <w:lang w:eastAsia="ar-SA"/>
        </w:rPr>
        <w:t>le concédant</w:t>
      </w:r>
      <w:r w:rsidRPr="005665DB">
        <w:rPr>
          <w:rFonts w:ascii="Verdana" w:hAnsi="Verdana" w:cs="Arial"/>
          <w:sz w:val="20"/>
          <w:szCs w:val="20"/>
          <w:lang w:eastAsia="ar-SA"/>
        </w:rPr>
        <w:t> »</w:t>
      </w:r>
    </w:p>
    <w:p w14:paraId="6AB7643B" w14:textId="77777777" w:rsidR="00C974D8" w:rsidRDefault="00C974D8" w:rsidP="00C974D8">
      <w:pPr>
        <w:suppressAutoHyphens/>
        <w:jc w:val="both"/>
        <w:rPr>
          <w:rFonts w:ascii="Verdana" w:hAnsi="Verdana" w:cs="Arial"/>
          <w:sz w:val="20"/>
          <w:szCs w:val="20"/>
          <w:lang w:eastAsia="ar-SA"/>
        </w:rPr>
      </w:pPr>
    </w:p>
    <w:p w14:paraId="188D0A38" w14:textId="3AC3F635" w:rsidR="00C974D8" w:rsidRDefault="0031592A" w:rsidP="00C974D8">
      <w:pPr>
        <w:suppressAutoHyphens/>
        <w:jc w:val="both"/>
        <w:rPr>
          <w:rFonts w:ascii="Verdana" w:hAnsi="Verdana" w:cs="Arial"/>
          <w:sz w:val="20"/>
          <w:szCs w:val="20"/>
          <w:lang w:eastAsia="ar-SA"/>
        </w:rPr>
      </w:pPr>
      <w:r>
        <w:rPr>
          <w:rFonts w:ascii="Verdana" w:hAnsi="Verdana" w:cs="Arial"/>
          <w:sz w:val="20"/>
          <w:szCs w:val="20"/>
          <w:lang w:eastAsia="ar-SA"/>
        </w:rPr>
        <w:t>Et</w:t>
      </w:r>
    </w:p>
    <w:p w14:paraId="75CDD790" w14:textId="77777777" w:rsidR="00C974D8" w:rsidRDefault="00C974D8" w:rsidP="00C974D8">
      <w:pPr>
        <w:suppressAutoHyphens/>
        <w:jc w:val="both"/>
        <w:rPr>
          <w:rFonts w:ascii="Verdana" w:hAnsi="Verdana" w:cs="Arial"/>
          <w:sz w:val="20"/>
          <w:szCs w:val="20"/>
          <w:lang w:eastAsia="ar-SA"/>
        </w:rPr>
      </w:pPr>
    </w:p>
    <w:p w14:paraId="448D64BE" w14:textId="77777777" w:rsidR="0031592A" w:rsidRPr="003013BA" w:rsidRDefault="0031592A" w:rsidP="00C974D8">
      <w:pPr>
        <w:suppressAutoHyphens/>
        <w:jc w:val="both"/>
        <w:rPr>
          <w:rFonts w:ascii="Verdana" w:hAnsi="Verdana" w:cs="Arial"/>
          <w:sz w:val="20"/>
          <w:szCs w:val="20"/>
          <w:highlight w:val="cyan"/>
          <w:lang w:eastAsia="ar-SA"/>
        </w:rPr>
      </w:pPr>
      <w:r w:rsidRPr="003013BA">
        <w:rPr>
          <w:rFonts w:ascii="Verdana" w:hAnsi="Verdana" w:cs="Arial"/>
          <w:sz w:val="20"/>
          <w:szCs w:val="20"/>
          <w:highlight w:val="cyan"/>
          <w:lang w:eastAsia="ar-SA"/>
        </w:rPr>
        <w:t>Nom de l’établissement</w:t>
      </w:r>
    </w:p>
    <w:p w14:paraId="776BB36C" w14:textId="7E1D492E" w:rsidR="00C974D8" w:rsidRDefault="0031592A" w:rsidP="00C974D8">
      <w:pPr>
        <w:suppressAutoHyphens/>
        <w:jc w:val="both"/>
        <w:rPr>
          <w:rFonts w:ascii="Verdana" w:hAnsi="Verdana" w:cs="Arial"/>
          <w:sz w:val="20"/>
          <w:szCs w:val="20"/>
          <w:lang w:eastAsia="ar-SA"/>
        </w:rPr>
      </w:pPr>
      <w:r w:rsidRPr="003013BA">
        <w:rPr>
          <w:rFonts w:ascii="Verdana" w:hAnsi="Verdana" w:cs="Arial"/>
          <w:sz w:val="20"/>
          <w:szCs w:val="20"/>
          <w:highlight w:val="cyan"/>
          <w:lang w:eastAsia="ar-SA"/>
        </w:rPr>
        <w:t>Adresse de l’établissement</w:t>
      </w:r>
    </w:p>
    <w:p w14:paraId="79CF2D24" w14:textId="77777777" w:rsidR="00C974D8" w:rsidRDefault="00C974D8" w:rsidP="00C974D8">
      <w:pPr>
        <w:suppressAutoHyphens/>
        <w:jc w:val="both"/>
        <w:rPr>
          <w:rFonts w:ascii="Verdana" w:hAnsi="Verdana" w:cs="Arial"/>
          <w:sz w:val="20"/>
          <w:szCs w:val="20"/>
          <w:lang w:eastAsia="ar-SA"/>
        </w:rPr>
      </w:pPr>
    </w:p>
    <w:p w14:paraId="1C03C879" w14:textId="77777777" w:rsidR="00C974D8" w:rsidRPr="005665DB" w:rsidRDefault="00C974D8" w:rsidP="00C974D8">
      <w:pPr>
        <w:suppressAutoHyphens/>
        <w:jc w:val="both"/>
        <w:rPr>
          <w:rFonts w:ascii="Verdana" w:hAnsi="Verdana" w:cs="Arial"/>
          <w:sz w:val="20"/>
          <w:szCs w:val="20"/>
          <w:lang w:eastAsia="ar-SA"/>
        </w:rPr>
      </w:pPr>
    </w:p>
    <w:p w14:paraId="582E9050" w14:textId="77777777" w:rsidR="00C974D8" w:rsidRPr="005665DB" w:rsidRDefault="00C974D8" w:rsidP="00C974D8">
      <w:pPr>
        <w:suppressAutoHyphens/>
        <w:jc w:val="both"/>
        <w:rPr>
          <w:rFonts w:ascii="Verdana" w:hAnsi="Verdana" w:cs="Arial"/>
          <w:sz w:val="20"/>
          <w:szCs w:val="20"/>
          <w:lang w:eastAsia="ar-SA"/>
        </w:rPr>
      </w:pPr>
    </w:p>
    <w:p w14:paraId="0D633C69" w14:textId="77777777" w:rsidR="00C974D8" w:rsidRDefault="00C974D8" w:rsidP="00C974D8">
      <w:pPr>
        <w:suppressAutoHyphens/>
        <w:jc w:val="both"/>
        <w:rPr>
          <w:rFonts w:ascii="Verdana" w:hAnsi="Verdana" w:cs="Arial"/>
          <w:sz w:val="20"/>
          <w:szCs w:val="20"/>
          <w:lang w:eastAsia="ar-SA"/>
        </w:rPr>
      </w:pPr>
      <w:r w:rsidRPr="005665DB">
        <w:rPr>
          <w:rFonts w:ascii="Verdana" w:hAnsi="Verdana" w:cs="Arial"/>
          <w:sz w:val="20"/>
          <w:szCs w:val="20"/>
          <w:lang w:eastAsia="ar-SA"/>
        </w:rPr>
        <w:t>Ci-après dénommé « l’abonné »</w:t>
      </w:r>
    </w:p>
    <w:p w14:paraId="04B516E7" w14:textId="3BADFD4A" w:rsidR="00C974D8" w:rsidRDefault="00C974D8" w:rsidP="003B796F">
      <w:pPr>
        <w:pStyle w:val="StyleCCAP"/>
        <w:outlineLvl w:val="0"/>
        <w:rPr>
          <w:i/>
        </w:rPr>
      </w:pPr>
      <w:r>
        <w:rPr>
          <w:i/>
        </w:rPr>
        <w:br w:type="page"/>
      </w:r>
    </w:p>
    <w:p w14:paraId="135AFA52" w14:textId="77777777" w:rsidR="00C974D8" w:rsidRPr="006C7ED1" w:rsidRDefault="00C974D8" w:rsidP="00C974D8">
      <w:pPr>
        <w:keepNext/>
        <w:numPr>
          <w:ilvl w:val="1"/>
          <w:numId w:val="0"/>
        </w:numPr>
        <w:tabs>
          <w:tab w:val="num" w:pos="0"/>
          <w:tab w:val="left" w:pos="360"/>
        </w:tabs>
        <w:suppressAutoHyphens/>
        <w:spacing w:before="240" w:after="60"/>
        <w:jc w:val="both"/>
        <w:outlineLvl w:val="1"/>
        <w:rPr>
          <w:rFonts w:ascii="Verdana" w:hAnsi="Verdana" w:cs="Arial"/>
          <w:b/>
          <w:lang w:eastAsia="ar-SA"/>
        </w:rPr>
      </w:pPr>
      <w:r w:rsidRPr="006C7ED1">
        <w:rPr>
          <w:rFonts w:ascii="Verdana" w:hAnsi="Verdana" w:cs="Arial"/>
          <w:b/>
          <w:lang w:eastAsia="ar-SA"/>
        </w:rPr>
        <w:lastRenderedPageBreak/>
        <w:t>PRÉAMBULE</w:t>
      </w:r>
    </w:p>
    <w:p w14:paraId="2441DD6E" w14:textId="77777777" w:rsidR="00C974D8" w:rsidRPr="005665DB" w:rsidRDefault="00C974D8" w:rsidP="00C974D8">
      <w:pPr>
        <w:suppressAutoHyphens/>
        <w:jc w:val="both"/>
        <w:rPr>
          <w:rFonts w:ascii="Verdana" w:hAnsi="Verdana" w:cs="Arial"/>
          <w:sz w:val="20"/>
          <w:szCs w:val="20"/>
          <w:lang w:eastAsia="ar-SA"/>
        </w:rPr>
      </w:pPr>
    </w:p>
    <w:p w14:paraId="0DD87CF0" w14:textId="77777777" w:rsidR="00C974D8" w:rsidRPr="005665DB" w:rsidRDefault="00C974D8" w:rsidP="00C974D8">
      <w:pPr>
        <w:numPr>
          <w:ilvl w:val="0"/>
          <w:numId w:val="13"/>
        </w:numPr>
        <w:tabs>
          <w:tab w:val="left" w:pos="360"/>
        </w:tabs>
        <w:suppressAutoHyphens/>
        <w:ind w:hanging="720"/>
        <w:jc w:val="both"/>
        <w:rPr>
          <w:rFonts w:ascii="Verdana" w:hAnsi="Verdana" w:cs="Arial"/>
          <w:b/>
          <w:sz w:val="20"/>
          <w:szCs w:val="20"/>
          <w:lang w:eastAsia="ar-SA"/>
        </w:rPr>
      </w:pPr>
      <w:r w:rsidRPr="005665DB">
        <w:rPr>
          <w:rFonts w:ascii="Verdana" w:hAnsi="Verdana" w:cs="Arial"/>
          <w:b/>
          <w:sz w:val="20"/>
          <w:szCs w:val="20"/>
          <w:lang w:eastAsia="ar-SA"/>
        </w:rPr>
        <w:t>OBJET</w:t>
      </w:r>
    </w:p>
    <w:p w14:paraId="453DAA9A" w14:textId="77777777" w:rsidR="00C974D8" w:rsidRPr="005665DB" w:rsidRDefault="00C974D8" w:rsidP="00C974D8">
      <w:pPr>
        <w:suppressAutoHyphens/>
        <w:ind w:left="360"/>
        <w:jc w:val="both"/>
        <w:rPr>
          <w:rFonts w:ascii="Verdana" w:hAnsi="Verdana" w:cs="Arial"/>
          <w:sz w:val="20"/>
          <w:szCs w:val="20"/>
          <w:lang w:eastAsia="ar-SA"/>
        </w:rPr>
      </w:pPr>
    </w:p>
    <w:p w14:paraId="66F043E9" w14:textId="7B4A03EF" w:rsidR="0031592A" w:rsidRPr="006E6A55" w:rsidRDefault="0031592A" w:rsidP="0031592A">
      <w:pPr>
        <w:suppressAutoHyphens/>
        <w:autoSpaceDE w:val="0"/>
        <w:jc w:val="both"/>
        <w:rPr>
          <w:rFonts w:ascii="Verdana" w:eastAsia="SimSun" w:hAnsi="Verdana" w:cs="Arial"/>
          <w:sz w:val="20"/>
          <w:szCs w:val="20"/>
          <w:lang w:eastAsia="ar-SA"/>
        </w:rPr>
      </w:pPr>
      <w:r w:rsidRPr="006E6A55">
        <w:rPr>
          <w:rFonts w:ascii="Verdana" w:hAnsi="Verdana" w:cs="Arial"/>
          <w:sz w:val="20"/>
          <w:szCs w:val="20"/>
          <w:lang w:eastAsia="ar-SA"/>
        </w:rPr>
        <w:t xml:space="preserve">Ce contrat de licence (ci-après appelé le « contrat ») est conclu entre </w:t>
      </w:r>
      <w:r w:rsidR="00611AFE" w:rsidRPr="006E6A55">
        <w:rPr>
          <w:rFonts w:ascii="Verdana" w:hAnsi="Verdana" w:cs="Arial"/>
          <w:b/>
          <w:sz w:val="20"/>
          <w:szCs w:val="20"/>
          <w:lang w:eastAsia="ar-SA"/>
        </w:rPr>
        <w:t>AGENCE REUTER SARL TRANSACTIVE</w:t>
      </w:r>
      <w:r w:rsidR="00ED0B56" w:rsidRPr="006E6A55">
        <w:rPr>
          <w:rFonts w:ascii="Verdana" w:hAnsi="Verdana" w:cs="Arial"/>
          <w:sz w:val="20"/>
          <w:szCs w:val="20"/>
          <w:lang w:eastAsia="ar-SA"/>
        </w:rPr>
        <w:t xml:space="preserve"> (</w:t>
      </w:r>
      <w:r w:rsidRPr="006E6A55">
        <w:rPr>
          <w:rFonts w:ascii="Verdana" w:hAnsi="Verdana" w:cs="Arial"/>
          <w:sz w:val="20"/>
          <w:szCs w:val="20"/>
          <w:lang w:eastAsia="ar-SA"/>
        </w:rPr>
        <w:t>le concédant</w:t>
      </w:r>
      <w:r w:rsidR="00ED0B56" w:rsidRPr="006E6A55">
        <w:rPr>
          <w:rFonts w:ascii="Verdana" w:hAnsi="Verdana" w:cs="Arial"/>
          <w:sz w:val="20"/>
          <w:szCs w:val="20"/>
          <w:lang w:eastAsia="ar-SA"/>
        </w:rPr>
        <w:t>) et l’abonné</w:t>
      </w:r>
      <w:r w:rsidRPr="006E6A55">
        <w:rPr>
          <w:rFonts w:ascii="Verdana" w:hAnsi="Verdana" w:cs="Arial"/>
          <w:sz w:val="20"/>
          <w:szCs w:val="20"/>
          <w:lang w:eastAsia="ar-SA"/>
        </w:rPr>
        <w:t>. Il est établi pour une durée d’un an, soit entre le 1</w:t>
      </w:r>
      <w:r w:rsidRPr="006E6A55">
        <w:rPr>
          <w:rFonts w:ascii="Verdana" w:hAnsi="Verdana" w:cs="Arial"/>
          <w:sz w:val="20"/>
          <w:szCs w:val="20"/>
          <w:vertAlign w:val="superscript"/>
          <w:lang w:eastAsia="ar-SA"/>
        </w:rPr>
        <w:t>er</w:t>
      </w:r>
      <w:r w:rsidRPr="006E6A55">
        <w:rPr>
          <w:rFonts w:ascii="Verdana" w:hAnsi="Verdana" w:cs="Arial"/>
          <w:sz w:val="20"/>
          <w:szCs w:val="20"/>
          <w:lang w:eastAsia="ar-SA"/>
        </w:rPr>
        <w:t xml:space="preserve"> janvier 202</w:t>
      </w:r>
      <w:r w:rsidR="003013BA">
        <w:rPr>
          <w:rFonts w:ascii="Verdana" w:hAnsi="Verdana" w:cs="Arial"/>
          <w:sz w:val="20"/>
          <w:szCs w:val="20"/>
          <w:lang w:eastAsia="ar-SA"/>
        </w:rPr>
        <w:t>2</w:t>
      </w:r>
      <w:r w:rsidRPr="006E6A55">
        <w:rPr>
          <w:rFonts w:ascii="Verdana" w:hAnsi="Verdana" w:cs="Arial"/>
          <w:sz w:val="20"/>
          <w:szCs w:val="20"/>
          <w:lang w:eastAsia="ar-SA"/>
        </w:rPr>
        <w:t xml:space="preserve"> et le 31 décembre 202</w:t>
      </w:r>
      <w:r w:rsidR="003013BA">
        <w:rPr>
          <w:rFonts w:ascii="Verdana" w:hAnsi="Verdana" w:cs="Arial"/>
          <w:sz w:val="20"/>
          <w:szCs w:val="20"/>
          <w:lang w:eastAsia="ar-SA"/>
        </w:rPr>
        <w:t>2</w:t>
      </w:r>
      <w:r w:rsidRPr="006E6A55">
        <w:rPr>
          <w:rFonts w:ascii="Verdana" w:hAnsi="Verdana" w:cs="Arial"/>
          <w:sz w:val="20"/>
          <w:szCs w:val="20"/>
          <w:lang w:eastAsia="ar-SA"/>
        </w:rPr>
        <w:t>.</w:t>
      </w:r>
    </w:p>
    <w:p w14:paraId="2A6A3855" w14:textId="209B2B2B" w:rsidR="0031592A" w:rsidRPr="007F75C3" w:rsidRDefault="0031592A" w:rsidP="0031592A">
      <w:pPr>
        <w:suppressAutoHyphens/>
        <w:autoSpaceDE w:val="0"/>
        <w:jc w:val="both"/>
        <w:rPr>
          <w:rFonts w:ascii="Verdana" w:eastAsia="SimSun" w:hAnsi="Verdana" w:cs="Arial"/>
          <w:color w:val="FF0000"/>
          <w:sz w:val="20"/>
          <w:szCs w:val="20"/>
          <w:lang w:eastAsia="ar-SA"/>
        </w:rPr>
      </w:pPr>
      <w:r w:rsidRPr="006E6A55">
        <w:rPr>
          <w:rFonts w:ascii="Verdana" w:eastAsia="SimSun" w:hAnsi="Verdana" w:cs="Arial"/>
          <w:sz w:val="20"/>
          <w:szCs w:val="20"/>
          <w:lang w:eastAsia="ar-SA"/>
        </w:rPr>
        <w:t xml:space="preserve">Ce contrat de licence a pour objectif de permettre l’accès au profit de l’abonné aux versions électroniques des services documentaires </w:t>
      </w:r>
      <w:r w:rsidRPr="006E6A55">
        <w:rPr>
          <w:rFonts w:ascii="Verdana" w:hAnsi="Verdana" w:cs="Arial"/>
          <w:bCs/>
          <w:sz w:val="20"/>
          <w:szCs w:val="20"/>
          <w:lang w:eastAsia="ar-SA"/>
        </w:rPr>
        <w:t>Doctrinal Plus accessibles</w:t>
      </w:r>
      <w:r w:rsidRPr="006E6A55">
        <w:rPr>
          <w:rFonts w:ascii="Verdana" w:eastAsia="SimSun" w:hAnsi="Verdana" w:cs="Arial"/>
          <w:sz w:val="20"/>
          <w:szCs w:val="20"/>
          <w:lang w:eastAsia="ar-SA"/>
        </w:rPr>
        <w:t xml:space="preserve"> en ligne</w:t>
      </w:r>
      <w:r w:rsidR="009C4EBF" w:rsidRPr="006E6A55">
        <w:rPr>
          <w:rFonts w:ascii="Verdana" w:eastAsia="SimSun" w:hAnsi="Verdana" w:cs="Arial"/>
          <w:sz w:val="20"/>
          <w:szCs w:val="20"/>
          <w:lang w:eastAsia="ar-SA"/>
        </w:rPr>
        <w:t>.</w:t>
      </w:r>
    </w:p>
    <w:p w14:paraId="5DF6FA61" w14:textId="77777777" w:rsidR="0031592A" w:rsidRPr="005665DB" w:rsidRDefault="0031592A" w:rsidP="00C974D8">
      <w:pPr>
        <w:suppressAutoHyphens/>
        <w:autoSpaceDE w:val="0"/>
        <w:jc w:val="both"/>
        <w:rPr>
          <w:rFonts w:ascii="Verdana" w:eastAsia="SimSun" w:hAnsi="Verdana" w:cs="Arial"/>
          <w:sz w:val="20"/>
          <w:szCs w:val="20"/>
          <w:lang w:eastAsia="ar-SA"/>
        </w:rPr>
      </w:pPr>
    </w:p>
    <w:p w14:paraId="6B4D6314" w14:textId="77777777" w:rsidR="00C974D8" w:rsidRPr="005665DB" w:rsidRDefault="00C974D8" w:rsidP="00C974D8">
      <w:pPr>
        <w:suppressAutoHyphens/>
        <w:ind w:right="-2"/>
        <w:jc w:val="both"/>
        <w:rPr>
          <w:rFonts w:ascii="Verdana" w:hAnsi="Verdana" w:cs="Arial"/>
          <w:sz w:val="20"/>
          <w:szCs w:val="20"/>
          <w:lang w:eastAsia="ar-SA"/>
        </w:rPr>
      </w:pPr>
      <w:r w:rsidRPr="005665DB">
        <w:rPr>
          <w:rFonts w:ascii="Verdana" w:hAnsi="Verdana" w:cs="Arial"/>
          <w:sz w:val="20"/>
          <w:szCs w:val="20"/>
          <w:lang w:eastAsia="ar-SA"/>
        </w:rPr>
        <w:t>Les parties sont convenues, compte tenu des accords mutuels contenus dans les présentes et d'une contrepartie tangible réputée reçue et suffisante, par les présentes, des clauses suivantes :</w:t>
      </w:r>
    </w:p>
    <w:p w14:paraId="12DED474" w14:textId="77777777" w:rsidR="00C974D8" w:rsidRPr="005665DB" w:rsidRDefault="00C974D8" w:rsidP="00C974D8">
      <w:pPr>
        <w:suppressAutoHyphens/>
        <w:jc w:val="both"/>
        <w:rPr>
          <w:rFonts w:ascii="Verdana" w:hAnsi="Verdana" w:cs="Arial"/>
          <w:strike/>
          <w:sz w:val="20"/>
          <w:szCs w:val="20"/>
          <w:lang w:eastAsia="ar-SA"/>
        </w:rPr>
      </w:pPr>
    </w:p>
    <w:p w14:paraId="0989260F" w14:textId="77777777" w:rsidR="00C974D8" w:rsidRPr="005665DB" w:rsidRDefault="00C974D8" w:rsidP="00C974D8">
      <w:pPr>
        <w:suppressAutoHyphens/>
        <w:jc w:val="both"/>
        <w:rPr>
          <w:rFonts w:ascii="Verdana" w:hAnsi="Verdana" w:cs="Arial"/>
          <w:b/>
          <w:sz w:val="20"/>
          <w:szCs w:val="20"/>
          <w:lang w:eastAsia="ar-SA"/>
        </w:rPr>
      </w:pPr>
      <w:r w:rsidRPr="005665DB">
        <w:rPr>
          <w:rFonts w:ascii="Verdana" w:hAnsi="Verdana" w:cs="Arial"/>
          <w:b/>
          <w:caps/>
          <w:sz w:val="20"/>
          <w:szCs w:val="20"/>
          <w:lang w:eastAsia="ar-SA"/>
        </w:rPr>
        <w:t xml:space="preserve">2. </w:t>
      </w:r>
      <w:r w:rsidRPr="005665DB">
        <w:rPr>
          <w:rFonts w:ascii="Verdana" w:hAnsi="Verdana" w:cs="Arial"/>
          <w:b/>
          <w:sz w:val="20"/>
          <w:szCs w:val="20"/>
          <w:lang w:eastAsia="ar-SA"/>
        </w:rPr>
        <w:t>D</w:t>
      </w:r>
      <w:r>
        <w:rPr>
          <w:rFonts w:ascii="Verdana" w:hAnsi="Verdana" w:cs="Arial"/>
          <w:b/>
          <w:sz w:val="20"/>
          <w:szCs w:val="20"/>
          <w:lang w:eastAsia="ar-SA"/>
        </w:rPr>
        <w:t>É</w:t>
      </w:r>
      <w:r w:rsidRPr="005665DB">
        <w:rPr>
          <w:rFonts w:ascii="Verdana" w:hAnsi="Verdana" w:cs="Arial"/>
          <w:b/>
          <w:sz w:val="20"/>
          <w:szCs w:val="20"/>
          <w:lang w:eastAsia="ar-SA"/>
        </w:rPr>
        <w:t>FINITIONS</w:t>
      </w:r>
    </w:p>
    <w:p w14:paraId="6D85BE9A" w14:textId="77777777" w:rsidR="00C974D8" w:rsidRPr="005665DB" w:rsidRDefault="00C974D8" w:rsidP="00C974D8">
      <w:pPr>
        <w:suppressAutoHyphens/>
        <w:jc w:val="both"/>
        <w:rPr>
          <w:rFonts w:ascii="Verdana" w:hAnsi="Verdana" w:cs="Arial"/>
          <w:sz w:val="20"/>
          <w:szCs w:val="20"/>
          <w:lang w:eastAsia="ar-SA"/>
        </w:rPr>
      </w:pPr>
    </w:p>
    <w:p w14:paraId="3EEDF9C7" w14:textId="77777777"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sz w:val="20"/>
          <w:szCs w:val="20"/>
          <w:lang w:eastAsia="ar-SA"/>
        </w:rPr>
        <w:t>Les termes suivants revêtent, dans le présent contrat, l’acceptation indiquée en regard :</w:t>
      </w:r>
    </w:p>
    <w:p w14:paraId="4A942D6B" w14:textId="77777777" w:rsidR="00C974D8" w:rsidRPr="005665DB" w:rsidRDefault="00C974D8" w:rsidP="00C974D8">
      <w:pPr>
        <w:suppressAutoHyphens/>
        <w:jc w:val="both"/>
        <w:rPr>
          <w:rFonts w:ascii="Verdana" w:hAnsi="Verdana" w:cs="Arial"/>
          <w:sz w:val="20"/>
          <w:szCs w:val="20"/>
          <w:lang w:eastAsia="ar-SA"/>
        </w:rPr>
      </w:pPr>
    </w:p>
    <w:p w14:paraId="319F51D1" w14:textId="77777777"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b/>
          <w:iCs/>
          <w:sz w:val="20"/>
          <w:szCs w:val="20"/>
          <w:lang w:eastAsia="ar-SA"/>
        </w:rPr>
        <w:t xml:space="preserve">« </w:t>
      </w:r>
      <w:proofErr w:type="gramStart"/>
      <w:r w:rsidRPr="005665DB">
        <w:rPr>
          <w:rFonts w:ascii="Verdana" w:hAnsi="Verdana" w:cs="Arial"/>
          <w:b/>
          <w:iCs/>
          <w:sz w:val="20"/>
          <w:szCs w:val="20"/>
          <w:lang w:eastAsia="ar-SA"/>
        </w:rPr>
        <w:t>utilisateurs</w:t>
      </w:r>
      <w:proofErr w:type="gramEnd"/>
      <w:r w:rsidRPr="005665DB">
        <w:rPr>
          <w:rFonts w:ascii="Verdana" w:hAnsi="Verdana" w:cs="Arial"/>
          <w:b/>
          <w:iCs/>
          <w:sz w:val="20"/>
          <w:szCs w:val="20"/>
          <w:lang w:eastAsia="ar-SA"/>
        </w:rPr>
        <w:t xml:space="preserve"> autorisés »</w:t>
      </w:r>
      <w:r w:rsidRPr="005665DB">
        <w:rPr>
          <w:rFonts w:ascii="Verdana" w:hAnsi="Verdana" w:cs="Arial"/>
          <w:b/>
          <w:i/>
          <w:sz w:val="20"/>
          <w:szCs w:val="20"/>
          <w:lang w:eastAsia="ar-SA"/>
        </w:rPr>
        <w:t xml:space="preserve"> </w:t>
      </w:r>
      <w:r w:rsidRPr="005665DB">
        <w:rPr>
          <w:rFonts w:ascii="Verdana" w:hAnsi="Verdana" w:cs="Arial"/>
          <w:sz w:val="20"/>
          <w:szCs w:val="20"/>
          <w:lang w:eastAsia="ar-SA"/>
        </w:rPr>
        <w:t>aux fins de ce contrat, les « utilisateurs autorisés » de l’abonné sont les personnes suivantes :</w:t>
      </w:r>
    </w:p>
    <w:p w14:paraId="481280A3" w14:textId="77777777" w:rsidR="00C974D8" w:rsidRPr="005665DB" w:rsidRDefault="00C974D8" w:rsidP="00C974D8">
      <w:pPr>
        <w:suppressAutoHyphens/>
        <w:jc w:val="both"/>
        <w:rPr>
          <w:rFonts w:ascii="Verdana" w:hAnsi="Verdana" w:cs="Arial"/>
          <w:sz w:val="20"/>
          <w:szCs w:val="20"/>
          <w:lang w:eastAsia="ar-SA"/>
        </w:rPr>
      </w:pPr>
    </w:p>
    <w:p w14:paraId="08DDD286" w14:textId="77777777" w:rsidR="00C974D8" w:rsidRPr="005665DB" w:rsidRDefault="00C974D8" w:rsidP="00C974D8">
      <w:pPr>
        <w:numPr>
          <w:ilvl w:val="0"/>
          <w:numId w:val="12"/>
        </w:numPr>
        <w:suppressAutoHyphens/>
        <w:jc w:val="both"/>
        <w:rPr>
          <w:rFonts w:ascii="Verdana" w:hAnsi="Verdana" w:cs="Arial"/>
          <w:sz w:val="20"/>
          <w:szCs w:val="20"/>
          <w:lang w:eastAsia="ar-SA"/>
        </w:rPr>
      </w:pPr>
      <w:r w:rsidRPr="005665DB">
        <w:rPr>
          <w:rFonts w:ascii="Verdana" w:hAnsi="Verdana" w:cs="Arial"/>
          <w:sz w:val="20"/>
          <w:szCs w:val="20"/>
          <w:lang w:eastAsia="ar-SA"/>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5665DB">
        <w:rPr>
          <w:rFonts w:ascii="Verdana" w:hAnsi="Verdana" w:cs="Arial"/>
          <w:sz w:val="20"/>
          <w:szCs w:val="20"/>
          <w:lang w:eastAsia="ar-SA"/>
        </w:rPr>
        <w:t>co</w:t>
      </w:r>
      <w:proofErr w:type="spellEnd"/>
      <w:r w:rsidRPr="005665DB">
        <w:rPr>
          <w:rFonts w:ascii="Verdana" w:hAnsi="Verdana" w:cs="Arial"/>
          <w:sz w:val="20"/>
          <w:szCs w:val="20"/>
          <w:lang w:eastAsia="ar-SA"/>
        </w:rPr>
        <w:t>-habilité inscrits dans l’établissement partenaire.</w:t>
      </w:r>
    </w:p>
    <w:p w14:paraId="40E201F9" w14:textId="77777777" w:rsidR="00C974D8" w:rsidRPr="005665DB" w:rsidRDefault="00C974D8" w:rsidP="00C974D8">
      <w:pPr>
        <w:numPr>
          <w:ilvl w:val="0"/>
          <w:numId w:val="12"/>
        </w:numPr>
        <w:suppressAutoHyphens/>
        <w:jc w:val="both"/>
        <w:rPr>
          <w:rFonts w:ascii="Verdana" w:hAnsi="Verdana" w:cs="Arial"/>
          <w:sz w:val="20"/>
          <w:szCs w:val="20"/>
          <w:lang w:eastAsia="ar-SA"/>
        </w:rPr>
      </w:pPr>
      <w:bookmarkStart w:id="1" w:name="Commentaire"/>
      <w:r w:rsidRPr="005665DB">
        <w:rPr>
          <w:rFonts w:ascii="Verdana" w:hAnsi="Verdana" w:cs="Arial"/>
          <w:sz w:val="20"/>
          <w:szCs w:val="20"/>
          <w:lang w:eastAsia="ar-SA"/>
        </w:rPr>
        <w:t>Les chercheurs et enseignants-chercheurs officiellement rattachés à « l’abonné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bookmarkEnd w:id="1"/>
    </w:p>
    <w:p w14:paraId="39727623" w14:textId="77777777" w:rsidR="00C974D8" w:rsidRPr="005665DB" w:rsidRDefault="00C974D8" w:rsidP="00C974D8">
      <w:pPr>
        <w:numPr>
          <w:ilvl w:val="0"/>
          <w:numId w:val="12"/>
        </w:numPr>
        <w:suppressAutoHyphens/>
        <w:jc w:val="both"/>
        <w:rPr>
          <w:rFonts w:ascii="Verdana" w:hAnsi="Verdana" w:cs="Arial"/>
          <w:sz w:val="20"/>
          <w:szCs w:val="20"/>
          <w:lang w:eastAsia="ar-SA"/>
        </w:rPr>
      </w:pPr>
      <w:r w:rsidRPr="005665DB">
        <w:rPr>
          <w:rFonts w:ascii="Verdana" w:hAnsi="Verdana" w:cs="Arial"/>
          <w:sz w:val="20"/>
          <w:szCs w:val="20"/>
          <w:lang w:eastAsia="ar-SA"/>
        </w:rPr>
        <w:t>Les autres salariés réguliers de l’établissement</w:t>
      </w:r>
      <w:r>
        <w:rPr>
          <w:rFonts w:ascii="Verdana" w:hAnsi="Verdana" w:cs="Arial"/>
          <w:sz w:val="20"/>
          <w:szCs w:val="20"/>
          <w:lang w:eastAsia="ar-SA"/>
        </w:rPr>
        <w:t>,</w:t>
      </w:r>
      <w:r w:rsidRPr="005665DB">
        <w:rPr>
          <w:rFonts w:ascii="Verdana" w:hAnsi="Verdana" w:cs="Arial"/>
          <w:sz w:val="20"/>
          <w:szCs w:val="20"/>
          <w:lang w:eastAsia="ar-SA"/>
        </w:rPr>
        <w:t xml:space="preserve"> quel que soit leur lieu de travail principal</w:t>
      </w:r>
      <w:r>
        <w:rPr>
          <w:rFonts w:ascii="Verdana" w:hAnsi="Verdana" w:cs="Arial"/>
          <w:sz w:val="20"/>
          <w:szCs w:val="20"/>
          <w:lang w:eastAsia="ar-SA"/>
        </w:rPr>
        <w:t>.</w:t>
      </w:r>
    </w:p>
    <w:p w14:paraId="772AFDE5" w14:textId="77777777" w:rsidR="00C974D8" w:rsidRPr="005665DB" w:rsidRDefault="00C974D8" w:rsidP="00C974D8">
      <w:pPr>
        <w:numPr>
          <w:ilvl w:val="0"/>
          <w:numId w:val="12"/>
        </w:numPr>
        <w:suppressAutoHyphens/>
        <w:jc w:val="both"/>
        <w:rPr>
          <w:rFonts w:ascii="Verdana" w:hAnsi="Verdana" w:cs="Arial"/>
          <w:sz w:val="20"/>
          <w:szCs w:val="20"/>
          <w:lang w:eastAsia="ar-SA"/>
        </w:rPr>
      </w:pPr>
      <w:r w:rsidRPr="005665DB">
        <w:rPr>
          <w:rFonts w:ascii="Verdana" w:hAnsi="Verdana" w:cs="Arial"/>
          <w:sz w:val="20"/>
          <w:szCs w:val="20"/>
          <w:lang w:eastAsia="ar-SA"/>
        </w:rPr>
        <w:t>Toute personne inscrite en bonne et due forme à la bibliothèque, soit dans le cadre d’une convention, soit à titre individuel.</w:t>
      </w:r>
    </w:p>
    <w:p w14:paraId="475B2A95" w14:textId="77777777" w:rsidR="00C974D8" w:rsidRPr="005665DB" w:rsidRDefault="00C974D8" w:rsidP="00C974D8">
      <w:pPr>
        <w:numPr>
          <w:ilvl w:val="0"/>
          <w:numId w:val="12"/>
        </w:numPr>
        <w:suppressAutoHyphens/>
        <w:jc w:val="both"/>
        <w:rPr>
          <w:rFonts w:ascii="Verdana" w:hAnsi="Verdana" w:cs="Arial"/>
          <w:sz w:val="20"/>
          <w:szCs w:val="20"/>
          <w:lang w:eastAsia="ar-SA"/>
        </w:rPr>
      </w:pPr>
      <w:r w:rsidRPr="005665DB">
        <w:rPr>
          <w:rFonts w:ascii="Verdana" w:hAnsi="Verdana" w:cs="Arial"/>
          <w:sz w:val="20"/>
          <w:szCs w:val="20"/>
          <w:lang w:eastAsia="ar-SA"/>
        </w:rPr>
        <w:t>Les visiteurs ou usagers occasionnels de l’établissement (</w:t>
      </w:r>
      <w:proofErr w:type="spellStart"/>
      <w:r w:rsidRPr="005665DB">
        <w:rPr>
          <w:rFonts w:ascii="Verdana" w:hAnsi="Verdana" w:cs="Arial"/>
          <w:sz w:val="20"/>
          <w:szCs w:val="20"/>
          <w:lang w:eastAsia="ar-SA"/>
        </w:rPr>
        <w:t>walk</w:t>
      </w:r>
      <w:proofErr w:type="spellEnd"/>
      <w:r w:rsidRPr="005665DB">
        <w:rPr>
          <w:rFonts w:ascii="Verdana" w:hAnsi="Verdana" w:cs="Arial"/>
          <w:sz w:val="20"/>
          <w:szCs w:val="20"/>
          <w:lang w:eastAsia="ar-SA"/>
        </w:rPr>
        <w:t xml:space="preserve">-in </w:t>
      </w:r>
      <w:proofErr w:type="spellStart"/>
      <w:r w:rsidRPr="005665DB">
        <w:rPr>
          <w:rFonts w:ascii="Verdana" w:hAnsi="Verdana" w:cs="Arial"/>
          <w:sz w:val="20"/>
          <w:szCs w:val="20"/>
          <w:lang w:eastAsia="ar-SA"/>
        </w:rPr>
        <w:t>users</w:t>
      </w:r>
      <w:proofErr w:type="spellEnd"/>
      <w:r w:rsidRPr="005665DB">
        <w:rPr>
          <w:rFonts w:ascii="Verdana" w:hAnsi="Verdana" w:cs="Arial"/>
          <w:sz w:val="20"/>
          <w:szCs w:val="20"/>
          <w:lang w:eastAsia="ar-SA"/>
        </w:rPr>
        <w:t>) peuvent accéder à la ressource depuis un poste de consultation situé dans les locaux de l’établissement uniquement</w:t>
      </w:r>
      <w:r>
        <w:rPr>
          <w:rFonts w:ascii="Verdana" w:hAnsi="Verdana" w:cs="Arial"/>
          <w:sz w:val="20"/>
          <w:szCs w:val="20"/>
          <w:lang w:eastAsia="ar-SA"/>
        </w:rPr>
        <w:t>.</w:t>
      </w:r>
    </w:p>
    <w:p w14:paraId="0F7D81A7" w14:textId="77777777" w:rsidR="00C974D8" w:rsidRPr="005665DB" w:rsidRDefault="00C974D8" w:rsidP="00C974D8">
      <w:pPr>
        <w:suppressAutoHyphens/>
        <w:jc w:val="both"/>
        <w:rPr>
          <w:rFonts w:ascii="Verdana" w:hAnsi="Verdana" w:cs="Arial"/>
          <w:sz w:val="20"/>
          <w:szCs w:val="20"/>
          <w:lang w:eastAsia="ar-SA"/>
        </w:rPr>
      </w:pPr>
    </w:p>
    <w:p w14:paraId="5CE3B03E" w14:textId="77777777"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sz w:val="20"/>
          <w:szCs w:val="20"/>
          <w:lang w:eastAsia="ar-SA"/>
        </w:rPr>
        <w:t>« </w:t>
      </w:r>
      <w:proofErr w:type="gramStart"/>
      <w:r w:rsidRPr="005665DB">
        <w:rPr>
          <w:rFonts w:ascii="Verdana" w:hAnsi="Verdana" w:cs="Arial"/>
          <w:b/>
          <w:sz w:val="20"/>
          <w:szCs w:val="20"/>
          <w:lang w:eastAsia="ar-SA"/>
        </w:rPr>
        <w:t>accès</w:t>
      </w:r>
      <w:proofErr w:type="gramEnd"/>
      <w:r w:rsidRPr="005665DB">
        <w:rPr>
          <w:rFonts w:ascii="Verdana" w:hAnsi="Verdana" w:cs="Arial"/>
          <w:b/>
          <w:sz w:val="20"/>
          <w:szCs w:val="20"/>
          <w:lang w:eastAsia="ar-SA"/>
        </w:rPr>
        <w:t xml:space="preserve"> simultanés</w:t>
      </w:r>
      <w:r w:rsidRPr="005665DB">
        <w:rPr>
          <w:rFonts w:ascii="Verdana" w:hAnsi="Verdana" w:cs="Arial"/>
          <w:sz w:val="20"/>
          <w:szCs w:val="20"/>
          <w:lang w:eastAsia="ar-SA"/>
        </w:rPr>
        <w:t> » : consultation multipostes en accès réseau flottant. L’accès simultané peut être local (dans l’établissement abonné) et/ou distant pour les utilisateurs autorisés (hors de l’établissement abonné).</w:t>
      </w:r>
    </w:p>
    <w:p w14:paraId="25ED2CCA" w14:textId="77777777" w:rsidR="00C974D8" w:rsidRDefault="00C974D8" w:rsidP="00C974D8">
      <w:pPr>
        <w:keepNext/>
        <w:numPr>
          <w:ilvl w:val="2"/>
          <w:numId w:val="0"/>
        </w:numPr>
        <w:tabs>
          <w:tab w:val="num" w:pos="0"/>
        </w:tabs>
        <w:suppressAutoHyphens/>
        <w:spacing w:before="240" w:after="60"/>
        <w:ind w:left="720" w:hanging="720"/>
        <w:jc w:val="both"/>
        <w:outlineLvl w:val="2"/>
        <w:rPr>
          <w:rFonts w:ascii="Verdana" w:hAnsi="Verdana" w:cs="Arial"/>
          <w:b/>
          <w:sz w:val="20"/>
          <w:szCs w:val="20"/>
          <w:lang w:eastAsia="ar-SA"/>
        </w:rPr>
      </w:pPr>
    </w:p>
    <w:p w14:paraId="16DC1B4D" w14:textId="77777777" w:rsidR="00C974D8" w:rsidRPr="006C7ED1" w:rsidRDefault="00C974D8" w:rsidP="00C974D8">
      <w:pPr>
        <w:keepNext/>
        <w:numPr>
          <w:ilvl w:val="2"/>
          <w:numId w:val="0"/>
        </w:numPr>
        <w:tabs>
          <w:tab w:val="num" w:pos="0"/>
        </w:tabs>
        <w:suppressAutoHyphens/>
        <w:spacing w:before="240" w:after="60"/>
        <w:ind w:left="720" w:hanging="720"/>
        <w:jc w:val="both"/>
        <w:outlineLvl w:val="2"/>
        <w:rPr>
          <w:rFonts w:ascii="Verdana" w:hAnsi="Verdana" w:cs="Arial"/>
          <w:b/>
          <w:lang w:eastAsia="ar-SA"/>
        </w:rPr>
      </w:pPr>
      <w:r w:rsidRPr="006C7ED1">
        <w:rPr>
          <w:rFonts w:ascii="Verdana" w:hAnsi="Verdana" w:cs="Arial"/>
          <w:b/>
          <w:lang w:eastAsia="ar-SA"/>
        </w:rPr>
        <w:t>ARTICLE 1. CONTENU DE LA LICENCE</w:t>
      </w:r>
    </w:p>
    <w:p w14:paraId="15100B41" w14:textId="77777777" w:rsidR="00C974D8" w:rsidRPr="005665DB" w:rsidRDefault="00C974D8" w:rsidP="00C974D8">
      <w:pPr>
        <w:suppressAutoHyphens/>
        <w:jc w:val="both"/>
        <w:rPr>
          <w:rFonts w:ascii="Verdana" w:hAnsi="Verdana" w:cs="Arial"/>
          <w:sz w:val="20"/>
          <w:szCs w:val="20"/>
          <w:lang w:eastAsia="ar-SA"/>
        </w:rPr>
      </w:pPr>
    </w:p>
    <w:p w14:paraId="238C6B85" w14:textId="77777777" w:rsidR="00C974D8" w:rsidRPr="005665DB" w:rsidRDefault="00C974D8" w:rsidP="00C974D8">
      <w:pPr>
        <w:numPr>
          <w:ilvl w:val="1"/>
          <w:numId w:val="11"/>
        </w:numPr>
        <w:suppressAutoHyphens/>
        <w:jc w:val="both"/>
        <w:rPr>
          <w:rFonts w:ascii="Verdana" w:hAnsi="Verdana" w:cs="Arial"/>
          <w:b/>
          <w:sz w:val="20"/>
          <w:szCs w:val="20"/>
          <w:lang w:eastAsia="ar-SA"/>
        </w:rPr>
      </w:pPr>
      <w:r w:rsidRPr="005665DB">
        <w:rPr>
          <w:rFonts w:ascii="Verdana" w:hAnsi="Verdana" w:cs="Arial"/>
          <w:b/>
          <w:sz w:val="20"/>
          <w:szCs w:val="20"/>
          <w:lang w:eastAsia="ar-SA"/>
        </w:rPr>
        <w:t xml:space="preserve">CONTENU DES ELEMENTS </w:t>
      </w:r>
      <w:r>
        <w:rPr>
          <w:rFonts w:ascii="Verdana" w:hAnsi="Verdana" w:cs="Arial"/>
          <w:b/>
          <w:sz w:val="20"/>
          <w:szCs w:val="20"/>
          <w:lang w:eastAsia="ar-SA"/>
        </w:rPr>
        <w:t>É</w:t>
      </w:r>
      <w:r w:rsidRPr="005665DB">
        <w:rPr>
          <w:rFonts w:ascii="Verdana" w:hAnsi="Verdana" w:cs="Arial"/>
          <w:b/>
          <w:sz w:val="20"/>
          <w:szCs w:val="20"/>
          <w:lang w:eastAsia="ar-SA"/>
        </w:rPr>
        <w:t>L</w:t>
      </w:r>
      <w:r>
        <w:rPr>
          <w:rFonts w:ascii="Verdana" w:hAnsi="Verdana" w:cs="Arial"/>
          <w:b/>
          <w:sz w:val="20"/>
          <w:szCs w:val="20"/>
          <w:lang w:eastAsia="ar-SA"/>
        </w:rPr>
        <w:t>É</w:t>
      </w:r>
      <w:r w:rsidRPr="005665DB">
        <w:rPr>
          <w:rFonts w:ascii="Verdana" w:hAnsi="Verdana" w:cs="Arial"/>
          <w:b/>
          <w:sz w:val="20"/>
          <w:szCs w:val="20"/>
          <w:lang w:eastAsia="ar-SA"/>
        </w:rPr>
        <w:t>MENTS SOUS LICENCE</w:t>
      </w:r>
    </w:p>
    <w:p w14:paraId="5D059BEA" w14:textId="77777777"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sz w:val="20"/>
          <w:szCs w:val="20"/>
          <w:lang w:eastAsia="ar-SA"/>
        </w:rPr>
        <w:t>Le concédant octroie par les présentes à l’abonné le droit non-exclusif et intransmissible d’utiliser les éléments sous licence et de donner accès aux éléments sous licence à des utilisateurs autorisés conformément à ce contrat.</w:t>
      </w:r>
    </w:p>
    <w:p w14:paraId="3B3B4E9A" w14:textId="77777777" w:rsidR="00C974D8" w:rsidRPr="005665DB" w:rsidRDefault="00C974D8" w:rsidP="00C974D8">
      <w:pPr>
        <w:suppressAutoHyphens/>
        <w:jc w:val="both"/>
        <w:rPr>
          <w:rFonts w:ascii="Verdana" w:hAnsi="Verdana" w:cs="Arial"/>
          <w:sz w:val="20"/>
          <w:szCs w:val="20"/>
          <w:lang w:eastAsia="ar-SA"/>
        </w:rPr>
      </w:pPr>
    </w:p>
    <w:p w14:paraId="6D4347AE" w14:textId="77777777" w:rsidR="00C974D8" w:rsidRPr="005665DB" w:rsidRDefault="00C974D8" w:rsidP="00C974D8">
      <w:pPr>
        <w:numPr>
          <w:ilvl w:val="1"/>
          <w:numId w:val="13"/>
        </w:numPr>
        <w:tabs>
          <w:tab w:val="left" w:pos="720"/>
        </w:tabs>
        <w:suppressAutoHyphens/>
        <w:ind w:hanging="1080"/>
        <w:jc w:val="both"/>
        <w:rPr>
          <w:rFonts w:ascii="Verdana" w:hAnsi="Verdana" w:cs="Arial"/>
          <w:b/>
          <w:sz w:val="20"/>
          <w:szCs w:val="20"/>
          <w:lang w:eastAsia="ar-SA"/>
        </w:rPr>
      </w:pPr>
      <w:r w:rsidRPr="005665DB">
        <w:rPr>
          <w:rFonts w:ascii="Verdana" w:hAnsi="Verdana" w:cs="Arial"/>
          <w:b/>
          <w:sz w:val="20"/>
          <w:szCs w:val="20"/>
          <w:lang w:eastAsia="ar-SA"/>
        </w:rPr>
        <w:t>PROTECTION PAR LE DROIT D’AUTEUR</w:t>
      </w:r>
    </w:p>
    <w:p w14:paraId="4921C0F7" w14:textId="77777777" w:rsidR="00C974D8" w:rsidRPr="005665DB" w:rsidRDefault="00C974D8" w:rsidP="00C974D8">
      <w:pPr>
        <w:suppressAutoHyphens/>
        <w:jc w:val="both"/>
        <w:rPr>
          <w:rFonts w:ascii="Verdana" w:hAnsi="Verdana" w:cs="Arial"/>
          <w:b/>
          <w:sz w:val="20"/>
          <w:szCs w:val="20"/>
          <w:lang w:eastAsia="ar-SA"/>
        </w:rPr>
      </w:pPr>
      <w:r w:rsidRPr="005665DB">
        <w:rPr>
          <w:rFonts w:ascii="Verdana" w:hAnsi="Verdana" w:cs="Arial"/>
          <w:sz w:val="20"/>
          <w:szCs w:val="20"/>
          <w:lang w:eastAsia="ar-SA"/>
        </w:rPr>
        <w:t>L’abonné reconnaît que les éléments sous licence sont protégés par le droit d’auteur et/ou le droit sur les bases de données.</w:t>
      </w:r>
    </w:p>
    <w:p w14:paraId="2EF4AD28" w14:textId="77777777" w:rsidR="00C974D8" w:rsidRPr="006C7ED1" w:rsidRDefault="00C974D8" w:rsidP="00C974D8">
      <w:pPr>
        <w:suppressAutoHyphens/>
        <w:jc w:val="both"/>
        <w:rPr>
          <w:rFonts w:ascii="Verdana" w:hAnsi="Verdana" w:cs="Arial"/>
          <w:sz w:val="20"/>
          <w:szCs w:val="20"/>
          <w:lang w:eastAsia="ar-SA"/>
        </w:rPr>
      </w:pPr>
    </w:p>
    <w:p w14:paraId="7BA3A0CF" w14:textId="77777777" w:rsidR="00C974D8" w:rsidRPr="006C7ED1" w:rsidRDefault="00C974D8" w:rsidP="00C974D8">
      <w:pPr>
        <w:suppressAutoHyphens/>
        <w:jc w:val="both"/>
        <w:rPr>
          <w:rFonts w:ascii="Verdana" w:hAnsi="Verdana" w:cs="Arial"/>
          <w:sz w:val="20"/>
          <w:szCs w:val="20"/>
          <w:lang w:eastAsia="ar-SA"/>
        </w:rPr>
      </w:pPr>
    </w:p>
    <w:p w14:paraId="4F5D17C4" w14:textId="77777777" w:rsidR="00C974D8" w:rsidRPr="006C7ED1" w:rsidRDefault="00C974D8" w:rsidP="00C974D8">
      <w:pPr>
        <w:suppressAutoHyphens/>
        <w:jc w:val="both"/>
        <w:rPr>
          <w:rFonts w:ascii="Verdana" w:hAnsi="Verdana" w:cs="Arial"/>
          <w:b/>
          <w:lang w:eastAsia="ar-SA"/>
        </w:rPr>
      </w:pPr>
      <w:r w:rsidRPr="006C7ED1">
        <w:rPr>
          <w:rFonts w:ascii="Verdana" w:hAnsi="Verdana" w:cs="Arial"/>
          <w:b/>
          <w:lang w:eastAsia="ar-SA"/>
        </w:rPr>
        <w:t>ARTICLE 2. DESCRIPTION DE L’ACCES AUTORISÉ</w:t>
      </w:r>
    </w:p>
    <w:p w14:paraId="416589B4" w14:textId="77777777" w:rsidR="00C974D8" w:rsidRPr="005665DB" w:rsidRDefault="00C974D8" w:rsidP="00C974D8">
      <w:pPr>
        <w:suppressAutoHyphens/>
        <w:jc w:val="both"/>
        <w:rPr>
          <w:rFonts w:ascii="Verdana" w:hAnsi="Verdana" w:cs="Arial"/>
          <w:sz w:val="20"/>
          <w:szCs w:val="20"/>
          <w:lang w:eastAsia="ar-SA"/>
        </w:rPr>
      </w:pPr>
    </w:p>
    <w:p w14:paraId="6F608D83" w14:textId="77777777"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b/>
          <w:sz w:val="20"/>
          <w:szCs w:val="20"/>
          <w:lang w:eastAsia="ar-SA"/>
        </w:rPr>
        <w:t>2.1</w:t>
      </w:r>
      <w:r w:rsidRPr="005665DB">
        <w:rPr>
          <w:rFonts w:ascii="Verdana" w:hAnsi="Verdana" w:cs="Arial"/>
          <w:sz w:val="20"/>
          <w:szCs w:val="20"/>
          <w:lang w:eastAsia="ar-SA"/>
        </w:rPr>
        <w:t xml:space="preserve"> </w:t>
      </w:r>
      <w:r w:rsidRPr="005665DB">
        <w:rPr>
          <w:rFonts w:ascii="Verdana" w:hAnsi="Verdana" w:cs="Arial"/>
          <w:sz w:val="20"/>
          <w:szCs w:val="20"/>
          <w:lang w:eastAsia="ar-SA"/>
        </w:rPr>
        <w:tab/>
      </w:r>
      <w:r w:rsidRPr="005665DB">
        <w:rPr>
          <w:rFonts w:ascii="Verdana" w:hAnsi="Verdana" w:cs="Arial"/>
          <w:b/>
          <w:sz w:val="20"/>
          <w:szCs w:val="20"/>
          <w:lang w:eastAsia="ar-SA"/>
        </w:rPr>
        <w:t>ACCES PAR ADRESSES IP</w:t>
      </w:r>
    </w:p>
    <w:p w14:paraId="6621D399" w14:textId="77777777"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sz w:val="20"/>
          <w:szCs w:val="20"/>
          <w:lang w:eastAsia="ar-SA"/>
        </w:rPr>
        <w:t xml:space="preserve">Le concédant propose un accès contrôlé aux éléments sous licence par le biais des catégories spécifiques d’adresses internet </w:t>
      </w:r>
      <w:proofErr w:type="spellStart"/>
      <w:r w:rsidRPr="005665DB">
        <w:rPr>
          <w:rFonts w:ascii="Verdana" w:hAnsi="Verdana" w:cs="Arial"/>
          <w:sz w:val="20"/>
          <w:szCs w:val="20"/>
          <w:lang w:eastAsia="ar-SA"/>
        </w:rPr>
        <w:t>protocol</w:t>
      </w:r>
      <w:proofErr w:type="spellEnd"/>
      <w:r w:rsidRPr="005665DB">
        <w:rPr>
          <w:rFonts w:ascii="Verdana" w:hAnsi="Verdana" w:cs="Arial"/>
          <w:sz w:val="20"/>
          <w:szCs w:val="20"/>
          <w:lang w:eastAsia="ar-SA"/>
        </w:rPr>
        <w:t xml:space="preserve"> (“IP”).</w:t>
      </w:r>
    </w:p>
    <w:p w14:paraId="3ABF7BE9" w14:textId="77777777" w:rsidR="00C974D8" w:rsidRPr="005665DB" w:rsidRDefault="00C974D8" w:rsidP="00C974D8">
      <w:pPr>
        <w:suppressAutoHyphens/>
        <w:jc w:val="both"/>
        <w:rPr>
          <w:rFonts w:ascii="Verdana" w:hAnsi="Verdana" w:cs="Arial"/>
          <w:sz w:val="20"/>
          <w:szCs w:val="20"/>
          <w:lang w:eastAsia="ar-SA"/>
        </w:rPr>
      </w:pPr>
    </w:p>
    <w:p w14:paraId="5F015FA0" w14:textId="77777777" w:rsidR="00C974D8" w:rsidRPr="005665DB" w:rsidRDefault="00C974D8" w:rsidP="00C974D8">
      <w:pPr>
        <w:suppressAutoHyphens/>
        <w:jc w:val="both"/>
        <w:rPr>
          <w:rFonts w:ascii="Verdana" w:hAnsi="Verdana" w:cs="Arial"/>
          <w:b/>
          <w:sz w:val="20"/>
          <w:szCs w:val="20"/>
          <w:lang w:eastAsia="ar-SA"/>
        </w:rPr>
      </w:pPr>
      <w:r w:rsidRPr="005665DB">
        <w:rPr>
          <w:rFonts w:ascii="Verdana" w:hAnsi="Verdana" w:cs="Arial"/>
          <w:b/>
          <w:sz w:val="20"/>
          <w:szCs w:val="20"/>
          <w:lang w:eastAsia="ar-SA"/>
        </w:rPr>
        <w:t xml:space="preserve">2.2 </w:t>
      </w:r>
      <w:r w:rsidRPr="005665DB">
        <w:rPr>
          <w:rFonts w:ascii="Verdana" w:hAnsi="Verdana" w:cs="Arial"/>
          <w:b/>
          <w:sz w:val="20"/>
          <w:szCs w:val="20"/>
          <w:lang w:eastAsia="ar-SA"/>
        </w:rPr>
        <w:tab/>
        <w:t>CONDITIONS D'ACCES</w:t>
      </w:r>
    </w:p>
    <w:p w14:paraId="52BE6FFD" w14:textId="77777777"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sz w:val="20"/>
          <w:szCs w:val="20"/>
          <w:lang w:eastAsia="ar-SA"/>
        </w:rPr>
        <w:t>Le concédant propose la consultation des éléments sous licence en version multipostes en accès réseau flottant. L’accès simultané est local et distant pour les utilisateurs autorisés.</w:t>
      </w:r>
    </w:p>
    <w:p w14:paraId="6EDB2834" w14:textId="77777777" w:rsidR="00C974D8" w:rsidRPr="005665DB" w:rsidRDefault="00C974D8" w:rsidP="00C974D8">
      <w:pPr>
        <w:suppressAutoHyphens/>
        <w:jc w:val="both"/>
        <w:rPr>
          <w:rFonts w:ascii="Verdana" w:hAnsi="Verdana" w:cs="Arial"/>
          <w:sz w:val="20"/>
          <w:szCs w:val="20"/>
          <w:lang w:eastAsia="ar-SA"/>
        </w:rPr>
      </w:pPr>
    </w:p>
    <w:p w14:paraId="68A25749" w14:textId="77777777" w:rsidR="00C974D8" w:rsidRPr="005665DB" w:rsidRDefault="00C974D8" w:rsidP="00C974D8">
      <w:pPr>
        <w:suppressAutoHyphens/>
        <w:jc w:val="both"/>
        <w:rPr>
          <w:rFonts w:ascii="Verdana" w:hAnsi="Verdana" w:cs="Arial"/>
          <w:bCs/>
          <w:sz w:val="20"/>
          <w:szCs w:val="20"/>
          <w:lang w:eastAsia="ar-SA"/>
        </w:rPr>
      </w:pPr>
      <w:bookmarkStart w:id="2" w:name="_Hlk56594745"/>
      <w:r w:rsidRPr="005665DB">
        <w:rPr>
          <w:rFonts w:ascii="Verdana" w:hAnsi="Verdana" w:cs="Arial"/>
          <w:b/>
          <w:bCs/>
          <w:sz w:val="20"/>
          <w:szCs w:val="20"/>
          <w:lang w:eastAsia="ar-SA"/>
        </w:rPr>
        <w:t>2.3</w:t>
      </w:r>
      <w:r w:rsidRPr="005665DB">
        <w:rPr>
          <w:rFonts w:ascii="Verdana" w:hAnsi="Verdana" w:cs="Arial"/>
          <w:bCs/>
          <w:sz w:val="20"/>
          <w:szCs w:val="20"/>
          <w:lang w:eastAsia="ar-SA"/>
        </w:rPr>
        <w:t xml:space="preserve"> </w:t>
      </w:r>
      <w:r w:rsidRPr="005665DB">
        <w:rPr>
          <w:rFonts w:ascii="Verdana" w:hAnsi="Verdana" w:cs="Arial"/>
          <w:bCs/>
          <w:sz w:val="20"/>
          <w:szCs w:val="20"/>
          <w:lang w:eastAsia="ar-SA"/>
        </w:rPr>
        <w:tab/>
      </w:r>
      <w:r w:rsidRPr="005665DB">
        <w:rPr>
          <w:rFonts w:ascii="Verdana" w:hAnsi="Verdana" w:cs="Arial"/>
          <w:b/>
          <w:bCs/>
          <w:sz w:val="20"/>
          <w:szCs w:val="20"/>
          <w:lang w:eastAsia="ar-SA"/>
        </w:rPr>
        <w:t>ACCES A DISTANCE</w:t>
      </w:r>
    </w:p>
    <w:p w14:paraId="36FB8A39" w14:textId="77777777" w:rsidR="00C974D8" w:rsidRPr="005665DB" w:rsidRDefault="00C974D8" w:rsidP="00C974D8">
      <w:pPr>
        <w:suppressAutoHyphens/>
        <w:jc w:val="both"/>
        <w:rPr>
          <w:rFonts w:ascii="Verdana" w:hAnsi="Verdana" w:cs="Arial"/>
          <w:bCs/>
          <w:sz w:val="20"/>
          <w:szCs w:val="20"/>
          <w:lang w:eastAsia="ar-SA"/>
        </w:rPr>
      </w:pPr>
      <w:r w:rsidRPr="005665DB">
        <w:rPr>
          <w:rFonts w:ascii="Verdana" w:hAnsi="Verdana" w:cs="Arial"/>
          <w:bCs/>
          <w:sz w:val="20"/>
          <w:szCs w:val="20"/>
          <w:lang w:eastAsia="ar-SA"/>
        </w:rPr>
        <w:t>Le concédant autorise un accès à distance, sécurisé et en mode « nomade », depuis tout point géographique situé dans et hors le site de l’établissement.</w:t>
      </w:r>
    </w:p>
    <w:p w14:paraId="6AF28C77" w14:textId="77777777" w:rsidR="00C974D8" w:rsidRPr="005665DB" w:rsidRDefault="00C974D8" w:rsidP="00C974D8">
      <w:pPr>
        <w:suppressAutoHyphens/>
        <w:jc w:val="both"/>
        <w:rPr>
          <w:rFonts w:ascii="Verdana" w:hAnsi="Verdana" w:cs="Arial"/>
          <w:bCs/>
          <w:sz w:val="20"/>
          <w:szCs w:val="20"/>
          <w:lang w:eastAsia="ar-SA"/>
        </w:rPr>
      </w:pPr>
      <w:r w:rsidRPr="005665DB">
        <w:rPr>
          <w:rFonts w:ascii="Verdana" w:hAnsi="Verdana" w:cs="Arial"/>
          <w:bCs/>
          <w:sz w:val="20"/>
          <w:szCs w:val="20"/>
          <w:lang w:eastAsia="ar-SA"/>
        </w:rPr>
        <w:t xml:space="preserve">Dans la mesure et à compter de la date où les techniques utilisées par le concédant le permettrait, l’accès à distance comprend la consultation des éléments sous licence depuis différents types de terminaux mobiles, y compris les tablettes, smartphones, liseuses… (à titre d’exemple terminaux fonctionnant sous iOS, Android, </w:t>
      </w:r>
      <w:proofErr w:type="spellStart"/>
      <w:r w:rsidRPr="005665DB">
        <w:rPr>
          <w:rFonts w:ascii="Verdana" w:hAnsi="Verdana" w:cs="Arial"/>
          <w:bCs/>
          <w:sz w:val="20"/>
          <w:szCs w:val="20"/>
          <w:lang w:eastAsia="ar-SA"/>
        </w:rPr>
        <w:t>WindowsPhone</w:t>
      </w:r>
      <w:proofErr w:type="spellEnd"/>
      <w:r w:rsidRPr="005665DB">
        <w:rPr>
          <w:rFonts w:ascii="Verdana" w:hAnsi="Verdana" w:cs="Arial"/>
          <w:bCs/>
          <w:sz w:val="20"/>
          <w:szCs w:val="20"/>
          <w:lang w:eastAsia="ar-SA"/>
        </w:rPr>
        <w:t xml:space="preserve">, </w:t>
      </w:r>
      <w:proofErr w:type="spellStart"/>
      <w:r w:rsidRPr="005665DB">
        <w:rPr>
          <w:rFonts w:ascii="Verdana" w:hAnsi="Verdana" w:cs="Arial"/>
          <w:bCs/>
          <w:sz w:val="20"/>
          <w:szCs w:val="20"/>
          <w:lang w:eastAsia="ar-SA"/>
        </w:rPr>
        <w:t>Blackberry</w:t>
      </w:r>
      <w:proofErr w:type="spellEnd"/>
      <w:r w:rsidRPr="005665DB">
        <w:rPr>
          <w:rFonts w:ascii="Verdana" w:hAnsi="Verdana" w:cs="Arial"/>
          <w:bCs/>
          <w:sz w:val="20"/>
          <w:szCs w:val="20"/>
          <w:lang w:eastAsia="ar-SA"/>
        </w:rPr>
        <w:t xml:space="preserve"> </w:t>
      </w:r>
      <w:proofErr w:type="gramStart"/>
      <w:r w:rsidRPr="005665DB">
        <w:rPr>
          <w:rFonts w:ascii="Verdana" w:hAnsi="Verdana" w:cs="Arial"/>
          <w:bCs/>
          <w:sz w:val="20"/>
          <w:szCs w:val="20"/>
          <w:lang w:eastAsia="ar-SA"/>
        </w:rPr>
        <w:t>OS,...</w:t>
      </w:r>
      <w:proofErr w:type="gramEnd"/>
      <w:r w:rsidRPr="005665DB">
        <w:rPr>
          <w:rFonts w:ascii="Verdana" w:hAnsi="Verdana" w:cs="Arial"/>
          <w:bCs/>
          <w:sz w:val="20"/>
          <w:szCs w:val="20"/>
          <w:lang w:eastAsia="ar-SA"/>
        </w:rPr>
        <w:t>)</w:t>
      </w:r>
    </w:p>
    <w:p w14:paraId="76039050" w14:textId="77777777" w:rsidR="00C974D8" w:rsidRPr="005665DB" w:rsidRDefault="00C974D8" w:rsidP="00C974D8">
      <w:pPr>
        <w:suppressAutoHyphens/>
        <w:jc w:val="both"/>
        <w:rPr>
          <w:rFonts w:ascii="Verdana" w:hAnsi="Verdana" w:cs="Arial"/>
          <w:bCs/>
          <w:sz w:val="20"/>
          <w:szCs w:val="20"/>
          <w:lang w:eastAsia="ar-SA"/>
        </w:rPr>
      </w:pPr>
      <w:r w:rsidRPr="005665DB">
        <w:rPr>
          <w:rFonts w:ascii="Verdana" w:hAnsi="Verdana" w:cs="Arial"/>
          <w:bCs/>
          <w:sz w:val="20"/>
          <w:szCs w:val="20"/>
          <w:lang w:eastAsia="ar-SA"/>
        </w:rPr>
        <w:t>L’accès à distance, sécurisé et en mode « nomade », est uniquement autorisé au corps enseignant, aux enseignants chercheurs et chercheurs, aux étudiants (1er, 2ème et 3ème cycles) et aux membres du personnel technique et administratif de l’abonné.</w:t>
      </w:r>
    </w:p>
    <w:p w14:paraId="01C43A3D" w14:textId="77777777" w:rsidR="00C974D8" w:rsidRPr="005665DB" w:rsidRDefault="00C974D8" w:rsidP="00C974D8">
      <w:pPr>
        <w:suppressAutoHyphens/>
        <w:jc w:val="both"/>
        <w:rPr>
          <w:rFonts w:ascii="Verdana" w:hAnsi="Verdana" w:cs="Arial"/>
          <w:bCs/>
          <w:sz w:val="20"/>
          <w:szCs w:val="20"/>
          <w:lang w:eastAsia="ar-SA"/>
        </w:rPr>
      </w:pPr>
      <w:r w:rsidRPr="005665DB">
        <w:rPr>
          <w:rFonts w:ascii="Verdana" w:hAnsi="Verdana" w:cs="Arial"/>
          <w:bCs/>
          <w:sz w:val="20"/>
          <w:szCs w:val="20"/>
          <w:lang w:eastAsia="ar-SA"/>
        </w:rPr>
        <w:t xml:space="preserve">L’accès à distance, sécurisé et en mode « nomade », est contrôlé et configuré, sous sa seule charge et responsabilité, par l’abonné à l’aide de tout système d’identification et d’authentification comme par exemple les produits VPN, les systèmes SSO (single </w:t>
      </w:r>
      <w:proofErr w:type="spellStart"/>
      <w:r w:rsidRPr="005665DB">
        <w:rPr>
          <w:rFonts w:ascii="Verdana" w:hAnsi="Verdana" w:cs="Arial"/>
          <w:bCs/>
          <w:sz w:val="20"/>
          <w:szCs w:val="20"/>
          <w:lang w:eastAsia="ar-SA"/>
        </w:rPr>
        <w:t>sign</w:t>
      </w:r>
      <w:proofErr w:type="spellEnd"/>
      <w:r w:rsidRPr="005665DB">
        <w:rPr>
          <w:rFonts w:ascii="Verdana" w:hAnsi="Verdana" w:cs="Arial"/>
          <w:bCs/>
          <w:sz w:val="20"/>
          <w:szCs w:val="20"/>
          <w:lang w:eastAsia="ar-SA"/>
        </w:rPr>
        <w:t xml:space="preserve"> on), les annuaires LDAP, couplés à l’usage de tout type de serveurs mandataires (reverse proxy), ou via tout autre système de contrôle d’accès à des services web sur souscription comme les fédérations d’identités suivant par exemple le protocole Shibboleth.</w:t>
      </w:r>
    </w:p>
    <w:p w14:paraId="5FFADC4C" w14:textId="77777777" w:rsidR="00C974D8" w:rsidRPr="006C7ED1" w:rsidRDefault="00C974D8" w:rsidP="00C974D8">
      <w:pPr>
        <w:suppressAutoHyphens/>
        <w:jc w:val="both"/>
        <w:rPr>
          <w:rFonts w:ascii="Verdana" w:hAnsi="Verdana"/>
          <w:sz w:val="20"/>
          <w:szCs w:val="20"/>
          <w:lang w:eastAsia="ar-SA"/>
        </w:rPr>
      </w:pPr>
    </w:p>
    <w:bookmarkEnd w:id="2"/>
    <w:p w14:paraId="35E23AE9" w14:textId="77777777" w:rsidR="00C974D8" w:rsidRPr="006C7ED1" w:rsidRDefault="00C974D8" w:rsidP="00C974D8">
      <w:pPr>
        <w:suppressAutoHyphens/>
        <w:jc w:val="both"/>
        <w:rPr>
          <w:rFonts w:ascii="Verdana" w:hAnsi="Verdana"/>
          <w:sz w:val="20"/>
          <w:szCs w:val="20"/>
          <w:lang w:eastAsia="ar-SA"/>
        </w:rPr>
      </w:pPr>
    </w:p>
    <w:p w14:paraId="42FACB52" w14:textId="77777777" w:rsidR="00C974D8" w:rsidRPr="006C7ED1" w:rsidRDefault="00C974D8" w:rsidP="00C974D8">
      <w:pPr>
        <w:suppressAutoHyphens/>
        <w:jc w:val="both"/>
        <w:rPr>
          <w:rFonts w:ascii="Verdana" w:hAnsi="Verdana"/>
          <w:b/>
          <w:lang w:eastAsia="ar-SA"/>
        </w:rPr>
      </w:pPr>
      <w:r w:rsidRPr="006C7ED1">
        <w:rPr>
          <w:rFonts w:ascii="Verdana" w:hAnsi="Verdana"/>
          <w:b/>
          <w:lang w:eastAsia="ar-SA"/>
        </w:rPr>
        <w:t>ARTICLE 3. USAGES</w:t>
      </w:r>
    </w:p>
    <w:p w14:paraId="2A56D7FD" w14:textId="77777777" w:rsidR="00C974D8" w:rsidRPr="005665DB" w:rsidRDefault="00C974D8" w:rsidP="00C974D8">
      <w:pPr>
        <w:suppressAutoHyphens/>
        <w:jc w:val="both"/>
        <w:rPr>
          <w:rFonts w:ascii="Verdana" w:hAnsi="Verdana" w:cs="Arial"/>
          <w:sz w:val="20"/>
          <w:szCs w:val="20"/>
          <w:lang w:eastAsia="ar-SA"/>
        </w:rPr>
      </w:pPr>
    </w:p>
    <w:p w14:paraId="60A8DE86" w14:textId="3305BF53"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sz w:val="20"/>
          <w:szCs w:val="20"/>
          <w:lang w:eastAsia="ar-SA"/>
        </w:rPr>
        <w:t>L’abonné prendra toute mesure raisonnable pour s’assurer que les utilisateurs autorisés so</w:t>
      </w:r>
      <w:r w:rsidR="003E04E8">
        <w:rPr>
          <w:rFonts w:ascii="Verdana" w:hAnsi="Verdana" w:cs="Arial"/>
          <w:sz w:val="20"/>
          <w:szCs w:val="20"/>
          <w:lang w:eastAsia="ar-SA"/>
        </w:rPr>
        <w:t>ie</w:t>
      </w:r>
      <w:r w:rsidRPr="005665DB">
        <w:rPr>
          <w:rFonts w:ascii="Verdana" w:hAnsi="Verdana" w:cs="Arial"/>
          <w:sz w:val="20"/>
          <w:szCs w:val="20"/>
          <w:lang w:eastAsia="ar-SA"/>
        </w:rPr>
        <w:t>nt informés des conditions d’application de la législation sur le droit d’auteur.</w:t>
      </w:r>
    </w:p>
    <w:p w14:paraId="496D9DCF" w14:textId="77777777" w:rsidR="00C974D8" w:rsidRPr="006C7ED1" w:rsidRDefault="00C974D8" w:rsidP="00C974D8">
      <w:pPr>
        <w:suppressAutoHyphens/>
        <w:jc w:val="both"/>
        <w:rPr>
          <w:rFonts w:ascii="Verdana" w:hAnsi="Verdana" w:cs="Arial"/>
          <w:sz w:val="20"/>
          <w:szCs w:val="20"/>
          <w:lang w:eastAsia="ar-SA"/>
        </w:rPr>
      </w:pPr>
    </w:p>
    <w:p w14:paraId="0D4BF3F5" w14:textId="77777777" w:rsidR="00C974D8" w:rsidRPr="005665DB" w:rsidRDefault="00C974D8" w:rsidP="00C974D8">
      <w:pPr>
        <w:suppressAutoHyphens/>
        <w:jc w:val="both"/>
        <w:rPr>
          <w:rFonts w:ascii="Verdana" w:hAnsi="Verdana" w:cs="Arial"/>
          <w:b/>
          <w:sz w:val="20"/>
          <w:szCs w:val="20"/>
          <w:lang w:eastAsia="ar-SA"/>
        </w:rPr>
      </w:pPr>
      <w:r w:rsidRPr="005665DB">
        <w:rPr>
          <w:rFonts w:ascii="Verdana" w:hAnsi="Verdana" w:cs="Arial"/>
          <w:b/>
          <w:sz w:val="20"/>
          <w:szCs w:val="20"/>
          <w:lang w:eastAsia="ar-SA"/>
        </w:rPr>
        <w:t>3.1 USAGES AUTORIS</w:t>
      </w:r>
      <w:r>
        <w:rPr>
          <w:rFonts w:ascii="Verdana" w:hAnsi="Verdana" w:cs="Arial"/>
          <w:b/>
          <w:sz w:val="20"/>
          <w:szCs w:val="20"/>
          <w:lang w:eastAsia="ar-SA"/>
        </w:rPr>
        <w:t>É</w:t>
      </w:r>
      <w:r w:rsidRPr="005665DB">
        <w:rPr>
          <w:rFonts w:ascii="Verdana" w:hAnsi="Verdana" w:cs="Arial"/>
          <w:b/>
          <w:sz w:val="20"/>
          <w:szCs w:val="20"/>
          <w:lang w:eastAsia="ar-SA"/>
        </w:rPr>
        <w:t>S</w:t>
      </w:r>
    </w:p>
    <w:p w14:paraId="35DAA4BE" w14:textId="77777777" w:rsidR="00C974D8" w:rsidRPr="005665DB" w:rsidRDefault="00C974D8" w:rsidP="00C974D8">
      <w:pPr>
        <w:suppressAutoHyphens/>
        <w:jc w:val="both"/>
        <w:rPr>
          <w:rFonts w:ascii="Verdana" w:hAnsi="Verdana" w:cs="Arial"/>
          <w:sz w:val="20"/>
          <w:szCs w:val="20"/>
          <w:lang w:eastAsia="ar-SA"/>
        </w:rPr>
      </w:pPr>
    </w:p>
    <w:p w14:paraId="1FEEE358" w14:textId="77777777"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sz w:val="20"/>
          <w:szCs w:val="20"/>
          <w:lang w:eastAsia="ar-SA"/>
        </w:rPr>
        <w:t>Le droit d'usage reconnu à l’abonné n'implique aucun transfert du droit de propriété sur les données et les bases de données concernées. Le concédant permet aux utilisateurs autorisés :</w:t>
      </w:r>
    </w:p>
    <w:p w14:paraId="2A946409" w14:textId="77777777" w:rsidR="00C974D8" w:rsidRPr="005665DB" w:rsidRDefault="00C974D8" w:rsidP="00C974D8">
      <w:pPr>
        <w:suppressAutoHyphens/>
        <w:spacing w:before="280" w:after="280"/>
        <w:ind w:left="720" w:hanging="720"/>
        <w:jc w:val="both"/>
        <w:rPr>
          <w:rFonts w:ascii="Verdana" w:hAnsi="Verdana" w:cs="Arial"/>
          <w:sz w:val="20"/>
          <w:szCs w:val="20"/>
          <w:lang w:eastAsia="ar-SA"/>
        </w:rPr>
      </w:pPr>
      <w:r w:rsidRPr="005665DB">
        <w:rPr>
          <w:rFonts w:ascii="Verdana" w:hAnsi="Verdana" w:cs="Arial"/>
          <w:sz w:val="20"/>
          <w:szCs w:val="20"/>
          <w:lang w:eastAsia="ar-SA"/>
        </w:rPr>
        <w:t>3.1.1 de naviguer, rechercher, interroger, visualiser, des articles distincts, des résumés ou des notices à des fins d’étude, d’enseignement ou d’usage personnel.</w:t>
      </w:r>
    </w:p>
    <w:p w14:paraId="19CE8889" w14:textId="77777777" w:rsidR="00C974D8" w:rsidRPr="005665DB" w:rsidRDefault="00C974D8" w:rsidP="00C974D8">
      <w:pPr>
        <w:suppressAutoHyphens/>
        <w:spacing w:before="280" w:after="280"/>
        <w:ind w:left="720" w:hanging="720"/>
        <w:jc w:val="both"/>
        <w:rPr>
          <w:rFonts w:ascii="Verdana" w:hAnsi="Verdana" w:cs="Arial"/>
          <w:sz w:val="20"/>
          <w:szCs w:val="20"/>
          <w:lang w:eastAsia="ar-SA"/>
        </w:rPr>
      </w:pPr>
      <w:r w:rsidRPr="005665DB">
        <w:rPr>
          <w:rFonts w:ascii="Verdana" w:hAnsi="Verdana" w:cs="Arial"/>
          <w:sz w:val="20"/>
          <w:szCs w:val="20"/>
          <w:lang w:eastAsia="ar-SA"/>
        </w:rPr>
        <w:t xml:space="preserve">3.1.2 de télécharger et stocker des articles distincts, des résumés ou des notices ; d’imprimer des copies d’articles distincts, de résumés ou de notices. La reproduction et le stockage sont limités à des exemplaires uniques d’un nombre raisonnable </w:t>
      </w:r>
      <w:proofErr w:type="gramStart"/>
      <w:r w:rsidRPr="005665DB">
        <w:rPr>
          <w:rFonts w:ascii="Verdana" w:hAnsi="Verdana" w:cs="Arial"/>
          <w:caps/>
          <w:sz w:val="20"/>
          <w:szCs w:val="20"/>
          <w:lang w:eastAsia="ar-SA"/>
        </w:rPr>
        <w:t>(«fair</w:t>
      </w:r>
      <w:proofErr w:type="gramEnd"/>
      <w:r w:rsidRPr="005665DB">
        <w:rPr>
          <w:rFonts w:ascii="Verdana" w:hAnsi="Verdana" w:cs="Arial"/>
          <w:caps/>
          <w:sz w:val="20"/>
          <w:szCs w:val="20"/>
          <w:lang w:eastAsia="ar-SA"/>
        </w:rPr>
        <w:t xml:space="preserve"> use </w:t>
      </w:r>
      <w:r w:rsidRPr="005665DB">
        <w:rPr>
          <w:rFonts w:ascii="Verdana" w:hAnsi="Verdana" w:cs="Arial"/>
          <w:sz w:val="20"/>
          <w:szCs w:val="20"/>
          <w:lang w:eastAsia="ar-SA"/>
        </w:rPr>
        <w:t>») d’articles distincts. Il n’est ainsi notamment pas permis aux utilisateurs autorisés de reproduire et de stocker des fascicules entiers.</w:t>
      </w:r>
    </w:p>
    <w:p w14:paraId="2358AC63" w14:textId="77777777" w:rsidR="00C974D8" w:rsidRPr="005665DB" w:rsidRDefault="00C974D8" w:rsidP="00C974D8">
      <w:pPr>
        <w:suppressAutoHyphens/>
        <w:spacing w:before="280" w:after="280"/>
        <w:ind w:left="720" w:hanging="720"/>
        <w:jc w:val="both"/>
        <w:rPr>
          <w:rFonts w:ascii="Verdana" w:hAnsi="Verdana" w:cs="Arial"/>
          <w:sz w:val="20"/>
          <w:szCs w:val="20"/>
          <w:lang w:eastAsia="ar-SA"/>
        </w:rPr>
      </w:pPr>
      <w:r w:rsidRPr="005665DB">
        <w:rPr>
          <w:rFonts w:ascii="Verdana" w:hAnsi="Verdana" w:cs="Arial"/>
          <w:sz w:val="20"/>
          <w:szCs w:val="20"/>
          <w:lang w:eastAsia="ar-SA"/>
        </w:rPr>
        <w:t>3.1.3 d’envoyer des articles, des résumés ou des notices isolés à des collègues chercheurs hors de l’institution de l’abonné à des fins de communication de recherche non commerciale.</w:t>
      </w:r>
    </w:p>
    <w:p w14:paraId="1BDA29C9" w14:textId="77777777" w:rsidR="00C974D8" w:rsidRPr="005665DB" w:rsidRDefault="00C974D8" w:rsidP="00C974D8">
      <w:pPr>
        <w:suppressAutoHyphens/>
        <w:spacing w:before="280" w:after="280"/>
        <w:ind w:left="720" w:hanging="720"/>
        <w:jc w:val="both"/>
        <w:rPr>
          <w:rFonts w:ascii="Verdana" w:hAnsi="Verdana" w:cs="Arial"/>
          <w:sz w:val="20"/>
          <w:szCs w:val="20"/>
          <w:lang w:eastAsia="ar-SA"/>
        </w:rPr>
      </w:pPr>
      <w:r w:rsidRPr="005665DB">
        <w:rPr>
          <w:rFonts w:ascii="Verdana" w:hAnsi="Verdana" w:cs="Arial"/>
          <w:sz w:val="20"/>
          <w:szCs w:val="20"/>
          <w:lang w:eastAsia="ar-SA"/>
        </w:rPr>
        <w:t xml:space="preserve">3.1.4 de mettre en commun, de manière accessoire et non systématique, des quantités limitées d’éléments sous licence avec des personnes non autorisées, en vue d’une </w:t>
      </w:r>
      <w:r w:rsidRPr="005665DB">
        <w:rPr>
          <w:rFonts w:ascii="Verdana" w:hAnsi="Verdana" w:cs="Arial"/>
          <w:sz w:val="20"/>
          <w:szCs w:val="20"/>
          <w:lang w:eastAsia="ar-SA"/>
        </w:rPr>
        <w:lastRenderedPageBreak/>
        <w:t>recherche conjointe et à des fins d’étude et ne faisant pas l’objet d’une rediffusion commerciale.</w:t>
      </w:r>
    </w:p>
    <w:p w14:paraId="1B81B301" w14:textId="77777777" w:rsidR="00C974D8" w:rsidRPr="005665DB" w:rsidRDefault="00C974D8" w:rsidP="00C974D8">
      <w:pPr>
        <w:suppressAutoHyphens/>
        <w:spacing w:before="280" w:after="280"/>
        <w:ind w:left="720" w:hanging="720"/>
        <w:jc w:val="both"/>
        <w:rPr>
          <w:rFonts w:ascii="Verdana" w:hAnsi="Verdana" w:cs="Arial"/>
          <w:sz w:val="20"/>
          <w:szCs w:val="20"/>
          <w:lang w:eastAsia="ar-SA"/>
        </w:rPr>
      </w:pPr>
      <w:r w:rsidRPr="005665DB">
        <w:rPr>
          <w:rFonts w:ascii="Verdana" w:hAnsi="Verdana" w:cs="Arial"/>
          <w:sz w:val="20"/>
          <w:szCs w:val="20"/>
          <w:lang w:eastAsia="ar-SA"/>
        </w:rPr>
        <w:t xml:space="preserve">3.1.5 d’utiliser une part raisonnable </w:t>
      </w:r>
      <w:proofErr w:type="gramStart"/>
      <w:r w:rsidRPr="005665DB">
        <w:rPr>
          <w:rFonts w:ascii="Verdana" w:hAnsi="Verdana" w:cs="Arial"/>
          <w:caps/>
          <w:sz w:val="20"/>
          <w:szCs w:val="20"/>
          <w:lang w:eastAsia="ar-SA"/>
        </w:rPr>
        <w:t>(«fair</w:t>
      </w:r>
      <w:proofErr w:type="gramEnd"/>
      <w:r w:rsidRPr="005665DB">
        <w:rPr>
          <w:rFonts w:ascii="Verdana" w:hAnsi="Verdana" w:cs="Arial"/>
          <w:caps/>
          <w:sz w:val="20"/>
          <w:szCs w:val="20"/>
          <w:lang w:eastAsia="ar-SA"/>
        </w:rPr>
        <w:t xml:space="preserve"> use»)</w:t>
      </w:r>
      <w:r w:rsidRPr="005665DB">
        <w:rPr>
          <w:rFonts w:ascii="Verdana" w:hAnsi="Verdana" w:cs="Arial"/>
          <w:sz w:val="20"/>
          <w:szCs w:val="20"/>
          <w:lang w:eastAsia="ar-SA"/>
        </w:rPr>
        <w:t xml:space="preserve"> des éléments sous licence dans la préparation de supports de cours ou autres documents pédagogiques mais uniquement pour un usage en formation initiale et continue dans le cadre d’un enseignement en salle de cours et à distance. Un tel usage doit être conforme au droit international en matière de droit d’auteur.</w:t>
      </w:r>
    </w:p>
    <w:p w14:paraId="59BCDC91" w14:textId="77777777" w:rsidR="00C974D8" w:rsidRPr="005665DB" w:rsidRDefault="00C974D8" w:rsidP="00C974D8">
      <w:pPr>
        <w:suppressAutoHyphens/>
        <w:spacing w:before="280" w:after="280"/>
        <w:ind w:left="720" w:hanging="720"/>
        <w:jc w:val="both"/>
        <w:rPr>
          <w:rFonts w:ascii="Verdana" w:hAnsi="Verdana" w:cs="Arial"/>
          <w:sz w:val="20"/>
          <w:szCs w:val="20"/>
          <w:lang w:eastAsia="ar-SA"/>
        </w:rPr>
      </w:pPr>
      <w:r w:rsidRPr="005665DB">
        <w:rPr>
          <w:rFonts w:ascii="Verdana" w:hAnsi="Verdana" w:cs="Arial"/>
          <w:sz w:val="20"/>
          <w:szCs w:val="20"/>
          <w:lang w:eastAsia="ar-SA"/>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168E6B32" w14:textId="6758BB6E" w:rsidR="00C974D8" w:rsidRPr="005665DB" w:rsidRDefault="00C974D8" w:rsidP="00C974D8">
      <w:pPr>
        <w:suppressAutoHyphens/>
        <w:autoSpaceDE w:val="0"/>
        <w:jc w:val="both"/>
        <w:rPr>
          <w:rFonts w:ascii="Verdana" w:eastAsia="Arial" w:hAnsi="Verdana" w:cs="Arial"/>
          <w:b/>
          <w:sz w:val="20"/>
          <w:szCs w:val="20"/>
          <w:lang w:eastAsia="ar-SA"/>
        </w:rPr>
      </w:pPr>
      <w:r w:rsidRPr="005665DB">
        <w:rPr>
          <w:rFonts w:ascii="Verdana" w:eastAsia="Arial" w:hAnsi="Verdana" w:cs="Arial"/>
          <w:b/>
          <w:sz w:val="20"/>
          <w:szCs w:val="20"/>
          <w:lang w:eastAsia="ar-SA"/>
        </w:rPr>
        <w:t>3.</w:t>
      </w:r>
      <w:r w:rsidR="006E6A55">
        <w:rPr>
          <w:rFonts w:ascii="Verdana" w:eastAsia="Arial" w:hAnsi="Verdana" w:cs="Arial"/>
          <w:b/>
          <w:sz w:val="20"/>
          <w:szCs w:val="20"/>
          <w:lang w:eastAsia="ar-SA"/>
        </w:rPr>
        <w:t>2</w:t>
      </w:r>
      <w:r w:rsidRPr="005665DB">
        <w:rPr>
          <w:rFonts w:ascii="Verdana" w:eastAsia="Arial" w:hAnsi="Verdana" w:cs="Arial"/>
          <w:b/>
          <w:sz w:val="20"/>
          <w:szCs w:val="20"/>
          <w:lang w:eastAsia="ar-SA"/>
        </w:rPr>
        <w:t xml:space="preserve"> </w:t>
      </w:r>
      <w:r w:rsidRPr="005665DB">
        <w:rPr>
          <w:rFonts w:ascii="Verdana" w:eastAsia="Arial" w:hAnsi="Verdana" w:cs="Arial"/>
          <w:b/>
          <w:sz w:val="20"/>
          <w:szCs w:val="20"/>
          <w:lang w:eastAsia="ar-SA"/>
        </w:rPr>
        <w:tab/>
        <w:t>RECHERCHE</w:t>
      </w:r>
      <w:r w:rsidRPr="005665DB">
        <w:rPr>
          <w:rFonts w:ascii="Verdana" w:eastAsia="Arial" w:hAnsi="Verdana" w:cs="Arial"/>
          <w:b/>
          <w:i/>
          <w:sz w:val="20"/>
          <w:szCs w:val="20"/>
          <w:lang w:eastAsia="ar-SA"/>
        </w:rPr>
        <w:t xml:space="preserve"> </w:t>
      </w:r>
      <w:r w:rsidRPr="005665DB">
        <w:rPr>
          <w:rFonts w:ascii="Verdana" w:eastAsia="Arial" w:hAnsi="Verdana" w:cs="Arial"/>
          <w:b/>
          <w:sz w:val="20"/>
          <w:szCs w:val="20"/>
          <w:lang w:eastAsia="ar-SA"/>
        </w:rPr>
        <w:t>VIA</w:t>
      </w:r>
      <w:r w:rsidRPr="005665DB">
        <w:rPr>
          <w:rFonts w:ascii="Verdana" w:eastAsia="Arial" w:hAnsi="Verdana" w:cs="Arial"/>
          <w:b/>
          <w:i/>
          <w:sz w:val="20"/>
          <w:szCs w:val="20"/>
          <w:lang w:eastAsia="ar-SA"/>
        </w:rPr>
        <w:t xml:space="preserve"> </w:t>
      </w:r>
      <w:r w:rsidRPr="005665DB">
        <w:rPr>
          <w:rFonts w:ascii="Verdana" w:eastAsia="Arial" w:hAnsi="Verdana" w:cs="Arial"/>
          <w:b/>
          <w:sz w:val="20"/>
          <w:szCs w:val="20"/>
          <w:lang w:eastAsia="ar-SA"/>
        </w:rPr>
        <w:t>UN PORTAIL :</w:t>
      </w:r>
    </w:p>
    <w:p w14:paraId="70B31A61" w14:textId="77777777" w:rsidR="00C974D8" w:rsidRPr="005665DB" w:rsidRDefault="00C974D8" w:rsidP="00C974D8">
      <w:pPr>
        <w:suppressAutoHyphens/>
        <w:jc w:val="both"/>
        <w:rPr>
          <w:rFonts w:ascii="Verdana" w:hAnsi="Verdana" w:cs="Arial"/>
          <w:bCs/>
          <w:sz w:val="20"/>
          <w:szCs w:val="20"/>
          <w:lang w:eastAsia="ar-SA"/>
        </w:rPr>
      </w:pPr>
      <w:r w:rsidRPr="005665DB">
        <w:rPr>
          <w:rFonts w:ascii="Verdana" w:hAnsi="Verdana" w:cs="Arial"/>
          <w:bCs/>
          <w:sz w:val="20"/>
          <w:szCs w:val="20"/>
          <w:lang w:eastAsia="ar-SA"/>
        </w:rPr>
        <w:t xml:space="preserve">Dans la mesure et à compter de la date où les techniques utilisées par le concédant le permettraient, l’abonné sera autorisé à mettre en place des outils fédératifs de type portail documentaire, </w:t>
      </w:r>
      <w:r w:rsidRPr="005665DB">
        <w:rPr>
          <w:rFonts w:ascii="Verdana" w:hAnsi="Verdana" w:cs="Arial"/>
          <w:sz w:val="20"/>
          <w:szCs w:val="20"/>
          <w:lang w:eastAsia="ar-SA"/>
        </w:rPr>
        <w:t xml:space="preserve">sous réserve </w:t>
      </w:r>
      <w:r w:rsidRPr="005665DB">
        <w:rPr>
          <w:rFonts w:ascii="Verdana" w:hAnsi="Verdana" w:cs="Arial"/>
          <w:bCs/>
          <w:sz w:val="20"/>
          <w:szCs w:val="20"/>
          <w:lang w:eastAsia="ar-SA"/>
        </w:rPr>
        <w:t>que l’accès en soit contrôlé de façon à ce que la consultation, le déchargement et l'impression ne soient possibles que pour les utilisateurs autorisés.</w:t>
      </w:r>
    </w:p>
    <w:p w14:paraId="2207E471" w14:textId="77777777" w:rsidR="00C974D8" w:rsidRDefault="00C974D8" w:rsidP="00C974D8">
      <w:pPr>
        <w:suppressAutoHyphens/>
        <w:autoSpaceDE w:val="0"/>
        <w:jc w:val="both"/>
        <w:rPr>
          <w:rFonts w:ascii="Verdana" w:hAnsi="Verdana" w:cs="Courier New"/>
          <w:sz w:val="20"/>
          <w:szCs w:val="20"/>
          <w:lang w:eastAsia="ar-SA"/>
        </w:rPr>
      </w:pPr>
      <w:r w:rsidRPr="005665DB">
        <w:rPr>
          <w:rFonts w:ascii="Verdana" w:hAnsi="Verdana" w:cs="Arial"/>
          <w:bCs/>
          <w:sz w:val="20"/>
          <w:szCs w:val="20"/>
          <w:lang w:eastAsia="ar-SA"/>
        </w:rPr>
        <w:t xml:space="preserve">Le concédant fera ses meilleurs efforts, dans les limites des techniques actuellement à sa disposition, pour faciliter l’interopérabilité entre les bases de données du titulaire et celles de l’abonné, notamment par l’intermédiaire de résolveurs de liens. </w:t>
      </w:r>
      <w:r w:rsidRPr="005665DB">
        <w:rPr>
          <w:rFonts w:ascii="Verdana" w:hAnsi="Verdana" w:cs="Courier New"/>
          <w:sz w:val="20"/>
          <w:szCs w:val="20"/>
          <w:lang w:eastAsia="ar-SA"/>
        </w:rPr>
        <w:t>Dans le cas où les outils mis en place par l'abonné engendreraient une occupation significative de la bande passante du concédant ou une augmentation anormale du temps de réponse des services du concédant, ce dernier sera autorisé à suspendre temporairement l'adresse IP source des problèmes le temps qu'une solution soit trouvée avec l'abonné.</w:t>
      </w:r>
    </w:p>
    <w:p w14:paraId="23D3776D" w14:textId="77777777" w:rsidR="00C974D8" w:rsidRPr="005665DB" w:rsidRDefault="00C974D8" w:rsidP="00C974D8">
      <w:pPr>
        <w:suppressAutoHyphens/>
        <w:autoSpaceDE w:val="0"/>
        <w:jc w:val="both"/>
        <w:rPr>
          <w:rFonts w:ascii="Verdana" w:hAnsi="Verdana" w:cs="Arial"/>
          <w:bCs/>
          <w:sz w:val="20"/>
          <w:szCs w:val="20"/>
          <w:lang w:eastAsia="ar-SA"/>
        </w:rPr>
      </w:pPr>
    </w:p>
    <w:p w14:paraId="0299692B" w14:textId="7F332FB7" w:rsidR="00C974D8" w:rsidRPr="005665DB" w:rsidRDefault="00C974D8" w:rsidP="00C974D8">
      <w:pPr>
        <w:keepNext/>
        <w:numPr>
          <w:ilvl w:val="2"/>
          <w:numId w:val="0"/>
        </w:numPr>
        <w:tabs>
          <w:tab w:val="num" w:pos="0"/>
        </w:tabs>
        <w:suppressAutoHyphens/>
        <w:spacing w:before="240" w:after="60"/>
        <w:ind w:left="720" w:hanging="720"/>
        <w:jc w:val="both"/>
        <w:outlineLvl w:val="2"/>
        <w:rPr>
          <w:rFonts w:ascii="Verdana" w:hAnsi="Verdana" w:cs="Arial"/>
          <w:b/>
          <w:sz w:val="20"/>
          <w:szCs w:val="20"/>
          <w:lang w:eastAsia="ar-SA"/>
        </w:rPr>
      </w:pPr>
      <w:r w:rsidRPr="005665DB">
        <w:rPr>
          <w:rFonts w:ascii="Verdana" w:hAnsi="Verdana" w:cs="Arial"/>
          <w:b/>
          <w:sz w:val="20"/>
          <w:szCs w:val="20"/>
          <w:lang w:eastAsia="ar-SA"/>
        </w:rPr>
        <w:t>3.</w:t>
      </w:r>
      <w:r w:rsidR="006E6A55">
        <w:rPr>
          <w:rFonts w:ascii="Verdana" w:hAnsi="Verdana" w:cs="Arial"/>
          <w:b/>
          <w:sz w:val="20"/>
          <w:szCs w:val="20"/>
          <w:lang w:eastAsia="ar-SA"/>
        </w:rPr>
        <w:t>3</w:t>
      </w:r>
      <w:r w:rsidRPr="005665DB">
        <w:rPr>
          <w:rFonts w:ascii="Verdana" w:hAnsi="Verdana" w:cs="Arial"/>
          <w:b/>
          <w:sz w:val="20"/>
          <w:szCs w:val="20"/>
          <w:lang w:eastAsia="ar-SA"/>
        </w:rPr>
        <w:t xml:space="preserve"> </w:t>
      </w:r>
      <w:r w:rsidRPr="005665DB">
        <w:rPr>
          <w:rFonts w:ascii="Verdana" w:hAnsi="Verdana" w:cs="Arial"/>
          <w:b/>
          <w:sz w:val="20"/>
          <w:szCs w:val="20"/>
          <w:lang w:eastAsia="ar-SA"/>
        </w:rPr>
        <w:tab/>
        <w:t>RESTRICTIONS D’USAGE</w:t>
      </w:r>
    </w:p>
    <w:p w14:paraId="52643E8F" w14:textId="2F713466" w:rsidR="00C974D8" w:rsidRPr="00A6596C" w:rsidRDefault="00C974D8" w:rsidP="00C974D8">
      <w:pPr>
        <w:keepNext/>
        <w:numPr>
          <w:ilvl w:val="2"/>
          <w:numId w:val="0"/>
        </w:numPr>
        <w:tabs>
          <w:tab w:val="num" w:pos="0"/>
        </w:tabs>
        <w:suppressAutoHyphens/>
        <w:spacing w:before="240" w:after="60"/>
        <w:ind w:left="720" w:hanging="720"/>
        <w:jc w:val="both"/>
        <w:outlineLvl w:val="2"/>
        <w:rPr>
          <w:rFonts w:ascii="Verdana" w:hAnsi="Verdana" w:cs="Arial"/>
          <w:b/>
          <w:sz w:val="20"/>
          <w:szCs w:val="20"/>
          <w:lang w:eastAsia="ar-SA"/>
        </w:rPr>
      </w:pPr>
      <w:r w:rsidRPr="005665DB">
        <w:rPr>
          <w:rFonts w:ascii="Verdana" w:hAnsi="Verdana" w:cs="Arial"/>
          <w:sz w:val="20"/>
          <w:szCs w:val="20"/>
          <w:lang w:eastAsia="ar-SA"/>
        </w:rPr>
        <w:t>3.</w:t>
      </w:r>
      <w:r w:rsidR="006E6A55">
        <w:rPr>
          <w:rFonts w:ascii="Verdana" w:hAnsi="Verdana" w:cs="Arial"/>
          <w:sz w:val="20"/>
          <w:szCs w:val="20"/>
          <w:lang w:eastAsia="ar-SA"/>
        </w:rPr>
        <w:t>3</w:t>
      </w:r>
      <w:r w:rsidRPr="005665DB">
        <w:rPr>
          <w:rFonts w:ascii="Verdana" w:hAnsi="Verdana" w:cs="Arial"/>
          <w:sz w:val="20"/>
          <w:szCs w:val="20"/>
          <w:lang w:eastAsia="ar-SA"/>
        </w:rPr>
        <w:t xml:space="preserve">.1 Les étudiants bénéficiaires de l'accès à </w:t>
      </w:r>
      <w:r w:rsidRPr="005665DB">
        <w:rPr>
          <w:rFonts w:ascii="Verdana" w:hAnsi="Verdana" w:cs="Arial"/>
          <w:b/>
          <w:sz w:val="20"/>
          <w:szCs w:val="20"/>
          <w:lang w:eastAsia="ar-SA"/>
        </w:rPr>
        <w:t>Doctrinal Plus</w:t>
      </w:r>
      <w:r w:rsidRPr="005665DB">
        <w:rPr>
          <w:rFonts w:ascii="Verdana" w:hAnsi="Verdana" w:cs="Arial"/>
          <w:sz w:val="20"/>
          <w:szCs w:val="20"/>
          <w:lang w:eastAsia="ar-SA"/>
        </w:rPr>
        <w:t xml:space="preserve"> s'engagent à n'utiliser rigoureusement ce service (ainsi que les fonds documentaires, informations, résultats des recherches et tous autres éléments obtenus par l'intermédiaire de ce service et de sa banque de données) </w:t>
      </w:r>
      <w:r w:rsidRPr="00A6596C">
        <w:rPr>
          <w:rFonts w:ascii="Verdana" w:hAnsi="Verdana" w:cs="Arial"/>
          <w:b/>
          <w:sz w:val="20"/>
          <w:szCs w:val="20"/>
          <w:lang w:eastAsia="ar-SA"/>
        </w:rPr>
        <w:t>que pour les seuls besoins de leurs études et</w:t>
      </w:r>
      <w:r w:rsidRPr="005665DB">
        <w:rPr>
          <w:rFonts w:ascii="Verdana" w:hAnsi="Verdana" w:cs="Arial"/>
          <w:sz w:val="20"/>
          <w:szCs w:val="20"/>
          <w:lang w:eastAsia="ar-SA"/>
        </w:rPr>
        <w:t xml:space="preserve"> </w:t>
      </w:r>
      <w:r w:rsidRPr="005665DB">
        <w:rPr>
          <w:rFonts w:ascii="Verdana" w:hAnsi="Verdana" w:cs="Arial"/>
          <w:b/>
          <w:sz w:val="20"/>
          <w:szCs w:val="20"/>
          <w:lang w:eastAsia="ar-SA"/>
        </w:rPr>
        <w:t xml:space="preserve">exclusivement à usage universitaire. </w:t>
      </w:r>
      <w:r w:rsidRPr="00A6596C">
        <w:rPr>
          <w:rFonts w:ascii="Verdana" w:hAnsi="Verdana" w:cs="Arial"/>
          <w:b/>
          <w:sz w:val="20"/>
          <w:szCs w:val="20"/>
          <w:lang w:eastAsia="ar-SA"/>
        </w:rPr>
        <w:t>Tout usage contraire exposerait l'utilisateur non seulement à la suspension de l'accès au service mais également à des poursuites judiciaires.</w:t>
      </w:r>
    </w:p>
    <w:p w14:paraId="6AC0C6AC" w14:textId="77777777" w:rsidR="00C974D8" w:rsidRPr="005665DB" w:rsidRDefault="00C974D8" w:rsidP="00C974D8">
      <w:pPr>
        <w:keepNext/>
        <w:numPr>
          <w:ilvl w:val="2"/>
          <w:numId w:val="0"/>
        </w:numPr>
        <w:tabs>
          <w:tab w:val="num" w:pos="0"/>
        </w:tabs>
        <w:suppressAutoHyphens/>
        <w:spacing w:before="240" w:after="60"/>
        <w:ind w:left="720" w:hanging="720"/>
        <w:jc w:val="both"/>
        <w:outlineLvl w:val="2"/>
        <w:rPr>
          <w:rFonts w:ascii="Verdana" w:hAnsi="Verdana" w:cs="Arial"/>
          <w:sz w:val="20"/>
          <w:szCs w:val="20"/>
          <w:lang w:eastAsia="ar-SA"/>
        </w:rPr>
      </w:pPr>
      <w:r w:rsidRPr="005665DB">
        <w:rPr>
          <w:rFonts w:ascii="Verdana" w:hAnsi="Verdana" w:cs="Arial"/>
          <w:sz w:val="20"/>
          <w:szCs w:val="20"/>
          <w:lang w:eastAsia="ar-SA"/>
        </w:rPr>
        <w:tab/>
        <w:t>En outre</w:t>
      </w:r>
      <w:r w:rsidRPr="00063041">
        <w:rPr>
          <w:rFonts w:ascii="Verdana" w:hAnsi="Verdana" w:cs="Arial"/>
          <w:sz w:val="20"/>
          <w:szCs w:val="20"/>
          <w:lang w:eastAsia="ar-SA"/>
        </w:rPr>
        <w:t>,</w:t>
      </w:r>
      <w:r w:rsidRPr="005665DB">
        <w:rPr>
          <w:rFonts w:ascii="Verdana" w:hAnsi="Verdana" w:cs="Arial"/>
          <w:sz w:val="20"/>
          <w:szCs w:val="20"/>
          <w:lang w:eastAsia="ar-SA"/>
        </w:rPr>
        <w:t xml:space="preserve"> l'Université s'engage à supprimer l'accès à </w:t>
      </w:r>
      <w:r w:rsidRPr="005665DB">
        <w:rPr>
          <w:rFonts w:ascii="Verdana" w:hAnsi="Verdana" w:cs="Arial"/>
          <w:b/>
          <w:sz w:val="20"/>
          <w:szCs w:val="20"/>
          <w:lang w:eastAsia="ar-SA"/>
        </w:rPr>
        <w:t>Doctrinal Plus</w:t>
      </w:r>
      <w:r w:rsidRPr="005665DB">
        <w:rPr>
          <w:rFonts w:ascii="Verdana" w:hAnsi="Verdana" w:cs="Arial"/>
          <w:sz w:val="20"/>
          <w:szCs w:val="20"/>
          <w:lang w:eastAsia="ar-SA"/>
        </w:rPr>
        <w:t xml:space="preserve"> à toute personne ayant quitté l’université par une mise à jour rigoureuse de son annuaire interne.</w:t>
      </w:r>
    </w:p>
    <w:p w14:paraId="00929359" w14:textId="77777777" w:rsidR="00C974D8" w:rsidRPr="005665DB" w:rsidRDefault="00C974D8" w:rsidP="00C974D8">
      <w:pPr>
        <w:keepNext/>
        <w:numPr>
          <w:ilvl w:val="2"/>
          <w:numId w:val="0"/>
        </w:numPr>
        <w:tabs>
          <w:tab w:val="num" w:pos="0"/>
        </w:tabs>
        <w:suppressAutoHyphens/>
        <w:spacing w:before="240" w:after="60"/>
        <w:ind w:left="720" w:hanging="720"/>
        <w:jc w:val="both"/>
        <w:outlineLvl w:val="2"/>
        <w:rPr>
          <w:rFonts w:ascii="Verdana" w:hAnsi="Verdana" w:cs="Arial"/>
          <w:b/>
          <w:sz w:val="20"/>
          <w:szCs w:val="20"/>
          <w:lang w:eastAsia="ar-SA"/>
        </w:rPr>
      </w:pPr>
    </w:p>
    <w:p w14:paraId="122B6F2A" w14:textId="3EDF0634" w:rsidR="00C974D8" w:rsidRPr="005665DB" w:rsidRDefault="00C974D8" w:rsidP="00C974D8">
      <w:pPr>
        <w:suppressAutoHyphens/>
        <w:ind w:left="720" w:hanging="720"/>
        <w:jc w:val="both"/>
        <w:rPr>
          <w:rFonts w:ascii="Verdana" w:hAnsi="Verdana" w:cs="Arial"/>
          <w:sz w:val="20"/>
          <w:szCs w:val="20"/>
          <w:lang w:eastAsia="ar-SA"/>
        </w:rPr>
      </w:pPr>
      <w:r w:rsidRPr="005665DB">
        <w:rPr>
          <w:rFonts w:ascii="Verdana" w:hAnsi="Verdana" w:cs="Arial"/>
          <w:sz w:val="20"/>
          <w:szCs w:val="20"/>
          <w:lang w:eastAsia="ar-SA"/>
        </w:rPr>
        <w:t>3.</w:t>
      </w:r>
      <w:r w:rsidR="006E6A55">
        <w:rPr>
          <w:rFonts w:ascii="Verdana" w:hAnsi="Verdana" w:cs="Arial"/>
          <w:sz w:val="20"/>
          <w:szCs w:val="20"/>
          <w:lang w:eastAsia="ar-SA"/>
        </w:rPr>
        <w:t>3</w:t>
      </w:r>
      <w:r w:rsidRPr="005665DB">
        <w:rPr>
          <w:rFonts w:ascii="Verdana" w:hAnsi="Verdana" w:cs="Arial"/>
          <w:sz w:val="20"/>
          <w:szCs w:val="20"/>
          <w:lang w:eastAsia="ar-SA"/>
        </w:rPr>
        <w:t xml:space="preserve">.2 Ni l’abonné ni ses utilisateurs autorisés ne peuvent modifier, adapter, transformer, traduire ou créer quelque œuvre dérivée que ce soit, sur quelque support que ce soit, sur la base de ou comprenant tout élément contenu dans les éléments sous licence, et de façon générale, utiliser de tels éléments d’une manière susceptible de porter atteinte à la législation sur le droit d’auteur ou autres droits de propriété afférents aux éléments ou à la base de données </w:t>
      </w:r>
      <w:r w:rsidRPr="005665DB">
        <w:rPr>
          <w:rFonts w:ascii="Verdana" w:hAnsi="Verdana" w:cs="Arial"/>
          <w:b/>
          <w:bCs/>
          <w:sz w:val="20"/>
          <w:szCs w:val="20"/>
          <w:lang w:eastAsia="ar-SA"/>
        </w:rPr>
        <w:t>Doctrinal Plus</w:t>
      </w:r>
    </w:p>
    <w:p w14:paraId="275449B8" w14:textId="77777777" w:rsidR="00C974D8" w:rsidRPr="005665DB" w:rsidRDefault="00C974D8" w:rsidP="00C974D8">
      <w:pPr>
        <w:suppressAutoHyphens/>
        <w:ind w:left="720" w:hanging="720"/>
        <w:jc w:val="both"/>
        <w:rPr>
          <w:rFonts w:ascii="Verdana" w:hAnsi="Verdana" w:cs="Arial"/>
          <w:sz w:val="20"/>
          <w:szCs w:val="20"/>
          <w:lang w:eastAsia="ar-SA"/>
        </w:rPr>
      </w:pPr>
    </w:p>
    <w:p w14:paraId="679CE44E" w14:textId="4B0AA89B" w:rsidR="00C974D8" w:rsidRPr="005665DB" w:rsidRDefault="00C974D8" w:rsidP="00C974D8">
      <w:pPr>
        <w:suppressAutoHyphens/>
        <w:ind w:left="720" w:hanging="720"/>
        <w:jc w:val="both"/>
        <w:rPr>
          <w:rFonts w:ascii="Verdana" w:hAnsi="Verdana" w:cs="Arial"/>
          <w:sz w:val="20"/>
          <w:szCs w:val="20"/>
          <w:lang w:eastAsia="ar-SA"/>
        </w:rPr>
      </w:pPr>
      <w:r w:rsidRPr="005665DB">
        <w:rPr>
          <w:rFonts w:ascii="Verdana" w:hAnsi="Verdana" w:cs="Arial"/>
          <w:sz w:val="20"/>
          <w:szCs w:val="20"/>
          <w:lang w:eastAsia="ar-SA"/>
        </w:rPr>
        <w:t>3.</w:t>
      </w:r>
      <w:r w:rsidR="006E6A55">
        <w:rPr>
          <w:rFonts w:ascii="Verdana" w:hAnsi="Verdana" w:cs="Arial"/>
          <w:sz w:val="20"/>
          <w:szCs w:val="20"/>
          <w:lang w:eastAsia="ar-SA"/>
        </w:rPr>
        <w:t>3.</w:t>
      </w:r>
      <w:r w:rsidRPr="005665DB">
        <w:rPr>
          <w:rFonts w:ascii="Verdana" w:hAnsi="Verdana" w:cs="Arial"/>
          <w:sz w:val="20"/>
          <w:szCs w:val="20"/>
          <w:lang w:eastAsia="ar-SA"/>
        </w:rPr>
        <w:t>3 Ne sont pas autorisés :</w:t>
      </w:r>
    </w:p>
    <w:p w14:paraId="08EF7F56" w14:textId="77777777" w:rsidR="00C974D8" w:rsidRPr="005665DB" w:rsidRDefault="00C974D8" w:rsidP="00C974D8">
      <w:pPr>
        <w:suppressAutoHyphens/>
        <w:ind w:left="1260" w:hanging="180"/>
        <w:jc w:val="both"/>
        <w:rPr>
          <w:rFonts w:ascii="Verdana" w:hAnsi="Verdana" w:cs="Arial"/>
          <w:sz w:val="20"/>
          <w:szCs w:val="20"/>
          <w:lang w:eastAsia="ar-SA"/>
        </w:rPr>
      </w:pPr>
      <w:r w:rsidRPr="005665DB">
        <w:rPr>
          <w:rFonts w:ascii="Verdana" w:hAnsi="Verdana" w:cs="Arial"/>
          <w:sz w:val="20"/>
          <w:szCs w:val="20"/>
          <w:lang w:eastAsia="ar-SA"/>
        </w:rPr>
        <w:lastRenderedPageBreak/>
        <w:t xml:space="preserve">- la reproduction des éléments sous licence </w:t>
      </w:r>
      <w:proofErr w:type="spellStart"/>
      <w:r w:rsidRPr="005665DB">
        <w:rPr>
          <w:rFonts w:ascii="Verdana" w:hAnsi="Verdana" w:cs="Arial"/>
          <w:sz w:val="20"/>
          <w:szCs w:val="20"/>
          <w:lang w:eastAsia="ar-SA"/>
        </w:rPr>
        <w:t>au delà</w:t>
      </w:r>
      <w:proofErr w:type="spellEnd"/>
      <w:r w:rsidRPr="005665DB">
        <w:rPr>
          <w:rFonts w:ascii="Verdana" w:hAnsi="Verdana" w:cs="Arial"/>
          <w:sz w:val="20"/>
          <w:szCs w:val="20"/>
          <w:lang w:eastAsia="ar-SA"/>
        </w:rPr>
        <w:t xml:space="preserve"> de ce qui a été défini à l’article 3.1.2 que ce soit gratuitement ou moyennant paiement (abus de reproduction)</w:t>
      </w:r>
    </w:p>
    <w:p w14:paraId="66F4ACC1" w14:textId="77777777" w:rsidR="00C974D8" w:rsidRPr="005665DB" w:rsidRDefault="00C974D8" w:rsidP="00C974D8">
      <w:pPr>
        <w:suppressAutoHyphens/>
        <w:ind w:left="1260" w:hanging="180"/>
        <w:jc w:val="both"/>
        <w:rPr>
          <w:rFonts w:ascii="Verdana" w:hAnsi="Verdana" w:cs="Arial"/>
          <w:sz w:val="20"/>
          <w:szCs w:val="20"/>
          <w:lang w:eastAsia="ar-SA"/>
        </w:rPr>
      </w:pPr>
      <w:r w:rsidRPr="005665DB">
        <w:rPr>
          <w:rFonts w:ascii="Verdana" w:hAnsi="Verdana" w:cs="Arial"/>
          <w:sz w:val="20"/>
          <w:szCs w:val="20"/>
          <w:lang w:eastAsia="ar-SA"/>
        </w:rPr>
        <w:t>- la rediffusion, revente ou la concession de sous-licence de quelque manière que ce soit,</w:t>
      </w:r>
    </w:p>
    <w:p w14:paraId="53944FE3" w14:textId="77777777" w:rsidR="00C974D8" w:rsidRPr="005665DB" w:rsidRDefault="00C974D8" w:rsidP="00C974D8">
      <w:pPr>
        <w:suppressAutoHyphens/>
        <w:ind w:left="1260" w:hanging="180"/>
        <w:jc w:val="both"/>
        <w:rPr>
          <w:rFonts w:ascii="Verdana" w:hAnsi="Verdana" w:cs="Arial"/>
          <w:sz w:val="20"/>
          <w:szCs w:val="20"/>
          <w:shd w:val="clear" w:color="auto" w:fill="FFFF00"/>
          <w:lang w:eastAsia="ar-SA"/>
        </w:rPr>
      </w:pPr>
      <w:r w:rsidRPr="005665DB">
        <w:rPr>
          <w:rFonts w:ascii="Verdana" w:hAnsi="Verdana" w:cs="Arial"/>
          <w:sz w:val="20"/>
          <w:szCs w:val="20"/>
          <w:lang w:eastAsia="ar-SA"/>
        </w:rPr>
        <w:t>- la diffusion de tout ou partie des éléments sous licence sur quelque réseau électronique que ce soit, autre que le réseau de l’abonné.</w:t>
      </w:r>
    </w:p>
    <w:p w14:paraId="7BC9A741" w14:textId="77777777" w:rsidR="00C974D8" w:rsidRPr="005665DB" w:rsidRDefault="00C974D8" w:rsidP="00C974D8">
      <w:pPr>
        <w:suppressAutoHyphens/>
        <w:ind w:left="1080"/>
        <w:jc w:val="both"/>
        <w:rPr>
          <w:rFonts w:ascii="Verdana" w:hAnsi="Verdana" w:cs="Arial"/>
          <w:sz w:val="20"/>
          <w:szCs w:val="20"/>
          <w:lang w:eastAsia="ar-SA"/>
        </w:rPr>
      </w:pPr>
      <w:r w:rsidRPr="005665DB">
        <w:rPr>
          <w:rFonts w:ascii="Verdana" w:hAnsi="Verdana" w:cs="Arial"/>
          <w:sz w:val="20"/>
          <w:szCs w:val="20"/>
          <w:lang w:eastAsia="ar-SA"/>
        </w:rPr>
        <w:t>- l’usage d’un robot ou d’un aspirateur de site web.</w:t>
      </w:r>
    </w:p>
    <w:p w14:paraId="0222691F" w14:textId="77777777" w:rsidR="00C974D8" w:rsidRPr="005665DB" w:rsidRDefault="00C974D8" w:rsidP="00C974D8">
      <w:pPr>
        <w:suppressAutoHyphens/>
        <w:ind w:left="720" w:hanging="720"/>
        <w:jc w:val="both"/>
        <w:rPr>
          <w:rFonts w:ascii="Verdana" w:hAnsi="Verdana" w:cs="Arial"/>
          <w:sz w:val="20"/>
          <w:szCs w:val="20"/>
          <w:lang w:eastAsia="ar-SA"/>
        </w:rPr>
      </w:pPr>
    </w:p>
    <w:p w14:paraId="7D276B27" w14:textId="741E48E1" w:rsidR="00C974D8" w:rsidRPr="005665DB" w:rsidRDefault="00C974D8" w:rsidP="00C974D8">
      <w:pPr>
        <w:suppressAutoHyphens/>
        <w:ind w:left="720" w:hanging="720"/>
        <w:jc w:val="both"/>
        <w:rPr>
          <w:rFonts w:ascii="Verdana" w:hAnsi="Verdana"/>
          <w:b/>
          <w:sz w:val="20"/>
          <w:szCs w:val="20"/>
          <w:lang w:eastAsia="ar-SA"/>
        </w:rPr>
      </w:pPr>
      <w:r w:rsidRPr="005665DB">
        <w:rPr>
          <w:rFonts w:ascii="Verdana" w:hAnsi="Verdana" w:cs="Arial"/>
          <w:sz w:val="20"/>
          <w:szCs w:val="20"/>
          <w:lang w:eastAsia="ar-SA"/>
        </w:rPr>
        <w:t>3.</w:t>
      </w:r>
      <w:r w:rsidR="006E6A55">
        <w:rPr>
          <w:rFonts w:ascii="Verdana" w:hAnsi="Verdana" w:cs="Arial"/>
          <w:sz w:val="20"/>
          <w:szCs w:val="20"/>
          <w:lang w:eastAsia="ar-SA"/>
        </w:rPr>
        <w:t>3</w:t>
      </w:r>
      <w:r w:rsidRPr="005665DB">
        <w:rPr>
          <w:rFonts w:ascii="Verdana" w:hAnsi="Verdana" w:cs="Arial"/>
          <w:sz w:val="20"/>
          <w:szCs w:val="20"/>
          <w:lang w:eastAsia="ar-SA"/>
        </w:rPr>
        <w:t>.4 L’utilisation de tout ou partie des éléments sous licence à des fins lucratives (que ce soit par l’abonné ou tout utilisateur autorisé) moyennant la vente, la cession ou une autre forme d’exploitation des éléments sous licence nécessite l’autorisation expresse et préalable du concédant.</w:t>
      </w:r>
    </w:p>
    <w:p w14:paraId="6C46AD68" w14:textId="77777777" w:rsidR="00C974D8" w:rsidRPr="005665DB" w:rsidRDefault="00C974D8" w:rsidP="00C974D8">
      <w:pPr>
        <w:suppressAutoHyphens/>
        <w:ind w:left="720" w:hanging="720"/>
        <w:jc w:val="both"/>
        <w:rPr>
          <w:rFonts w:ascii="Verdana" w:hAnsi="Verdana"/>
          <w:b/>
          <w:sz w:val="20"/>
          <w:szCs w:val="20"/>
          <w:lang w:eastAsia="ar-SA"/>
        </w:rPr>
      </w:pPr>
    </w:p>
    <w:p w14:paraId="6E775176" w14:textId="77777777" w:rsidR="00C974D8" w:rsidRDefault="00C974D8" w:rsidP="00C974D8">
      <w:pPr>
        <w:suppressAutoHyphens/>
        <w:ind w:left="720" w:hanging="720"/>
        <w:jc w:val="both"/>
        <w:rPr>
          <w:rFonts w:ascii="Verdana" w:hAnsi="Verdana"/>
          <w:b/>
          <w:sz w:val="20"/>
          <w:szCs w:val="20"/>
          <w:lang w:eastAsia="ar-SA"/>
        </w:rPr>
      </w:pPr>
    </w:p>
    <w:p w14:paraId="727CFE3F" w14:textId="77777777" w:rsidR="00C974D8" w:rsidRPr="006C7ED1" w:rsidRDefault="00C974D8" w:rsidP="00C974D8">
      <w:pPr>
        <w:suppressAutoHyphens/>
        <w:ind w:left="720" w:hanging="720"/>
        <w:jc w:val="both"/>
        <w:rPr>
          <w:rFonts w:ascii="Verdana" w:hAnsi="Verdana"/>
          <w:b/>
          <w:lang w:eastAsia="ar-SA"/>
        </w:rPr>
      </w:pPr>
      <w:r w:rsidRPr="006C7ED1">
        <w:rPr>
          <w:rFonts w:ascii="Verdana" w:hAnsi="Verdana"/>
          <w:b/>
          <w:lang w:eastAsia="ar-SA"/>
        </w:rPr>
        <w:t>ARTICLE 4. OBLIGATIONS DU CONCÉDANT</w:t>
      </w:r>
    </w:p>
    <w:p w14:paraId="4032A3C2" w14:textId="77777777" w:rsidR="00C974D8" w:rsidRPr="005665DB" w:rsidRDefault="00C974D8" w:rsidP="00C974D8">
      <w:pPr>
        <w:suppressAutoHyphens/>
        <w:jc w:val="both"/>
        <w:rPr>
          <w:rFonts w:ascii="Verdana" w:hAnsi="Verdana" w:cs="Arial"/>
          <w:sz w:val="20"/>
          <w:szCs w:val="20"/>
          <w:lang w:eastAsia="ar-SA"/>
        </w:rPr>
      </w:pPr>
    </w:p>
    <w:p w14:paraId="71C12077" w14:textId="77777777" w:rsidR="00C974D8" w:rsidRPr="005665DB" w:rsidRDefault="00C974D8" w:rsidP="00C974D8">
      <w:pPr>
        <w:suppressAutoHyphens/>
        <w:jc w:val="both"/>
        <w:rPr>
          <w:rFonts w:ascii="Verdana" w:hAnsi="Verdana" w:cs="Arial"/>
          <w:b/>
          <w:sz w:val="20"/>
          <w:szCs w:val="20"/>
          <w:lang w:eastAsia="ar-SA"/>
        </w:rPr>
      </w:pPr>
      <w:r w:rsidRPr="005665DB">
        <w:rPr>
          <w:rFonts w:ascii="Verdana" w:hAnsi="Verdana" w:cs="Arial"/>
          <w:b/>
          <w:sz w:val="20"/>
          <w:szCs w:val="20"/>
          <w:lang w:eastAsia="ar-SA"/>
        </w:rPr>
        <w:t xml:space="preserve">4.1 </w:t>
      </w:r>
      <w:r w:rsidRPr="005665DB">
        <w:rPr>
          <w:rFonts w:ascii="Verdana" w:hAnsi="Verdana" w:cs="Arial"/>
          <w:b/>
          <w:sz w:val="20"/>
          <w:szCs w:val="20"/>
          <w:lang w:eastAsia="ar-SA"/>
        </w:rPr>
        <w:tab/>
        <w:t>DATE D’EFFET DE LA MISE EN LIGNE</w:t>
      </w:r>
    </w:p>
    <w:p w14:paraId="19077104" w14:textId="77777777"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sz w:val="20"/>
          <w:szCs w:val="20"/>
          <w:lang w:eastAsia="ar-SA"/>
        </w:rPr>
        <w:t>Dès le début de la période d’abonnement, le concédant mettra les éléments sous licence à la disposition de l’abonné et des utilisateurs autorisés sous forme numérique.</w:t>
      </w:r>
    </w:p>
    <w:p w14:paraId="4D875CA0" w14:textId="77777777" w:rsidR="00C974D8" w:rsidRPr="005665DB" w:rsidRDefault="00C974D8" w:rsidP="00C974D8">
      <w:pPr>
        <w:suppressAutoHyphens/>
        <w:jc w:val="both"/>
        <w:rPr>
          <w:rFonts w:ascii="Verdana" w:hAnsi="Verdana" w:cs="Arial"/>
          <w:sz w:val="20"/>
          <w:szCs w:val="20"/>
          <w:lang w:eastAsia="ar-SA"/>
        </w:rPr>
      </w:pPr>
    </w:p>
    <w:p w14:paraId="5CF94C7A" w14:textId="77777777" w:rsidR="00C974D8" w:rsidRPr="005665DB" w:rsidRDefault="00C974D8" w:rsidP="00C974D8">
      <w:pPr>
        <w:suppressAutoHyphens/>
        <w:jc w:val="both"/>
        <w:rPr>
          <w:rFonts w:ascii="Verdana" w:hAnsi="Verdana" w:cs="Arial"/>
          <w:b/>
          <w:sz w:val="20"/>
          <w:szCs w:val="20"/>
          <w:lang w:eastAsia="ar-SA"/>
        </w:rPr>
      </w:pPr>
      <w:r w:rsidRPr="005665DB">
        <w:rPr>
          <w:rFonts w:ascii="Verdana" w:hAnsi="Verdana" w:cs="Arial"/>
          <w:b/>
          <w:sz w:val="20"/>
          <w:szCs w:val="20"/>
          <w:lang w:eastAsia="ar-SA"/>
        </w:rPr>
        <w:t xml:space="preserve">4.2 </w:t>
      </w:r>
      <w:r w:rsidRPr="005665DB">
        <w:rPr>
          <w:rFonts w:ascii="Verdana" w:hAnsi="Verdana" w:cs="Arial"/>
          <w:b/>
          <w:sz w:val="20"/>
          <w:szCs w:val="20"/>
          <w:lang w:eastAsia="ar-SA"/>
        </w:rPr>
        <w:tab/>
        <w:t>CONTINUIT</w:t>
      </w:r>
      <w:r>
        <w:rPr>
          <w:rFonts w:ascii="Verdana" w:hAnsi="Verdana" w:cs="Arial"/>
          <w:b/>
          <w:sz w:val="20"/>
          <w:szCs w:val="20"/>
          <w:lang w:eastAsia="ar-SA"/>
        </w:rPr>
        <w:t>É</w:t>
      </w:r>
      <w:r w:rsidRPr="005665DB">
        <w:rPr>
          <w:rFonts w:ascii="Verdana" w:hAnsi="Verdana" w:cs="Arial"/>
          <w:b/>
          <w:sz w:val="20"/>
          <w:szCs w:val="20"/>
          <w:lang w:eastAsia="ar-SA"/>
        </w:rPr>
        <w:t xml:space="preserve"> DE L’ACCES EN LIGNE</w:t>
      </w:r>
    </w:p>
    <w:p w14:paraId="62F7C2CE" w14:textId="77777777"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snapToGrid w:val="0"/>
          <w:sz w:val="20"/>
          <w:szCs w:val="20"/>
        </w:rPr>
        <w:t xml:space="preserve">Le concédant fera de son mieux pour assurer à l’abonné l’accès en ligne ininterrompu et la mise à disposition continue des éléments sous licence conformément à ce contrat et pour rétablir l’accès aux éléments sous licence dans les meilleurs délais dans l’éventualité d’une interruption ou d’une suspension du service due à une panne du serveur du concédant. Si le concédant n’est pas en mesure de proposer l’accès au service pendant plus de </w:t>
      </w:r>
      <w:proofErr w:type="spellStart"/>
      <w:r w:rsidRPr="005665DB">
        <w:rPr>
          <w:rFonts w:ascii="Verdana" w:hAnsi="Verdana" w:cs="Arial"/>
          <w:snapToGrid w:val="0"/>
          <w:sz w:val="20"/>
          <w:szCs w:val="20"/>
        </w:rPr>
        <w:t>soixante douze</w:t>
      </w:r>
      <w:proofErr w:type="spellEnd"/>
      <w:r w:rsidRPr="005665DB">
        <w:rPr>
          <w:rFonts w:ascii="Verdana" w:hAnsi="Verdana" w:cs="Arial"/>
          <w:snapToGrid w:val="0"/>
          <w:sz w:val="20"/>
          <w:szCs w:val="20"/>
        </w:rPr>
        <w:t xml:space="preserve"> (72) heures consécutives, le concédant prolongera la période de validité du présent contrat de licence d’une durée identique à celle de l’interruption, sans frais supplémentaires pour l’abonné sans que cette suspension ne puisse dépasser 7 jours. Au-delà des pénalités seront appliquées au concédant.</w:t>
      </w:r>
    </w:p>
    <w:p w14:paraId="55F9348C" w14:textId="77777777" w:rsidR="00C974D8" w:rsidRPr="005665DB" w:rsidRDefault="00C974D8" w:rsidP="00C974D8">
      <w:pPr>
        <w:suppressAutoHyphens/>
        <w:jc w:val="both"/>
        <w:rPr>
          <w:rFonts w:ascii="Verdana" w:hAnsi="Verdana" w:cs="Arial"/>
          <w:sz w:val="20"/>
          <w:szCs w:val="20"/>
          <w:lang w:eastAsia="ar-SA"/>
        </w:rPr>
      </w:pPr>
    </w:p>
    <w:p w14:paraId="5461C549" w14:textId="77777777" w:rsidR="00C974D8" w:rsidRPr="005665DB" w:rsidRDefault="00C974D8" w:rsidP="00C974D8">
      <w:pPr>
        <w:suppressAutoHyphens/>
        <w:jc w:val="both"/>
        <w:rPr>
          <w:rFonts w:ascii="Verdana" w:hAnsi="Verdana" w:cs="Arial"/>
          <w:b/>
          <w:sz w:val="20"/>
          <w:szCs w:val="20"/>
          <w:lang w:eastAsia="ar-SA"/>
        </w:rPr>
      </w:pPr>
      <w:r w:rsidRPr="005665DB">
        <w:rPr>
          <w:rFonts w:ascii="Verdana" w:hAnsi="Verdana" w:cs="Arial"/>
          <w:b/>
          <w:sz w:val="20"/>
          <w:szCs w:val="20"/>
          <w:lang w:eastAsia="ar-SA"/>
        </w:rPr>
        <w:t>4.3</w:t>
      </w:r>
      <w:r w:rsidRPr="005665DB">
        <w:rPr>
          <w:rFonts w:ascii="Verdana" w:hAnsi="Verdana" w:cs="Arial"/>
          <w:b/>
          <w:sz w:val="20"/>
          <w:szCs w:val="20"/>
          <w:lang w:eastAsia="ar-SA"/>
        </w:rPr>
        <w:tab/>
        <w:t>CHANGEMENT D’INTERFACE OU DE PLATE-FORME</w:t>
      </w:r>
    </w:p>
    <w:p w14:paraId="45DA66F9" w14:textId="77777777"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sz w:val="20"/>
          <w:szCs w:val="20"/>
          <w:lang w:eastAsia="ar-SA"/>
        </w:rPr>
        <w:t>En cas de changements majeurs dans le mode de consultation des données, et notamment en cas de changement de plateforme ou d'interface, l'abonné en sera informé au moins trois (3) mois avant la mise en place effective. Cet engagement ne concerne pas les évolutions de version.</w:t>
      </w:r>
    </w:p>
    <w:p w14:paraId="66AD360C" w14:textId="77777777"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sz w:val="20"/>
          <w:szCs w:val="20"/>
          <w:lang w:eastAsia="ar-SA"/>
        </w:rPr>
        <w:t>Le concédant garantit que ces changements majeurs assureront à l’abonné une qualité de service au moins équivalente à celle existant à la date de signature des présentes.</w:t>
      </w:r>
    </w:p>
    <w:p w14:paraId="1DFF512A" w14:textId="77777777" w:rsidR="00C974D8" w:rsidRPr="005665DB" w:rsidRDefault="00C974D8" w:rsidP="00C974D8">
      <w:pPr>
        <w:suppressAutoHyphens/>
        <w:jc w:val="both"/>
        <w:rPr>
          <w:sz w:val="20"/>
          <w:szCs w:val="20"/>
          <w:lang w:eastAsia="ar-SA"/>
        </w:rPr>
      </w:pPr>
    </w:p>
    <w:p w14:paraId="66D973D3" w14:textId="77777777" w:rsidR="00C974D8" w:rsidRPr="005665DB" w:rsidRDefault="00C974D8" w:rsidP="00C974D8">
      <w:pPr>
        <w:suppressAutoHyphens/>
        <w:jc w:val="both"/>
        <w:rPr>
          <w:rFonts w:ascii="Verdana" w:hAnsi="Verdana" w:cs="Arial"/>
          <w:b/>
          <w:sz w:val="20"/>
          <w:szCs w:val="20"/>
          <w:lang w:eastAsia="ar-SA"/>
        </w:rPr>
      </w:pPr>
      <w:r w:rsidRPr="005665DB">
        <w:rPr>
          <w:rFonts w:ascii="Verdana" w:hAnsi="Verdana" w:cs="Arial"/>
          <w:b/>
          <w:sz w:val="20"/>
          <w:szCs w:val="20"/>
          <w:lang w:eastAsia="ar-SA"/>
        </w:rPr>
        <w:t>4.4</w:t>
      </w:r>
      <w:r w:rsidRPr="005665DB">
        <w:rPr>
          <w:rFonts w:ascii="Verdana" w:hAnsi="Verdana" w:cs="Arial"/>
          <w:b/>
          <w:sz w:val="20"/>
          <w:szCs w:val="20"/>
          <w:lang w:eastAsia="ar-SA"/>
        </w:rPr>
        <w:tab/>
        <w:t>RETRAIT D’</w:t>
      </w:r>
      <w:r>
        <w:rPr>
          <w:rFonts w:ascii="Verdana" w:hAnsi="Verdana" w:cs="Arial"/>
          <w:b/>
          <w:sz w:val="20"/>
          <w:szCs w:val="20"/>
          <w:lang w:eastAsia="ar-SA"/>
        </w:rPr>
        <w:t>É</w:t>
      </w:r>
      <w:r w:rsidRPr="005665DB">
        <w:rPr>
          <w:rFonts w:ascii="Verdana" w:hAnsi="Verdana" w:cs="Arial"/>
          <w:b/>
          <w:sz w:val="20"/>
          <w:szCs w:val="20"/>
          <w:lang w:eastAsia="ar-SA"/>
        </w:rPr>
        <w:t>L</w:t>
      </w:r>
      <w:r>
        <w:rPr>
          <w:rFonts w:ascii="Verdana" w:hAnsi="Verdana" w:cs="Arial"/>
          <w:b/>
          <w:sz w:val="20"/>
          <w:szCs w:val="20"/>
          <w:lang w:eastAsia="ar-SA"/>
        </w:rPr>
        <w:t>É</w:t>
      </w:r>
      <w:r w:rsidRPr="005665DB">
        <w:rPr>
          <w:rFonts w:ascii="Verdana" w:hAnsi="Verdana" w:cs="Arial"/>
          <w:b/>
          <w:sz w:val="20"/>
          <w:szCs w:val="20"/>
          <w:lang w:eastAsia="ar-SA"/>
        </w:rPr>
        <w:t>MENTS SOUS LICENCE</w:t>
      </w:r>
    </w:p>
    <w:p w14:paraId="3F3D4F00" w14:textId="633D1767"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sz w:val="20"/>
          <w:szCs w:val="20"/>
          <w:lang w:eastAsia="ar-SA"/>
        </w:rPr>
        <w:t xml:space="preserve">Le concédant se réserve le droit de retirer des éléments sous licence tout élément ou partie d’élément dont il ne détient plus le droit de publication ou pour lequel il a des motifs raisonnables de croire qu’il porte atteinte au droit d’auteur ou est illicite d’une autre manière. Le concédant devra en informer l’abonné dans un délai de </w:t>
      </w:r>
      <w:proofErr w:type="gramStart"/>
      <w:r w:rsidRPr="005665DB">
        <w:rPr>
          <w:rFonts w:ascii="Verdana" w:hAnsi="Verdana" w:cs="Arial"/>
          <w:sz w:val="20"/>
          <w:szCs w:val="20"/>
          <w:lang w:eastAsia="ar-SA"/>
        </w:rPr>
        <w:t>trois semaines maximum</w:t>
      </w:r>
      <w:proofErr w:type="gramEnd"/>
      <w:r w:rsidRPr="005665DB">
        <w:rPr>
          <w:rFonts w:ascii="Verdana" w:hAnsi="Verdana" w:cs="Arial"/>
          <w:sz w:val="20"/>
          <w:szCs w:val="20"/>
          <w:lang w:eastAsia="ar-SA"/>
        </w:rPr>
        <w:t xml:space="preserve"> suivant le retrait des contenus.</w:t>
      </w:r>
    </w:p>
    <w:p w14:paraId="2E0C9BAD" w14:textId="77777777" w:rsidR="00C974D8" w:rsidRPr="005665DB" w:rsidRDefault="00C974D8" w:rsidP="00C974D8">
      <w:pPr>
        <w:suppressAutoHyphens/>
        <w:jc w:val="both"/>
        <w:rPr>
          <w:rFonts w:ascii="Verdana" w:hAnsi="Verdana" w:cs="Arial"/>
          <w:sz w:val="20"/>
          <w:szCs w:val="20"/>
          <w:lang w:eastAsia="ar-SA"/>
        </w:rPr>
      </w:pPr>
    </w:p>
    <w:p w14:paraId="34BD0C2C" w14:textId="77777777" w:rsidR="00C974D8" w:rsidRPr="005665DB" w:rsidRDefault="00C974D8" w:rsidP="00C974D8">
      <w:pPr>
        <w:suppressAutoHyphens/>
        <w:jc w:val="both"/>
        <w:rPr>
          <w:rFonts w:ascii="Verdana" w:hAnsi="Verdana" w:cs="Arial"/>
          <w:b/>
          <w:bCs/>
          <w:sz w:val="20"/>
          <w:szCs w:val="20"/>
          <w:lang w:eastAsia="ar-SA"/>
        </w:rPr>
      </w:pPr>
      <w:r w:rsidRPr="005665DB">
        <w:rPr>
          <w:rFonts w:ascii="Verdana" w:hAnsi="Verdana" w:cs="Arial"/>
          <w:b/>
          <w:bCs/>
          <w:sz w:val="20"/>
          <w:szCs w:val="20"/>
          <w:lang w:eastAsia="ar-SA"/>
        </w:rPr>
        <w:t xml:space="preserve">4.5 </w:t>
      </w:r>
      <w:r w:rsidRPr="005665DB">
        <w:rPr>
          <w:rFonts w:ascii="Verdana" w:hAnsi="Verdana" w:cs="Arial"/>
          <w:b/>
          <w:bCs/>
          <w:sz w:val="20"/>
          <w:szCs w:val="20"/>
          <w:lang w:eastAsia="ar-SA"/>
        </w:rPr>
        <w:tab/>
        <w:t>ASSISTANCE ET SERVICE D’AIDE</w:t>
      </w:r>
    </w:p>
    <w:p w14:paraId="5388C308" w14:textId="77777777"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bCs/>
          <w:sz w:val="20"/>
          <w:szCs w:val="20"/>
          <w:lang w:eastAsia="ar-SA"/>
        </w:rPr>
        <w:t xml:space="preserve">Le concédant offrira au représentant de l’abonné, de 9 à 18h, une assistance et un service d’aide, par messagerie électronique, téléphone, et/ou fax, incluant un service de réponse électronique aux questions relatives à l’utilisation, aux fonctionnalités et au contenu des éléments sous licence. Les réponses doivent être apportées </w:t>
      </w:r>
      <w:r w:rsidRPr="005665DB">
        <w:rPr>
          <w:rFonts w:ascii="Verdana" w:hAnsi="Verdana" w:cs="Arial"/>
          <w:sz w:val="20"/>
          <w:szCs w:val="20"/>
          <w:lang w:eastAsia="ar-SA"/>
        </w:rPr>
        <w:t>dans un délai raisonnable</w:t>
      </w:r>
      <w:r>
        <w:rPr>
          <w:rFonts w:ascii="Verdana" w:hAnsi="Verdana" w:cs="Arial"/>
          <w:sz w:val="20"/>
          <w:szCs w:val="20"/>
          <w:lang w:eastAsia="ar-SA"/>
        </w:rPr>
        <w:t>.</w:t>
      </w:r>
    </w:p>
    <w:p w14:paraId="40AEFBF3" w14:textId="663F4276" w:rsidR="00C974D8" w:rsidRPr="005665DB" w:rsidRDefault="00C974D8" w:rsidP="00C974D8">
      <w:pPr>
        <w:suppressAutoHyphens/>
        <w:jc w:val="both"/>
        <w:rPr>
          <w:rFonts w:ascii="Verdana" w:hAnsi="Verdana" w:cs="Arial"/>
          <w:bCs/>
          <w:sz w:val="20"/>
          <w:szCs w:val="20"/>
          <w:lang w:eastAsia="ar-SA"/>
        </w:rPr>
      </w:pPr>
      <w:r w:rsidRPr="005665DB">
        <w:rPr>
          <w:rFonts w:ascii="Verdana" w:hAnsi="Verdana" w:cs="Arial"/>
          <w:bCs/>
          <w:sz w:val="20"/>
          <w:szCs w:val="20"/>
          <w:lang w:eastAsia="ar-SA"/>
        </w:rPr>
        <w:t>L’ensemble de ce service sera accessible les jours ouvrés, à partir du 1</w:t>
      </w:r>
      <w:r w:rsidRPr="005665DB">
        <w:rPr>
          <w:rFonts w:ascii="Verdana" w:hAnsi="Verdana" w:cs="Arial"/>
          <w:bCs/>
          <w:sz w:val="20"/>
          <w:szCs w:val="20"/>
          <w:vertAlign w:val="superscript"/>
          <w:lang w:eastAsia="ar-SA"/>
        </w:rPr>
        <w:t>er</w:t>
      </w:r>
      <w:r>
        <w:rPr>
          <w:rFonts w:ascii="Verdana" w:hAnsi="Verdana" w:cs="Arial"/>
          <w:bCs/>
          <w:sz w:val="20"/>
          <w:szCs w:val="20"/>
          <w:lang w:eastAsia="ar-SA"/>
        </w:rPr>
        <w:t xml:space="preserve"> janvier 2</w:t>
      </w:r>
      <w:r w:rsidR="006E6A55">
        <w:rPr>
          <w:rFonts w:ascii="Verdana" w:hAnsi="Verdana" w:cs="Arial"/>
          <w:bCs/>
          <w:sz w:val="20"/>
          <w:szCs w:val="20"/>
          <w:lang w:eastAsia="ar-SA"/>
        </w:rPr>
        <w:t>021</w:t>
      </w:r>
      <w:r w:rsidRPr="005665DB">
        <w:rPr>
          <w:rFonts w:ascii="Verdana" w:hAnsi="Verdana" w:cs="Arial"/>
          <w:bCs/>
          <w:sz w:val="20"/>
          <w:szCs w:val="20"/>
          <w:lang w:eastAsia="ar-SA"/>
        </w:rPr>
        <w:t>.</w:t>
      </w:r>
    </w:p>
    <w:p w14:paraId="14045E4A" w14:textId="77777777" w:rsidR="00C974D8" w:rsidRPr="005665DB" w:rsidRDefault="00C974D8" w:rsidP="00C974D8">
      <w:pPr>
        <w:suppressAutoHyphens/>
        <w:jc w:val="both"/>
        <w:rPr>
          <w:rFonts w:ascii="Verdana" w:hAnsi="Verdana" w:cs="Arial"/>
          <w:strike/>
          <w:sz w:val="20"/>
          <w:szCs w:val="20"/>
          <w:lang w:eastAsia="ar-SA"/>
        </w:rPr>
      </w:pPr>
    </w:p>
    <w:p w14:paraId="06A1FB87" w14:textId="77777777"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b/>
          <w:sz w:val="20"/>
          <w:szCs w:val="20"/>
          <w:lang w:eastAsia="ar-SA"/>
        </w:rPr>
        <w:t>4.6</w:t>
      </w:r>
      <w:r w:rsidRPr="005665DB">
        <w:rPr>
          <w:rFonts w:ascii="Verdana" w:hAnsi="Verdana" w:cs="Arial"/>
          <w:sz w:val="20"/>
          <w:szCs w:val="20"/>
          <w:lang w:eastAsia="ar-SA"/>
        </w:rPr>
        <w:t xml:space="preserve"> </w:t>
      </w:r>
      <w:r w:rsidRPr="005665DB">
        <w:rPr>
          <w:rFonts w:ascii="Verdana" w:hAnsi="Verdana" w:cs="Arial"/>
          <w:sz w:val="20"/>
          <w:szCs w:val="20"/>
          <w:lang w:eastAsia="ar-SA"/>
        </w:rPr>
        <w:tab/>
      </w:r>
      <w:r w:rsidRPr="005665DB">
        <w:rPr>
          <w:rFonts w:ascii="Verdana" w:hAnsi="Verdana" w:cs="Arial"/>
          <w:b/>
          <w:sz w:val="20"/>
          <w:szCs w:val="20"/>
          <w:lang w:eastAsia="ar-SA"/>
        </w:rPr>
        <w:t xml:space="preserve">FOURNITURE DE DOCUMENTATION SUR LES PRODUITS </w:t>
      </w:r>
      <w:r>
        <w:rPr>
          <w:rFonts w:ascii="Verdana" w:hAnsi="Verdana" w:cs="Arial"/>
          <w:b/>
          <w:sz w:val="20"/>
          <w:szCs w:val="20"/>
          <w:lang w:eastAsia="ar-SA"/>
        </w:rPr>
        <w:t>É</w:t>
      </w:r>
      <w:r w:rsidRPr="005665DB">
        <w:rPr>
          <w:rFonts w:ascii="Verdana" w:hAnsi="Verdana" w:cs="Arial"/>
          <w:b/>
          <w:sz w:val="20"/>
          <w:szCs w:val="20"/>
          <w:lang w:eastAsia="ar-SA"/>
        </w:rPr>
        <w:t>LECTRONIQUES</w:t>
      </w:r>
    </w:p>
    <w:p w14:paraId="0F3B17D4" w14:textId="77777777"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sz w:val="20"/>
          <w:szCs w:val="20"/>
          <w:lang w:eastAsia="ar-SA"/>
        </w:rPr>
        <w:t xml:space="preserve">Le concédant s’engage à fournir gratuitement de la documentation sur ses produits électroniques à l’abonné. Le concédant autorise la copie de cette documentation par </w:t>
      </w:r>
      <w:r w:rsidRPr="005665DB">
        <w:rPr>
          <w:rFonts w:ascii="Verdana" w:hAnsi="Verdana" w:cs="Arial"/>
          <w:sz w:val="20"/>
          <w:szCs w:val="20"/>
          <w:lang w:eastAsia="ar-SA"/>
        </w:rPr>
        <w:lastRenderedPageBreak/>
        <w:t>l’abonné à destination des utilisateurs autorisés, à condition que cette reproduction soit complète et fasse mention de la propriété du concédant.</w:t>
      </w:r>
    </w:p>
    <w:p w14:paraId="690DD2D1" w14:textId="77777777" w:rsidR="00C974D8" w:rsidRPr="005665DB" w:rsidRDefault="00C974D8" w:rsidP="00C974D8">
      <w:pPr>
        <w:suppressAutoHyphens/>
        <w:jc w:val="both"/>
        <w:rPr>
          <w:rFonts w:ascii="Verdana" w:hAnsi="Verdana" w:cs="Arial"/>
          <w:sz w:val="20"/>
          <w:szCs w:val="20"/>
          <w:shd w:val="clear" w:color="auto" w:fill="008080"/>
          <w:lang w:eastAsia="ar-SA"/>
        </w:rPr>
      </w:pPr>
    </w:p>
    <w:p w14:paraId="525D7B9C" w14:textId="77777777" w:rsidR="00C974D8" w:rsidRPr="005665DB" w:rsidRDefault="00C974D8" w:rsidP="00C974D8">
      <w:pPr>
        <w:suppressAutoHyphens/>
        <w:jc w:val="both"/>
        <w:rPr>
          <w:rFonts w:ascii="Verdana" w:hAnsi="Verdana" w:cs="Arial"/>
          <w:b/>
          <w:sz w:val="20"/>
          <w:szCs w:val="20"/>
          <w:lang w:eastAsia="ar-SA"/>
        </w:rPr>
      </w:pPr>
      <w:r w:rsidRPr="005665DB">
        <w:rPr>
          <w:rFonts w:ascii="Verdana" w:hAnsi="Verdana" w:cs="Arial"/>
          <w:b/>
          <w:sz w:val="20"/>
          <w:szCs w:val="20"/>
          <w:lang w:eastAsia="ar-SA"/>
        </w:rPr>
        <w:t>4.7</w:t>
      </w:r>
      <w:r w:rsidRPr="005665DB">
        <w:rPr>
          <w:rFonts w:ascii="Verdana" w:hAnsi="Verdana" w:cs="Arial"/>
          <w:sz w:val="20"/>
          <w:szCs w:val="20"/>
          <w:lang w:eastAsia="ar-SA"/>
        </w:rPr>
        <w:tab/>
      </w:r>
      <w:r w:rsidRPr="005665DB">
        <w:rPr>
          <w:rFonts w:ascii="Verdana" w:hAnsi="Verdana" w:cs="Arial"/>
          <w:b/>
          <w:sz w:val="20"/>
          <w:szCs w:val="20"/>
          <w:lang w:eastAsia="ar-SA"/>
        </w:rPr>
        <w:t>FOURNITURE DE FORMATION</w:t>
      </w:r>
    </w:p>
    <w:p w14:paraId="675BE7C9" w14:textId="6F3898BB" w:rsidR="00C974D8" w:rsidRDefault="00C974D8" w:rsidP="00C974D8">
      <w:pPr>
        <w:suppressAutoHyphens/>
        <w:jc w:val="both"/>
        <w:rPr>
          <w:rFonts w:ascii="Verdana" w:hAnsi="Verdana" w:cs="Arial"/>
          <w:sz w:val="20"/>
          <w:szCs w:val="20"/>
        </w:rPr>
      </w:pPr>
      <w:r w:rsidRPr="005665DB">
        <w:rPr>
          <w:rFonts w:ascii="Verdana" w:hAnsi="Verdana" w:cs="Arial"/>
          <w:sz w:val="20"/>
          <w:szCs w:val="20"/>
        </w:rPr>
        <w:t xml:space="preserve">Le concédant s’engage à assurer </w:t>
      </w:r>
      <w:r>
        <w:rPr>
          <w:rFonts w:ascii="Verdana" w:hAnsi="Verdana" w:cs="Arial"/>
          <w:sz w:val="20"/>
          <w:szCs w:val="20"/>
        </w:rPr>
        <w:t xml:space="preserve">sur demande </w:t>
      </w:r>
      <w:r w:rsidRPr="005665DB">
        <w:rPr>
          <w:rFonts w:ascii="Verdana" w:hAnsi="Verdana" w:cs="Arial"/>
          <w:sz w:val="20"/>
          <w:szCs w:val="20"/>
        </w:rPr>
        <w:t xml:space="preserve">des formations à titre gratuit ainsi, en France Métropolitaine, qu’une (1) séance de formation annuelle en présentiel </w:t>
      </w:r>
      <w:r w:rsidR="00A73704">
        <w:rPr>
          <w:rFonts w:ascii="Verdana" w:hAnsi="Verdana" w:cs="Arial"/>
          <w:sz w:val="20"/>
          <w:szCs w:val="20"/>
        </w:rPr>
        <w:t xml:space="preserve">ou </w:t>
      </w:r>
      <w:r w:rsidR="00A73704" w:rsidRPr="006E6A55">
        <w:rPr>
          <w:rFonts w:ascii="Verdana" w:hAnsi="Verdana" w:cs="Arial"/>
          <w:sz w:val="20"/>
          <w:szCs w:val="20"/>
        </w:rPr>
        <w:t>à distance</w:t>
      </w:r>
      <w:r w:rsidR="00A73704">
        <w:rPr>
          <w:rFonts w:ascii="Verdana" w:hAnsi="Verdana" w:cs="Arial"/>
          <w:sz w:val="20"/>
          <w:szCs w:val="20"/>
        </w:rPr>
        <w:t xml:space="preserve"> </w:t>
      </w:r>
      <w:r w:rsidRPr="005665DB">
        <w:rPr>
          <w:rFonts w:ascii="Verdana" w:hAnsi="Verdana" w:cs="Arial"/>
          <w:sz w:val="20"/>
          <w:szCs w:val="20"/>
        </w:rPr>
        <w:t xml:space="preserve">pendant la durée du contrat, Pour les établissements situés hors France métropolitaine, une prestation équivalente sous la forme d’une session annuelle de formation à distance, de type </w:t>
      </w:r>
      <w:proofErr w:type="spellStart"/>
      <w:r w:rsidRPr="005665DB">
        <w:rPr>
          <w:rFonts w:ascii="Verdana" w:hAnsi="Verdana" w:cs="Arial"/>
          <w:sz w:val="20"/>
          <w:szCs w:val="20"/>
        </w:rPr>
        <w:t>webex</w:t>
      </w:r>
      <w:proofErr w:type="spellEnd"/>
      <w:r w:rsidRPr="005665DB">
        <w:rPr>
          <w:rFonts w:ascii="Verdana" w:hAnsi="Verdana" w:cs="Arial"/>
          <w:sz w:val="20"/>
          <w:szCs w:val="20"/>
        </w:rPr>
        <w:t>, sera proposée. Ces séances de formation seront effectuées dans le cadre d’un planning arrêté en concertation par le concédant et l’abonné.</w:t>
      </w:r>
    </w:p>
    <w:p w14:paraId="4BD7FB3C" w14:textId="77777777" w:rsidR="00C974D8" w:rsidRPr="005665DB" w:rsidRDefault="00C974D8" w:rsidP="00C974D8">
      <w:pPr>
        <w:suppressAutoHyphens/>
        <w:jc w:val="both"/>
        <w:rPr>
          <w:rFonts w:ascii="Verdana" w:hAnsi="Verdana" w:cs="Arial"/>
          <w:bCs/>
          <w:sz w:val="20"/>
          <w:szCs w:val="20"/>
          <w:lang w:eastAsia="ar-SA"/>
        </w:rPr>
      </w:pPr>
    </w:p>
    <w:p w14:paraId="37CE183F" w14:textId="77777777" w:rsidR="00C974D8" w:rsidRPr="005665DB" w:rsidRDefault="00C974D8" w:rsidP="00C974D8">
      <w:pPr>
        <w:suppressAutoHyphens/>
        <w:jc w:val="both"/>
        <w:rPr>
          <w:rFonts w:ascii="Verdana" w:hAnsi="Verdana" w:cs="Arial"/>
          <w:bCs/>
          <w:sz w:val="20"/>
          <w:szCs w:val="20"/>
          <w:lang w:eastAsia="ar-SA"/>
        </w:rPr>
      </w:pPr>
      <w:r w:rsidRPr="005665DB">
        <w:rPr>
          <w:rFonts w:ascii="Verdana" w:hAnsi="Verdana" w:cs="Arial"/>
          <w:b/>
          <w:bCs/>
          <w:sz w:val="20"/>
          <w:szCs w:val="20"/>
          <w:lang w:eastAsia="ar-SA"/>
        </w:rPr>
        <w:t>4.8</w:t>
      </w:r>
      <w:r w:rsidRPr="005665DB">
        <w:rPr>
          <w:rFonts w:ascii="Verdana" w:hAnsi="Verdana" w:cs="Arial"/>
          <w:b/>
          <w:bCs/>
          <w:sz w:val="20"/>
          <w:szCs w:val="20"/>
          <w:lang w:eastAsia="ar-SA"/>
        </w:rPr>
        <w:tab/>
        <w:t>EXPLOITATION DES REFERENCES BIBLIOGRAPHIQUES</w:t>
      </w:r>
    </w:p>
    <w:p w14:paraId="7884EE7E" w14:textId="77777777" w:rsidR="00C974D8" w:rsidRPr="005665DB" w:rsidRDefault="00C974D8" w:rsidP="00C974D8">
      <w:pPr>
        <w:suppressAutoHyphens/>
        <w:jc w:val="both"/>
        <w:rPr>
          <w:rFonts w:ascii="Verdana" w:hAnsi="Verdana" w:cs="Arial"/>
          <w:bCs/>
          <w:sz w:val="20"/>
          <w:szCs w:val="20"/>
          <w:lang w:eastAsia="ar-SA"/>
        </w:rPr>
      </w:pPr>
      <w:r w:rsidRPr="005665DB">
        <w:rPr>
          <w:rFonts w:ascii="Verdana" w:hAnsi="Verdana" w:cs="Arial"/>
          <w:bCs/>
          <w:sz w:val="20"/>
          <w:szCs w:val="20"/>
          <w:lang w:eastAsia="ar-SA"/>
        </w:rPr>
        <w:t>Le cas échéant, sous réserve d’un accord express entre les deux parties sur le devis, la prise en charge financière et un calendrier, le concédant pourra mettre en œuvre les développements nécessaires pour que les références bibliographiques des élém</w:t>
      </w:r>
      <w:r>
        <w:rPr>
          <w:rFonts w:ascii="Verdana" w:hAnsi="Verdana" w:cs="Arial"/>
          <w:bCs/>
          <w:sz w:val="20"/>
          <w:szCs w:val="20"/>
          <w:lang w:eastAsia="ar-SA"/>
        </w:rPr>
        <w:t xml:space="preserve">ents sous licence puissent être </w:t>
      </w:r>
      <w:r w:rsidRPr="005665DB">
        <w:rPr>
          <w:rFonts w:ascii="Verdana" w:hAnsi="Verdana" w:cs="Arial"/>
          <w:bCs/>
          <w:sz w:val="20"/>
          <w:szCs w:val="20"/>
          <w:lang w:eastAsia="ar-SA"/>
        </w:rPr>
        <w:t xml:space="preserve">exportés dans des outils de gestion des références bibliographiques (par exemple Zotero) utilisant des formats bibliographiques reconnus tels que </w:t>
      </w:r>
      <w:proofErr w:type="spellStart"/>
      <w:r w:rsidRPr="005665DB">
        <w:rPr>
          <w:rFonts w:ascii="Verdana" w:hAnsi="Verdana" w:cs="Arial"/>
          <w:bCs/>
          <w:sz w:val="20"/>
          <w:szCs w:val="20"/>
          <w:lang w:eastAsia="ar-SA"/>
        </w:rPr>
        <w:t>BibTeX</w:t>
      </w:r>
      <w:proofErr w:type="spellEnd"/>
      <w:r w:rsidRPr="005665DB">
        <w:rPr>
          <w:rFonts w:ascii="Verdana" w:hAnsi="Verdana" w:cs="Arial"/>
          <w:bCs/>
          <w:sz w:val="20"/>
          <w:szCs w:val="20"/>
          <w:lang w:eastAsia="ar-SA"/>
        </w:rPr>
        <w:t>, RIS, …</w:t>
      </w:r>
    </w:p>
    <w:p w14:paraId="1EBE4E2A" w14:textId="77777777" w:rsidR="00C974D8" w:rsidRPr="005665DB" w:rsidRDefault="00C974D8" w:rsidP="00C974D8">
      <w:pPr>
        <w:suppressAutoHyphens/>
        <w:jc w:val="both"/>
        <w:rPr>
          <w:rFonts w:ascii="Verdana" w:hAnsi="Verdana" w:cs="Arial"/>
          <w:bCs/>
          <w:sz w:val="20"/>
          <w:szCs w:val="20"/>
          <w:lang w:eastAsia="ar-SA"/>
        </w:rPr>
      </w:pPr>
    </w:p>
    <w:p w14:paraId="05C95470" w14:textId="77777777" w:rsidR="00C974D8" w:rsidRPr="005665DB" w:rsidRDefault="00C974D8" w:rsidP="00C974D8">
      <w:pPr>
        <w:suppressAutoHyphens/>
        <w:jc w:val="both"/>
        <w:rPr>
          <w:rFonts w:ascii="Verdana" w:hAnsi="Verdana" w:cs="Arial"/>
          <w:b/>
          <w:sz w:val="20"/>
          <w:szCs w:val="20"/>
          <w:lang w:eastAsia="ar-SA"/>
        </w:rPr>
      </w:pPr>
      <w:r w:rsidRPr="005665DB">
        <w:rPr>
          <w:rFonts w:ascii="Verdana" w:hAnsi="Verdana" w:cs="Arial"/>
          <w:b/>
          <w:sz w:val="20"/>
          <w:szCs w:val="20"/>
          <w:lang w:eastAsia="ar-SA"/>
        </w:rPr>
        <w:t>4.9 FOURNITURE DE STATISTIQUES</w:t>
      </w:r>
    </w:p>
    <w:p w14:paraId="17B9027D" w14:textId="77777777" w:rsidR="00C974D8" w:rsidRPr="005665DB" w:rsidRDefault="00C974D8" w:rsidP="00C974D8">
      <w:pPr>
        <w:suppressAutoHyphens/>
        <w:jc w:val="both"/>
        <w:rPr>
          <w:rFonts w:ascii="Verdana" w:hAnsi="Verdana"/>
          <w:sz w:val="20"/>
          <w:szCs w:val="20"/>
        </w:rPr>
      </w:pPr>
      <w:r w:rsidRPr="005665DB">
        <w:rPr>
          <w:rFonts w:ascii="Verdana" w:hAnsi="Verdana"/>
          <w:sz w:val="20"/>
          <w:szCs w:val="20"/>
        </w:rPr>
        <w:t>Dans le respect de la législation applicable à la protection de la vie privée et les dispositions écrites de confidentialité du présent contrat, des données d’utilisation des éléments sous licence seront réunies par le concédant et transmises à l’abonné.</w:t>
      </w:r>
    </w:p>
    <w:p w14:paraId="2FA138EC" w14:textId="06E13C2D" w:rsidR="00C974D8" w:rsidRPr="005665DB" w:rsidRDefault="00C974D8" w:rsidP="00C974D8">
      <w:pPr>
        <w:suppressAutoHyphens/>
        <w:jc w:val="both"/>
        <w:rPr>
          <w:rFonts w:ascii="Verdana" w:hAnsi="Verdana"/>
          <w:sz w:val="20"/>
          <w:szCs w:val="20"/>
          <w:lang w:eastAsia="ar-SA"/>
        </w:rPr>
      </w:pPr>
      <w:r w:rsidRPr="005665DB">
        <w:rPr>
          <w:rFonts w:ascii="Verdana" w:hAnsi="Verdana"/>
          <w:sz w:val="20"/>
          <w:szCs w:val="20"/>
          <w:lang w:eastAsia="ar-SA"/>
        </w:rPr>
        <w:t>Le concédant fournira à l'abonné des rapports d'usage en format Counter 4 à partir du 1</w:t>
      </w:r>
      <w:r w:rsidRPr="005665DB">
        <w:rPr>
          <w:rFonts w:ascii="Verdana" w:hAnsi="Verdana"/>
          <w:sz w:val="20"/>
          <w:szCs w:val="20"/>
          <w:vertAlign w:val="superscript"/>
          <w:lang w:eastAsia="ar-SA"/>
        </w:rPr>
        <w:t>er</w:t>
      </w:r>
      <w:r w:rsidRPr="005665DB">
        <w:rPr>
          <w:rFonts w:ascii="Verdana" w:hAnsi="Verdana"/>
          <w:sz w:val="20"/>
          <w:szCs w:val="20"/>
          <w:lang w:eastAsia="ar-SA"/>
        </w:rPr>
        <w:t xml:space="preserve"> janvier </w:t>
      </w:r>
      <w:r>
        <w:rPr>
          <w:rFonts w:ascii="Verdana" w:hAnsi="Verdana"/>
          <w:sz w:val="20"/>
          <w:szCs w:val="20"/>
          <w:lang w:eastAsia="ar-SA"/>
        </w:rPr>
        <w:t>20</w:t>
      </w:r>
      <w:r w:rsidR="00A73704" w:rsidRPr="006E6A55">
        <w:rPr>
          <w:rFonts w:ascii="Verdana" w:hAnsi="Verdana"/>
          <w:sz w:val="20"/>
          <w:szCs w:val="20"/>
          <w:lang w:eastAsia="ar-SA"/>
        </w:rPr>
        <w:t>21</w:t>
      </w:r>
      <w:r w:rsidRPr="005665DB">
        <w:rPr>
          <w:rFonts w:ascii="Verdana" w:hAnsi="Verdana"/>
          <w:sz w:val="20"/>
          <w:szCs w:val="20"/>
          <w:lang w:eastAsia="ar-SA"/>
        </w:rPr>
        <w:t xml:space="preserve"> (</w:t>
      </w:r>
      <w:proofErr w:type="spellStart"/>
      <w:r w:rsidRPr="005665DB">
        <w:rPr>
          <w:rFonts w:ascii="Verdana" w:hAnsi="Verdana"/>
          <w:sz w:val="20"/>
          <w:szCs w:val="20"/>
          <w:lang w:eastAsia="ar-SA"/>
        </w:rPr>
        <w:t>Database</w:t>
      </w:r>
      <w:proofErr w:type="spellEnd"/>
      <w:r w:rsidRPr="005665DB">
        <w:rPr>
          <w:rFonts w:ascii="Verdana" w:hAnsi="Verdana"/>
          <w:sz w:val="20"/>
          <w:szCs w:val="20"/>
          <w:lang w:eastAsia="ar-SA"/>
        </w:rPr>
        <w:t xml:space="preserve"> Report 1 ; </w:t>
      </w:r>
      <w:proofErr w:type="spellStart"/>
      <w:r w:rsidRPr="005665DB">
        <w:rPr>
          <w:rFonts w:ascii="Verdana" w:hAnsi="Verdana"/>
          <w:sz w:val="20"/>
          <w:szCs w:val="20"/>
          <w:lang w:eastAsia="ar-SA"/>
        </w:rPr>
        <w:t>Database</w:t>
      </w:r>
      <w:proofErr w:type="spellEnd"/>
      <w:r w:rsidRPr="005665DB">
        <w:rPr>
          <w:rFonts w:ascii="Verdana" w:hAnsi="Verdana"/>
          <w:sz w:val="20"/>
          <w:szCs w:val="20"/>
          <w:lang w:eastAsia="ar-SA"/>
        </w:rPr>
        <w:t xml:space="preserve"> Report 2 ; Platform Report 1 ; Login Report) pour la base </w:t>
      </w:r>
      <w:r w:rsidRPr="005665DB">
        <w:rPr>
          <w:rFonts w:ascii="Verdana" w:hAnsi="Verdana"/>
          <w:b/>
          <w:sz w:val="20"/>
          <w:szCs w:val="20"/>
          <w:lang w:eastAsia="ar-SA"/>
        </w:rPr>
        <w:t>Doctrinal Plus</w:t>
      </w:r>
      <w:r>
        <w:rPr>
          <w:rFonts w:ascii="Verdana" w:hAnsi="Verdana"/>
          <w:b/>
          <w:sz w:val="20"/>
          <w:szCs w:val="20"/>
          <w:lang w:eastAsia="ar-SA"/>
        </w:rPr>
        <w:t>.</w:t>
      </w:r>
    </w:p>
    <w:p w14:paraId="57118276" w14:textId="77777777" w:rsidR="00C974D8" w:rsidRPr="005665DB" w:rsidRDefault="00C974D8" w:rsidP="00C974D8">
      <w:pPr>
        <w:suppressAutoHyphens/>
        <w:spacing w:before="100" w:beforeAutospacing="1"/>
        <w:jc w:val="both"/>
      </w:pPr>
      <w:r w:rsidRPr="005665DB">
        <w:rPr>
          <w:rFonts w:ascii="Verdana" w:hAnsi="Verdana"/>
          <w:sz w:val="20"/>
          <w:szCs w:val="20"/>
          <w:lang w:eastAsia="ar-SA"/>
        </w:rPr>
        <w:t xml:space="preserve">Les documents synthétisant les données statistiques devront être fournis dans un format </w:t>
      </w:r>
      <w:proofErr w:type="spellStart"/>
      <w:r w:rsidRPr="005665DB">
        <w:rPr>
          <w:rFonts w:ascii="Verdana" w:hAnsi="Verdana"/>
          <w:sz w:val="20"/>
          <w:szCs w:val="20"/>
          <w:lang w:eastAsia="ar-SA"/>
        </w:rPr>
        <w:t>réexploitable</w:t>
      </w:r>
      <w:proofErr w:type="spellEnd"/>
      <w:r w:rsidRPr="005665DB">
        <w:rPr>
          <w:rFonts w:ascii="Verdana" w:hAnsi="Verdana"/>
          <w:sz w:val="20"/>
          <w:szCs w:val="20"/>
          <w:lang w:eastAsia="ar-SA"/>
        </w:rPr>
        <w:t xml:space="preserve"> par l'abonné dans un logiciel de tableur (exemples de formats : csv, </w:t>
      </w:r>
      <w:proofErr w:type="spellStart"/>
      <w:proofErr w:type="gramStart"/>
      <w:r w:rsidRPr="005665DB">
        <w:rPr>
          <w:rFonts w:ascii="Verdana" w:hAnsi="Verdana"/>
          <w:sz w:val="20"/>
          <w:szCs w:val="20"/>
          <w:lang w:eastAsia="ar-SA"/>
        </w:rPr>
        <w:t>xls</w:t>
      </w:r>
      <w:proofErr w:type="spellEnd"/>
      <w:r w:rsidRPr="005665DB">
        <w:rPr>
          <w:rFonts w:ascii="Verdana" w:hAnsi="Verdana"/>
          <w:sz w:val="20"/>
          <w:szCs w:val="20"/>
          <w:lang w:eastAsia="ar-SA"/>
        </w:rPr>
        <w:t>,…</w:t>
      </w:r>
      <w:proofErr w:type="gramEnd"/>
      <w:r w:rsidRPr="005665DB">
        <w:rPr>
          <w:rFonts w:ascii="Verdana" w:hAnsi="Verdana"/>
          <w:sz w:val="20"/>
          <w:szCs w:val="20"/>
          <w:lang w:eastAsia="ar-SA"/>
        </w:rPr>
        <w:t>).</w:t>
      </w:r>
    </w:p>
    <w:p w14:paraId="55C6C2B5" w14:textId="77777777" w:rsidR="00C974D8" w:rsidRPr="005665DB" w:rsidRDefault="00C974D8" w:rsidP="00C974D8">
      <w:pPr>
        <w:suppressAutoHyphens/>
        <w:spacing w:before="100" w:beforeAutospacing="1"/>
        <w:jc w:val="both"/>
        <w:rPr>
          <w:rFonts w:ascii="Verdana" w:hAnsi="Verdana"/>
          <w:sz w:val="20"/>
          <w:szCs w:val="20"/>
          <w:lang w:eastAsia="ar-SA"/>
        </w:rPr>
      </w:pPr>
      <w:r w:rsidRPr="005665DB">
        <w:rPr>
          <w:rFonts w:ascii="Verdana" w:hAnsi="Verdana"/>
          <w:sz w:val="20"/>
          <w:szCs w:val="20"/>
          <w:lang w:eastAsia="ar-SA"/>
        </w:rPr>
        <w:t>Le concédant mettra tout en œuvre pour donner à l’abonné</w:t>
      </w:r>
      <w:r>
        <w:rPr>
          <w:rFonts w:ascii="Verdana" w:hAnsi="Verdana"/>
          <w:sz w:val="20"/>
          <w:szCs w:val="20"/>
          <w:lang w:eastAsia="ar-SA"/>
        </w:rPr>
        <w:t xml:space="preserve"> </w:t>
      </w:r>
      <w:r w:rsidRPr="005665DB">
        <w:rPr>
          <w:rFonts w:ascii="Verdana" w:hAnsi="Verdana"/>
          <w:sz w:val="20"/>
          <w:szCs w:val="20"/>
          <w:lang w:eastAsia="ar-SA"/>
        </w:rPr>
        <w:t>un accès de manière permanente à un espace personnel en ligne (via accès par mot de passe) lui permettant de consulter les statistiques précédemment définies à l’échelle de son établissement.</w:t>
      </w:r>
    </w:p>
    <w:p w14:paraId="45286B6D" w14:textId="77777777" w:rsidR="00C974D8" w:rsidRDefault="00C974D8" w:rsidP="00C974D8">
      <w:pPr>
        <w:suppressAutoHyphens/>
        <w:jc w:val="both"/>
        <w:rPr>
          <w:rFonts w:ascii="Verdana" w:hAnsi="Verdana" w:cs="Arial"/>
          <w:b/>
          <w:sz w:val="20"/>
          <w:szCs w:val="20"/>
          <w:lang w:eastAsia="ar-SA"/>
        </w:rPr>
      </w:pPr>
      <w:r w:rsidRPr="005665DB">
        <w:rPr>
          <w:rFonts w:ascii="Verdana" w:hAnsi="Verdana"/>
          <w:sz w:val="20"/>
          <w:szCs w:val="20"/>
          <w:lang w:eastAsia="ar-SA"/>
        </w:rPr>
        <w:t>Le concédant garantira le maintien de l’accès aux archives des données statistiques depuis la date d’effet du présent contrat.</w:t>
      </w:r>
    </w:p>
    <w:p w14:paraId="3AAE0DFD" w14:textId="77777777" w:rsidR="00C974D8" w:rsidRPr="006C7ED1" w:rsidRDefault="00C974D8" w:rsidP="00C974D8">
      <w:pPr>
        <w:keepNext/>
        <w:numPr>
          <w:ilvl w:val="2"/>
          <w:numId w:val="0"/>
        </w:numPr>
        <w:tabs>
          <w:tab w:val="num" w:pos="0"/>
        </w:tabs>
        <w:suppressAutoHyphens/>
        <w:spacing w:before="240" w:after="60"/>
        <w:jc w:val="both"/>
        <w:outlineLvl w:val="2"/>
        <w:rPr>
          <w:rFonts w:ascii="Verdana" w:hAnsi="Verdana" w:cs="Arial"/>
          <w:sz w:val="20"/>
          <w:szCs w:val="20"/>
          <w:lang w:eastAsia="ar-SA"/>
        </w:rPr>
      </w:pPr>
      <w:r>
        <w:rPr>
          <w:rFonts w:ascii="Verdana" w:hAnsi="Verdana" w:cs="Arial"/>
          <w:b/>
          <w:sz w:val="20"/>
          <w:szCs w:val="20"/>
          <w:lang w:eastAsia="ar-SA"/>
        </w:rPr>
        <w:br w:type="page"/>
      </w:r>
      <w:r w:rsidRPr="006C7ED1">
        <w:rPr>
          <w:rFonts w:ascii="Verdana" w:hAnsi="Verdana" w:cs="Arial"/>
          <w:b/>
          <w:lang w:eastAsia="ar-SA"/>
        </w:rPr>
        <w:lastRenderedPageBreak/>
        <w:t>ARTICLE 5. OBLIGATIONS DE L’ABONNÉ</w:t>
      </w:r>
    </w:p>
    <w:p w14:paraId="425B7123" w14:textId="77777777" w:rsidR="00C974D8" w:rsidRPr="005665DB" w:rsidRDefault="00C974D8" w:rsidP="00C974D8">
      <w:pPr>
        <w:suppressAutoHyphens/>
        <w:jc w:val="both"/>
        <w:rPr>
          <w:rFonts w:ascii="Verdana" w:hAnsi="Verdana" w:cs="Arial"/>
          <w:sz w:val="20"/>
          <w:szCs w:val="20"/>
          <w:lang w:eastAsia="ar-SA"/>
        </w:rPr>
      </w:pPr>
    </w:p>
    <w:p w14:paraId="49101778" w14:textId="77777777" w:rsidR="00C974D8" w:rsidRPr="005665DB" w:rsidRDefault="00C974D8" w:rsidP="00C974D8">
      <w:pPr>
        <w:suppressAutoHyphens/>
        <w:jc w:val="both"/>
        <w:rPr>
          <w:rFonts w:ascii="Verdana" w:hAnsi="Verdana" w:cs="Arial"/>
          <w:bCs/>
          <w:sz w:val="20"/>
          <w:szCs w:val="20"/>
          <w:lang w:eastAsia="ar-SA"/>
        </w:rPr>
      </w:pPr>
      <w:r w:rsidRPr="005665DB">
        <w:rPr>
          <w:rFonts w:ascii="Verdana" w:hAnsi="Verdana" w:cs="Arial"/>
          <w:b/>
          <w:bCs/>
          <w:sz w:val="20"/>
          <w:szCs w:val="20"/>
          <w:lang w:eastAsia="ar-SA"/>
        </w:rPr>
        <w:t>5.1</w:t>
      </w:r>
      <w:r w:rsidRPr="005665DB">
        <w:rPr>
          <w:rFonts w:ascii="Verdana" w:hAnsi="Verdana" w:cs="Arial"/>
          <w:bCs/>
          <w:sz w:val="20"/>
          <w:szCs w:val="20"/>
          <w:lang w:eastAsia="ar-SA"/>
        </w:rPr>
        <w:t xml:space="preserve"> </w:t>
      </w:r>
      <w:r w:rsidRPr="005665DB">
        <w:rPr>
          <w:rFonts w:ascii="Verdana" w:hAnsi="Verdana" w:cs="Arial"/>
          <w:bCs/>
          <w:sz w:val="20"/>
          <w:szCs w:val="20"/>
          <w:lang w:eastAsia="ar-SA"/>
        </w:rPr>
        <w:tab/>
      </w:r>
      <w:r w:rsidRPr="005665DB">
        <w:rPr>
          <w:rFonts w:ascii="Verdana" w:hAnsi="Verdana" w:cs="Arial"/>
          <w:b/>
          <w:bCs/>
          <w:sz w:val="20"/>
          <w:szCs w:val="20"/>
          <w:lang w:eastAsia="ar-SA"/>
        </w:rPr>
        <w:t>FOURNITURE DE LISTES D’ADRESSES IP</w:t>
      </w:r>
    </w:p>
    <w:p w14:paraId="09612293" w14:textId="77777777" w:rsidR="00C974D8" w:rsidRPr="005665DB" w:rsidRDefault="00C974D8" w:rsidP="00C974D8">
      <w:pPr>
        <w:suppressAutoHyphens/>
        <w:jc w:val="both"/>
        <w:rPr>
          <w:rFonts w:ascii="Verdana" w:hAnsi="Verdana" w:cs="Arial"/>
          <w:bCs/>
          <w:sz w:val="20"/>
          <w:szCs w:val="20"/>
          <w:lang w:eastAsia="ar-SA"/>
        </w:rPr>
      </w:pPr>
      <w:r w:rsidRPr="005665DB">
        <w:rPr>
          <w:rFonts w:ascii="Verdana" w:hAnsi="Verdana" w:cs="Arial"/>
          <w:bCs/>
          <w:sz w:val="20"/>
          <w:szCs w:val="20"/>
          <w:lang w:eastAsia="ar-SA"/>
        </w:rPr>
        <w:t>L’abonné fournit au concédant une liste d’adresses IP valides et met à jour cette liste en tant que de besoin.</w:t>
      </w:r>
    </w:p>
    <w:p w14:paraId="6E781BEB" w14:textId="77777777" w:rsidR="00C974D8" w:rsidRPr="005665DB" w:rsidRDefault="00C974D8" w:rsidP="00C974D8">
      <w:pPr>
        <w:suppressAutoHyphens/>
        <w:jc w:val="both"/>
        <w:rPr>
          <w:rFonts w:ascii="Verdana" w:hAnsi="Verdana" w:cs="Arial"/>
          <w:sz w:val="20"/>
          <w:szCs w:val="20"/>
          <w:lang w:eastAsia="ar-SA"/>
        </w:rPr>
      </w:pPr>
    </w:p>
    <w:p w14:paraId="10D40142" w14:textId="77777777" w:rsidR="00C974D8" w:rsidRPr="005665DB" w:rsidRDefault="00C974D8" w:rsidP="00C974D8">
      <w:pPr>
        <w:suppressAutoHyphens/>
        <w:jc w:val="both"/>
        <w:rPr>
          <w:rFonts w:ascii="Verdana" w:hAnsi="Verdana" w:cs="Arial"/>
          <w:b/>
          <w:sz w:val="20"/>
          <w:szCs w:val="20"/>
          <w:lang w:eastAsia="ar-SA"/>
        </w:rPr>
      </w:pPr>
      <w:r w:rsidRPr="005665DB">
        <w:rPr>
          <w:rFonts w:ascii="Verdana" w:hAnsi="Verdana" w:cs="Arial"/>
          <w:b/>
          <w:sz w:val="20"/>
          <w:szCs w:val="20"/>
          <w:lang w:eastAsia="ar-SA"/>
        </w:rPr>
        <w:t>5.2</w:t>
      </w:r>
      <w:r w:rsidRPr="005665DB">
        <w:rPr>
          <w:rFonts w:ascii="Verdana" w:hAnsi="Verdana" w:cs="Arial"/>
          <w:sz w:val="20"/>
          <w:szCs w:val="20"/>
          <w:lang w:eastAsia="ar-SA"/>
        </w:rPr>
        <w:t xml:space="preserve"> </w:t>
      </w:r>
      <w:r w:rsidRPr="005665DB">
        <w:rPr>
          <w:rFonts w:ascii="Verdana" w:hAnsi="Verdana" w:cs="Arial"/>
          <w:sz w:val="20"/>
          <w:szCs w:val="20"/>
          <w:lang w:eastAsia="ar-SA"/>
        </w:rPr>
        <w:tab/>
      </w:r>
      <w:r w:rsidRPr="005665DB">
        <w:rPr>
          <w:rFonts w:ascii="Verdana" w:hAnsi="Verdana" w:cs="Arial"/>
          <w:b/>
          <w:sz w:val="20"/>
          <w:szCs w:val="20"/>
          <w:lang w:eastAsia="ar-SA"/>
        </w:rPr>
        <w:t>CONDUITE A TENIR FACE A DES USAGES NON-CONTRACTUELS</w:t>
      </w:r>
    </w:p>
    <w:p w14:paraId="3040F042" w14:textId="77777777"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sz w:val="20"/>
          <w:szCs w:val="20"/>
          <w:lang w:eastAsia="ar-SA"/>
        </w:rPr>
        <w:t>S’il constate un usage des éléments sous licence ou un accès à ces éléments contraire aux dispositions de ce contrat, l’abonné en informera le concédant, prendra toutes les mesures en son pouvoir pour que cet usage ou cet accès cesse et fournira son aide au concédant pour mettre fin à ces pratiques.</w:t>
      </w:r>
    </w:p>
    <w:p w14:paraId="464DDF0E" w14:textId="77777777" w:rsidR="00C974D8" w:rsidRPr="005665DB" w:rsidRDefault="00C974D8" w:rsidP="00C974D8">
      <w:pPr>
        <w:suppressAutoHyphens/>
        <w:jc w:val="both"/>
        <w:rPr>
          <w:rFonts w:ascii="Verdana" w:hAnsi="Verdana" w:cs="Arial"/>
          <w:bCs/>
          <w:sz w:val="20"/>
          <w:szCs w:val="20"/>
          <w:lang w:eastAsia="ar-SA"/>
        </w:rPr>
      </w:pPr>
    </w:p>
    <w:p w14:paraId="3472F613" w14:textId="77777777" w:rsidR="00C974D8" w:rsidRPr="005665DB" w:rsidRDefault="00C974D8" w:rsidP="00C974D8">
      <w:pPr>
        <w:suppressAutoHyphens/>
        <w:jc w:val="both"/>
        <w:rPr>
          <w:rFonts w:ascii="Verdana" w:hAnsi="Verdana" w:cs="Arial"/>
          <w:b/>
          <w:sz w:val="20"/>
          <w:szCs w:val="20"/>
          <w:lang w:eastAsia="ar-SA"/>
        </w:rPr>
      </w:pPr>
      <w:r w:rsidRPr="005665DB">
        <w:rPr>
          <w:rFonts w:ascii="Verdana" w:hAnsi="Verdana" w:cs="Arial"/>
          <w:b/>
          <w:sz w:val="20"/>
          <w:szCs w:val="20"/>
          <w:lang w:eastAsia="ar-SA"/>
        </w:rPr>
        <w:t>5.3</w:t>
      </w:r>
      <w:r w:rsidRPr="005665DB">
        <w:rPr>
          <w:rFonts w:ascii="Verdana" w:hAnsi="Verdana" w:cs="Arial"/>
          <w:sz w:val="20"/>
          <w:szCs w:val="20"/>
          <w:lang w:eastAsia="ar-SA"/>
        </w:rPr>
        <w:t xml:space="preserve"> </w:t>
      </w:r>
      <w:r w:rsidRPr="005665DB">
        <w:rPr>
          <w:rFonts w:ascii="Verdana" w:hAnsi="Verdana" w:cs="Arial"/>
          <w:sz w:val="20"/>
          <w:szCs w:val="20"/>
          <w:lang w:eastAsia="ar-SA"/>
        </w:rPr>
        <w:tab/>
      </w:r>
      <w:r w:rsidRPr="005665DB">
        <w:rPr>
          <w:rFonts w:ascii="Verdana" w:hAnsi="Verdana" w:cs="Arial"/>
          <w:b/>
          <w:sz w:val="20"/>
          <w:szCs w:val="20"/>
          <w:lang w:eastAsia="ar-SA"/>
        </w:rPr>
        <w:t>OBLIGATION EN MATIERE DE PROPRI</w:t>
      </w:r>
      <w:r>
        <w:rPr>
          <w:rFonts w:ascii="Verdana" w:hAnsi="Verdana" w:cs="Arial"/>
          <w:b/>
          <w:sz w:val="20"/>
          <w:szCs w:val="20"/>
          <w:lang w:eastAsia="ar-SA"/>
        </w:rPr>
        <w:t>É</w:t>
      </w:r>
      <w:r w:rsidRPr="005665DB">
        <w:rPr>
          <w:rFonts w:ascii="Verdana" w:hAnsi="Verdana" w:cs="Arial"/>
          <w:b/>
          <w:sz w:val="20"/>
          <w:szCs w:val="20"/>
          <w:lang w:eastAsia="ar-SA"/>
        </w:rPr>
        <w:t>T</w:t>
      </w:r>
      <w:r>
        <w:rPr>
          <w:rFonts w:ascii="Verdana" w:hAnsi="Verdana" w:cs="Arial"/>
          <w:b/>
          <w:sz w:val="20"/>
          <w:szCs w:val="20"/>
          <w:lang w:eastAsia="ar-SA"/>
        </w:rPr>
        <w:t>É</w:t>
      </w:r>
      <w:r w:rsidRPr="005665DB">
        <w:rPr>
          <w:rFonts w:ascii="Verdana" w:hAnsi="Verdana" w:cs="Arial"/>
          <w:b/>
          <w:sz w:val="20"/>
          <w:szCs w:val="20"/>
          <w:lang w:eastAsia="ar-SA"/>
        </w:rPr>
        <w:t xml:space="preserve"> INTELLECTUELLE</w:t>
      </w:r>
    </w:p>
    <w:p w14:paraId="39571683" w14:textId="77777777"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sz w:val="20"/>
          <w:szCs w:val="20"/>
          <w:lang w:eastAsia="ar-SA"/>
        </w:rPr>
        <w:t>L’abonné reconnaît que le maintien de l’intégrité des éléments sous licence fournis par le concédant, y compris les restrictions en matière de reproduction, d’usage et de transmission telles que prévues dans les présentes</w:t>
      </w:r>
      <w:r w:rsidRPr="005665DB">
        <w:t xml:space="preserve"> </w:t>
      </w:r>
      <w:r w:rsidRPr="005665DB">
        <w:rPr>
          <w:rFonts w:ascii="Verdana" w:hAnsi="Verdana" w:cs="Arial"/>
          <w:sz w:val="20"/>
          <w:szCs w:val="20"/>
          <w:lang w:eastAsia="ar-SA"/>
        </w:rPr>
        <w:t>et le fait de veiller à ce que l’emploi des éléments sous licence soit limité aux utilisateurs autorisés sont des obligations substantielles, en l’absence desquelles le concédant n’aurait pas contracté.</w:t>
      </w:r>
    </w:p>
    <w:p w14:paraId="5D0770BC" w14:textId="77777777"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sz w:val="20"/>
          <w:szCs w:val="20"/>
          <w:lang w:eastAsia="ar-SA"/>
        </w:rPr>
        <w:t>L’abonné s’engage à aviser les utilisateurs autorisés de tout droit de propriété intellectuelle applicable ou de tout autre droit s’appliquant aux éléments sous licence. L’abonné prendra toutes les mesures nécessaires pour empêcher la contrefaçon de tout droit de propriété intellectuelle ou toute autre atteinte à d’autres droits du concédant relatifs aux éléments sous licence. L’abonné rendra compte rapidement au concédant de toute contrefaçon ou autre atteinte à un droit dont il s’apercevra, prêtera son entier concours au concédant et contribuera, notamment par la désactivation des accès concernés, à prendre des mesures appropriées pour éviter toute récidive.</w:t>
      </w:r>
    </w:p>
    <w:p w14:paraId="017CD1A4" w14:textId="77777777" w:rsidR="00C974D8" w:rsidRPr="005665DB" w:rsidRDefault="00C974D8" w:rsidP="00C974D8">
      <w:pPr>
        <w:suppressAutoHyphens/>
        <w:jc w:val="both"/>
        <w:rPr>
          <w:rFonts w:ascii="Verdana" w:hAnsi="Verdana" w:cs="Arial"/>
          <w:sz w:val="20"/>
          <w:szCs w:val="20"/>
          <w:lang w:eastAsia="ar-SA"/>
        </w:rPr>
      </w:pPr>
    </w:p>
    <w:p w14:paraId="2C831EED" w14:textId="77777777" w:rsidR="00C974D8" w:rsidRDefault="00C974D8" w:rsidP="00C974D8">
      <w:pPr>
        <w:pStyle w:val="Paragraphedeliste"/>
        <w:numPr>
          <w:ilvl w:val="1"/>
          <w:numId w:val="16"/>
        </w:numPr>
        <w:suppressAutoHyphens/>
        <w:ind w:left="709"/>
        <w:jc w:val="both"/>
        <w:rPr>
          <w:rFonts w:ascii="Verdana" w:hAnsi="Verdana" w:cs="Arial"/>
          <w:b/>
          <w:sz w:val="20"/>
          <w:szCs w:val="20"/>
          <w:lang w:eastAsia="ar-SA"/>
        </w:rPr>
      </w:pPr>
      <w:r w:rsidRPr="005665DB">
        <w:rPr>
          <w:rFonts w:ascii="Verdana" w:hAnsi="Verdana" w:cs="Arial"/>
          <w:b/>
          <w:sz w:val="20"/>
          <w:szCs w:val="20"/>
          <w:lang w:eastAsia="ar-SA"/>
        </w:rPr>
        <w:t>CONDUITE A TENIR FACE A DES USAGES ABUSIFS OU NON AUTORIS</w:t>
      </w:r>
      <w:r>
        <w:rPr>
          <w:rFonts w:ascii="Verdana" w:hAnsi="Verdana" w:cs="Arial"/>
          <w:b/>
          <w:sz w:val="20"/>
          <w:szCs w:val="20"/>
          <w:lang w:eastAsia="ar-SA"/>
        </w:rPr>
        <w:t>É</w:t>
      </w:r>
      <w:r w:rsidRPr="005665DB">
        <w:rPr>
          <w:rFonts w:ascii="Verdana" w:hAnsi="Verdana" w:cs="Arial"/>
          <w:b/>
          <w:sz w:val="20"/>
          <w:szCs w:val="20"/>
          <w:lang w:eastAsia="ar-SA"/>
        </w:rPr>
        <w:t>S</w:t>
      </w:r>
    </w:p>
    <w:p w14:paraId="3D46333B" w14:textId="77777777" w:rsidR="00C974D8" w:rsidRPr="005665DB" w:rsidRDefault="00C974D8" w:rsidP="00C974D8">
      <w:pPr>
        <w:pStyle w:val="Paragraphedeliste"/>
        <w:suppressAutoHyphens/>
        <w:ind w:left="0"/>
        <w:jc w:val="both"/>
        <w:rPr>
          <w:rFonts w:ascii="Verdana" w:hAnsi="Verdana" w:cs="Arial"/>
          <w:b/>
          <w:sz w:val="20"/>
          <w:szCs w:val="20"/>
          <w:lang w:eastAsia="ar-SA"/>
        </w:rPr>
      </w:pPr>
    </w:p>
    <w:p w14:paraId="49282833" w14:textId="77777777" w:rsidR="00C974D8" w:rsidRPr="005665DB" w:rsidRDefault="00C974D8" w:rsidP="00C974D8">
      <w:pPr>
        <w:jc w:val="both"/>
        <w:rPr>
          <w:rFonts w:ascii="Verdana" w:hAnsi="Verdana" w:cs="Arial"/>
          <w:b/>
          <w:snapToGrid w:val="0"/>
          <w:sz w:val="20"/>
          <w:szCs w:val="20"/>
        </w:rPr>
      </w:pPr>
      <w:r w:rsidRPr="005665DB">
        <w:rPr>
          <w:rFonts w:ascii="Verdana" w:hAnsi="Verdana" w:cs="Arial"/>
          <w:snapToGrid w:val="0"/>
          <w:sz w:val="20"/>
          <w:szCs w:val="20"/>
        </w:rPr>
        <w:t>L’abonné reconnaît au concédant le droit de surveiller l’accès aux éléments sous licence et leur utilisation afin de détecter un usage abusif des éléments sous licence et pour en informer l’abonné. Dans l’éventualité où un utilisateur autorisé ferait un usage non autorisé quel qu’il soit des éléments sous licence, l’abonné mettra fin, à la demande du concédant, à l’accès de cet utilisateur autorisé aux éléments sous licence. Le concédant ne prendra aucune mesure d’interruption de l’accès aux éléments sous licence sans accorder un préavis d’un mois à l’abonné.</w:t>
      </w:r>
    </w:p>
    <w:p w14:paraId="249B12E2" w14:textId="77777777" w:rsidR="00C974D8" w:rsidRPr="005665DB" w:rsidRDefault="00C974D8" w:rsidP="00C974D8">
      <w:pPr>
        <w:suppressAutoHyphens/>
        <w:jc w:val="both"/>
        <w:rPr>
          <w:rFonts w:ascii="Verdana" w:hAnsi="Verdana"/>
          <w:b/>
          <w:sz w:val="20"/>
          <w:szCs w:val="20"/>
          <w:lang w:eastAsia="ar-SA"/>
        </w:rPr>
      </w:pPr>
    </w:p>
    <w:p w14:paraId="4B3FF693" w14:textId="3B747625" w:rsidR="00C974D8" w:rsidRPr="006C7ED1" w:rsidRDefault="00C974D8" w:rsidP="00C974D8">
      <w:pPr>
        <w:keepNext/>
        <w:numPr>
          <w:ilvl w:val="2"/>
          <w:numId w:val="0"/>
        </w:numPr>
        <w:tabs>
          <w:tab w:val="num" w:pos="0"/>
        </w:tabs>
        <w:suppressAutoHyphens/>
        <w:spacing w:before="240" w:after="60"/>
        <w:jc w:val="both"/>
        <w:outlineLvl w:val="2"/>
        <w:rPr>
          <w:rFonts w:ascii="Verdana" w:hAnsi="Verdana" w:cs="Arial"/>
          <w:b/>
          <w:lang w:eastAsia="ar-SA"/>
        </w:rPr>
      </w:pPr>
      <w:r w:rsidRPr="006C7ED1">
        <w:rPr>
          <w:rFonts w:ascii="Verdana" w:hAnsi="Verdana" w:cs="Arial"/>
          <w:b/>
          <w:lang w:eastAsia="ar-SA"/>
        </w:rPr>
        <w:t xml:space="preserve">ARTICLE </w:t>
      </w:r>
      <w:r w:rsidR="006E6A55">
        <w:rPr>
          <w:rFonts w:ascii="Verdana" w:hAnsi="Verdana" w:cs="Arial"/>
          <w:b/>
          <w:lang w:eastAsia="ar-SA"/>
        </w:rPr>
        <w:t>6</w:t>
      </w:r>
      <w:r w:rsidRPr="006C7ED1">
        <w:rPr>
          <w:rFonts w:ascii="Verdana" w:hAnsi="Verdana" w:cs="Arial"/>
          <w:b/>
          <w:lang w:eastAsia="ar-SA"/>
        </w:rPr>
        <w:t>. DURÉE ET RESILIATION</w:t>
      </w:r>
    </w:p>
    <w:p w14:paraId="6FE347EE" w14:textId="77777777" w:rsidR="00C974D8" w:rsidRPr="005665DB" w:rsidRDefault="00C974D8" w:rsidP="00C974D8">
      <w:pPr>
        <w:numPr>
          <w:ilvl w:val="0"/>
          <w:numId w:val="14"/>
        </w:numPr>
        <w:suppressAutoHyphens/>
        <w:ind w:left="0" w:right="-143" w:firstLine="0"/>
        <w:jc w:val="both"/>
        <w:rPr>
          <w:rFonts w:ascii="Verdana" w:hAnsi="Verdana" w:cs="Arial"/>
          <w:sz w:val="20"/>
          <w:szCs w:val="20"/>
        </w:rPr>
      </w:pPr>
    </w:p>
    <w:p w14:paraId="521BF605" w14:textId="683D30A2" w:rsidR="00C974D8" w:rsidRPr="006E6A55" w:rsidRDefault="00C974D8" w:rsidP="0023130C">
      <w:pPr>
        <w:numPr>
          <w:ilvl w:val="0"/>
          <w:numId w:val="14"/>
        </w:numPr>
        <w:suppressAutoHyphens/>
        <w:ind w:left="0" w:right="-1" w:firstLine="0"/>
        <w:jc w:val="both"/>
        <w:rPr>
          <w:rFonts w:ascii="Verdana" w:hAnsi="Verdana" w:cs="Arial"/>
          <w:sz w:val="20"/>
          <w:szCs w:val="20"/>
        </w:rPr>
      </w:pPr>
      <w:r w:rsidRPr="00A73704">
        <w:rPr>
          <w:rFonts w:ascii="Verdana" w:hAnsi="Verdana" w:cs="Arial"/>
          <w:sz w:val="20"/>
          <w:szCs w:val="20"/>
        </w:rPr>
        <w:t>Le présent contrat de licence couvre la période pour laquelle est conclu le marché</w:t>
      </w:r>
      <w:r w:rsidR="00A73704" w:rsidRPr="006E6A55">
        <w:rPr>
          <w:rFonts w:ascii="Verdana" w:hAnsi="Verdana" w:cs="Arial"/>
          <w:sz w:val="20"/>
          <w:szCs w:val="20"/>
        </w:rPr>
        <w:t>, soit du 1</w:t>
      </w:r>
      <w:r w:rsidR="00A73704" w:rsidRPr="006E6A55">
        <w:rPr>
          <w:rFonts w:ascii="Verdana" w:hAnsi="Verdana" w:cs="Arial"/>
          <w:sz w:val="20"/>
          <w:szCs w:val="20"/>
          <w:vertAlign w:val="superscript"/>
        </w:rPr>
        <w:t>er</w:t>
      </w:r>
      <w:r w:rsidR="00A73704" w:rsidRPr="006E6A55">
        <w:rPr>
          <w:rFonts w:ascii="Verdana" w:hAnsi="Verdana" w:cs="Arial"/>
          <w:sz w:val="20"/>
          <w:szCs w:val="20"/>
        </w:rPr>
        <w:t xml:space="preserve"> janvier au 31 décembre 202</w:t>
      </w:r>
      <w:r w:rsidR="003013BA">
        <w:rPr>
          <w:rFonts w:ascii="Verdana" w:hAnsi="Verdana" w:cs="Arial"/>
          <w:sz w:val="20"/>
          <w:szCs w:val="20"/>
        </w:rPr>
        <w:t>2</w:t>
      </w:r>
      <w:r w:rsidR="00A73704" w:rsidRPr="006E6A55">
        <w:rPr>
          <w:rFonts w:ascii="Verdana" w:hAnsi="Verdana" w:cs="Arial"/>
          <w:sz w:val="20"/>
          <w:szCs w:val="20"/>
        </w:rPr>
        <w:t>.</w:t>
      </w:r>
      <w:r w:rsidRPr="006E6A55">
        <w:rPr>
          <w:rFonts w:ascii="Verdana" w:hAnsi="Verdana" w:cs="Arial"/>
          <w:sz w:val="20"/>
          <w:szCs w:val="20"/>
        </w:rPr>
        <w:t xml:space="preserve"> </w:t>
      </w:r>
    </w:p>
    <w:p w14:paraId="61233C01" w14:textId="77777777" w:rsidR="00A73704" w:rsidRPr="00A73704" w:rsidRDefault="00A73704" w:rsidP="0023130C">
      <w:pPr>
        <w:numPr>
          <w:ilvl w:val="0"/>
          <w:numId w:val="14"/>
        </w:numPr>
        <w:suppressAutoHyphens/>
        <w:ind w:left="0" w:right="-1" w:firstLine="0"/>
        <w:jc w:val="both"/>
        <w:rPr>
          <w:rFonts w:ascii="Verdana" w:hAnsi="Verdana" w:cs="Arial"/>
          <w:sz w:val="20"/>
          <w:szCs w:val="20"/>
        </w:rPr>
      </w:pPr>
    </w:p>
    <w:p w14:paraId="1B7E2CC6" w14:textId="42F5E336" w:rsidR="00C974D8" w:rsidRPr="00C974D8" w:rsidRDefault="00C974D8" w:rsidP="00C974D8">
      <w:pPr>
        <w:ind w:right="-1"/>
        <w:jc w:val="both"/>
        <w:rPr>
          <w:rFonts w:ascii="Verdana" w:hAnsi="Verdana" w:cs="Arial"/>
          <w:sz w:val="20"/>
          <w:szCs w:val="20"/>
        </w:rPr>
      </w:pPr>
      <w:r w:rsidRPr="005665DB">
        <w:rPr>
          <w:rFonts w:ascii="Verdana" w:hAnsi="Verdana" w:cs="Arial"/>
          <w:sz w:val="20"/>
          <w:szCs w:val="20"/>
        </w:rPr>
        <w:t xml:space="preserve">La fin du marché ou sa non-reconduction, pour quelque raison que ce soit, entraînera la fin, à la même date, </w:t>
      </w:r>
      <w:r w:rsidRPr="006E6A55">
        <w:rPr>
          <w:rFonts w:ascii="Verdana" w:hAnsi="Verdana" w:cs="Arial"/>
          <w:sz w:val="20"/>
          <w:szCs w:val="20"/>
        </w:rPr>
        <w:t>d</w:t>
      </w:r>
      <w:r w:rsidR="00A73704" w:rsidRPr="006E6A55">
        <w:rPr>
          <w:rFonts w:ascii="Verdana" w:hAnsi="Verdana" w:cs="Arial"/>
          <w:sz w:val="20"/>
          <w:szCs w:val="20"/>
        </w:rPr>
        <w:t>u</w:t>
      </w:r>
      <w:r w:rsidRPr="006E6A55">
        <w:rPr>
          <w:rFonts w:ascii="Verdana" w:hAnsi="Verdana" w:cs="Arial"/>
          <w:sz w:val="20"/>
          <w:szCs w:val="20"/>
        </w:rPr>
        <w:t xml:space="preserve"> contrat de licence conclu entre le concédant et </w:t>
      </w:r>
      <w:r w:rsidR="00A73704" w:rsidRPr="006E6A55">
        <w:rPr>
          <w:rFonts w:ascii="Verdana" w:hAnsi="Verdana" w:cs="Arial"/>
          <w:sz w:val="20"/>
          <w:szCs w:val="20"/>
        </w:rPr>
        <w:t>l’abonné.</w:t>
      </w:r>
    </w:p>
    <w:p w14:paraId="528864D8" w14:textId="5DC644AC" w:rsidR="00C974D8" w:rsidRPr="006C7ED1" w:rsidRDefault="00C974D8" w:rsidP="00C974D8">
      <w:pPr>
        <w:keepNext/>
        <w:numPr>
          <w:ilvl w:val="2"/>
          <w:numId w:val="0"/>
        </w:numPr>
        <w:tabs>
          <w:tab w:val="num" w:pos="0"/>
        </w:tabs>
        <w:suppressAutoHyphens/>
        <w:spacing w:before="240" w:after="60"/>
        <w:ind w:left="720" w:hanging="720"/>
        <w:jc w:val="both"/>
        <w:outlineLvl w:val="2"/>
        <w:rPr>
          <w:rFonts w:ascii="Verdana" w:hAnsi="Verdana" w:cs="Arial"/>
          <w:b/>
          <w:lang w:eastAsia="ar-SA"/>
        </w:rPr>
      </w:pPr>
      <w:r w:rsidRPr="006C7ED1">
        <w:rPr>
          <w:rFonts w:ascii="Verdana" w:hAnsi="Verdana" w:cs="Arial"/>
          <w:b/>
          <w:lang w:eastAsia="ar-SA"/>
        </w:rPr>
        <w:t xml:space="preserve">ARTICLE </w:t>
      </w:r>
      <w:r w:rsidR="006E6A55">
        <w:rPr>
          <w:rFonts w:ascii="Verdana" w:hAnsi="Verdana" w:cs="Arial"/>
          <w:b/>
          <w:lang w:eastAsia="ar-SA"/>
        </w:rPr>
        <w:t>7</w:t>
      </w:r>
      <w:r w:rsidRPr="006C7ED1">
        <w:rPr>
          <w:rFonts w:ascii="Verdana" w:hAnsi="Verdana" w:cs="Arial"/>
          <w:b/>
          <w:lang w:eastAsia="ar-SA"/>
        </w:rPr>
        <w:t>. DÉCLARATIONS, GARANTIES ET INDEMNITÉS</w:t>
      </w:r>
    </w:p>
    <w:p w14:paraId="5591A628" w14:textId="77777777" w:rsidR="00C974D8" w:rsidRPr="005665DB" w:rsidRDefault="00C974D8" w:rsidP="00C974D8">
      <w:pPr>
        <w:suppressAutoHyphens/>
        <w:jc w:val="both"/>
        <w:rPr>
          <w:rFonts w:ascii="Verdana" w:hAnsi="Verdana" w:cs="Arial"/>
          <w:sz w:val="20"/>
          <w:szCs w:val="20"/>
          <w:lang w:eastAsia="ar-SA"/>
        </w:rPr>
      </w:pPr>
    </w:p>
    <w:p w14:paraId="4FA037C1" w14:textId="77777777"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sz w:val="20"/>
          <w:szCs w:val="20"/>
          <w:lang w:eastAsia="ar-SA"/>
        </w:rPr>
        <w:t xml:space="preserve">Le concédant ne pourra être tenu pour responsable d’aucune réclamation, perte ou responsabilité imputable à des erreurs, </w:t>
      </w:r>
      <w:r w:rsidRPr="005665DB">
        <w:rPr>
          <w:rFonts w:ascii="Verdana" w:eastAsia="MS Mincho" w:hAnsi="Verdana" w:cs="Arial"/>
          <w:sz w:val="20"/>
          <w:szCs w:val="20"/>
          <w:lang w:eastAsia="ar-SA"/>
        </w:rPr>
        <w:t>informations inexactes ou incomplètes, erreur d'indexation, retard de mise en ligne, insuffisance d'exhaustivité</w:t>
      </w:r>
      <w:r w:rsidRPr="005665DB">
        <w:rPr>
          <w:rFonts w:ascii="Verdana" w:hAnsi="Verdana" w:cs="Arial"/>
          <w:sz w:val="20"/>
          <w:szCs w:val="20"/>
          <w:lang w:eastAsia="ar-SA"/>
        </w:rPr>
        <w:t xml:space="preserve"> ou autres défauts contenus dans les éléments sous licence ou toute partie de ceux-ci dus à tout acte ou omission ou (dans </w:t>
      </w:r>
      <w:proofErr w:type="gramStart"/>
      <w:r w:rsidRPr="005665DB">
        <w:rPr>
          <w:rFonts w:ascii="Verdana" w:hAnsi="Verdana" w:cs="Arial"/>
          <w:sz w:val="20"/>
          <w:szCs w:val="20"/>
          <w:lang w:eastAsia="ar-SA"/>
        </w:rPr>
        <w:t>les limites maximum</w:t>
      </w:r>
      <w:proofErr w:type="gramEnd"/>
      <w:r w:rsidRPr="005665DB">
        <w:rPr>
          <w:rFonts w:ascii="Verdana" w:hAnsi="Verdana" w:cs="Arial"/>
          <w:sz w:val="20"/>
          <w:szCs w:val="20"/>
          <w:lang w:eastAsia="ar-SA"/>
        </w:rPr>
        <w:t xml:space="preserve"> permises par les lois applicables) toute négligence.</w:t>
      </w:r>
    </w:p>
    <w:p w14:paraId="5087BE2E" w14:textId="77777777" w:rsidR="00C974D8" w:rsidRPr="005665DB" w:rsidRDefault="00C974D8" w:rsidP="00C974D8">
      <w:pPr>
        <w:suppressAutoHyphens/>
        <w:jc w:val="both"/>
        <w:rPr>
          <w:rFonts w:ascii="Verdana" w:eastAsia="MS Mincho" w:hAnsi="Verdana" w:cs="Arial"/>
          <w:sz w:val="20"/>
          <w:szCs w:val="20"/>
          <w:lang w:eastAsia="ar-SA"/>
        </w:rPr>
      </w:pPr>
      <w:r w:rsidRPr="005665DB">
        <w:rPr>
          <w:rFonts w:ascii="Verdana" w:eastAsia="MS Mincho" w:hAnsi="Verdana" w:cs="Arial"/>
          <w:sz w:val="20"/>
          <w:szCs w:val="20"/>
          <w:lang w:eastAsia="ar-SA"/>
        </w:rPr>
        <w:t xml:space="preserve">Dans les réponses des différents services proposés sur les bases de données objet des présentes, l'abonné accepte l'éventualité d'imprécisions ou d'omissions dans des proportions analogues au taux de bruit ou de silence des autres méthodes de recherche </w:t>
      </w:r>
      <w:r w:rsidRPr="005665DB">
        <w:rPr>
          <w:rFonts w:ascii="Verdana" w:eastAsia="MS Mincho" w:hAnsi="Verdana" w:cs="Arial"/>
          <w:sz w:val="20"/>
          <w:szCs w:val="20"/>
          <w:lang w:eastAsia="ar-SA"/>
        </w:rPr>
        <w:lastRenderedPageBreak/>
        <w:t>documentaire. L'abonné est seul responsable des questions qu'il formule et de l'emploi qu'il fait des résultats qu'il obtient.</w:t>
      </w:r>
    </w:p>
    <w:p w14:paraId="0297C71A" w14:textId="77777777" w:rsidR="00C974D8" w:rsidRPr="005665DB" w:rsidRDefault="00C974D8" w:rsidP="00C974D8">
      <w:pPr>
        <w:keepNext/>
        <w:numPr>
          <w:ilvl w:val="2"/>
          <w:numId w:val="0"/>
        </w:numPr>
        <w:tabs>
          <w:tab w:val="num" w:pos="0"/>
        </w:tabs>
        <w:suppressAutoHyphens/>
        <w:spacing w:before="240" w:after="60"/>
        <w:jc w:val="both"/>
        <w:outlineLvl w:val="2"/>
        <w:rPr>
          <w:rFonts w:ascii="Verdana" w:eastAsia="MS Mincho" w:hAnsi="Verdana" w:cs="Arial"/>
          <w:sz w:val="20"/>
          <w:szCs w:val="20"/>
          <w:lang w:eastAsia="ar-SA"/>
        </w:rPr>
      </w:pPr>
      <w:r w:rsidRPr="005665DB">
        <w:rPr>
          <w:rFonts w:ascii="Verdana" w:eastAsia="MS Mincho" w:hAnsi="Verdana" w:cs="Arial"/>
          <w:sz w:val="20"/>
          <w:szCs w:val="20"/>
          <w:lang w:eastAsia="ar-SA"/>
        </w:rPr>
        <w:t>L'abonné reconnaît expressément que la responsabilité du concédant ne pourra en aucun cas être recherchée en cas d'un quelconque préjudice ou dommage direct ou indirect résultant d'une recherche infructueuse, défectueuse ou partiellement erronée ou de la mauvaise utilisation des réponses et textes donnés par l’interrogation, lesquelles s’effectuent sous la seule responsabilité d</w:t>
      </w:r>
      <w:r>
        <w:rPr>
          <w:rFonts w:ascii="Verdana" w:eastAsia="MS Mincho" w:hAnsi="Verdana" w:cs="Arial"/>
          <w:sz w:val="20"/>
          <w:szCs w:val="20"/>
          <w:lang w:eastAsia="ar-SA"/>
        </w:rPr>
        <w:t>e</w:t>
      </w:r>
      <w:r w:rsidRPr="005665DB">
        <w:rPr>
          <w:rFonts w:ascii="Verdana" w:eastAsia="MS Mincho" w:hAnsi="Verdana" w:cs="Arial"/>
          <w:sz w:val="20"/>
          <w:szCs w:val="20"/>
          <w:lang w:eastAsia="ar-SA"/>
        </w:rPr>
        <w:t xml:space="preserve"> l'abonné.</w:t>
      </w:r>
    </w:p>
    <w:p w14:paraId="237D6BC1" w14:textId="756C9006" w:rsidR="00C974D8" w:rsidRPr="006C7ED1" w:rsidRDefault="00C974D8" w:rsidP="00C974D8">
      <w:pPr>
        <w:keepNext/>
        <w:numPr>
          <w:ilvl w:val="2"/>
          <w:numId w:val="0"/>
        </w:numPr>
        <w:tabs>
          <w:tab w:val="num" w:pos="0"/>
        </w:tabs>
        <w:suppressAutoHyphens/>
        <w:spacing w:before="240" w:after="60"/>
        <w:jc w:val="both"/>
        <w:outlineLvl w:val="2"/>
        <w:rPr>
          <w:rFonts w:ascii="Verdana" w:hAnsi="Verdana" w:cs="Arial"/>
          <w:b/>
          <w:lang w:eastAsia="ar-SA"/>
        </w:rPr>
      </w:pPr>
      <w:r w:rsidRPr="006C7ED1">
        <w:rPr>
          <w:rFonts w:ascii="Verdana" w:eastAsia="MS Mincho" w:hAnsi="Verdana" w:cs="Arial"/>
          <w:b/>
          <w:lang w:eastAsia="ar-SA"/>
        </w:rPr>
        <w:t>ARTICLE</w:t>
      </w:r>
      <w:r w:rsidRPr="006C7ED1">
        <w:rPr>
          <w:rFonts w:ascii="Verdana" w:hAnsi="Verdana" w:cs="Arial"/>
          <w:b/>
          <w:lang w:eastAsia="ar-SA"/>
        </w:rPr>
        <w:t xml:space="preserve"> </w:t>
      </w:r>
      <w:r w:rsidR="006E6A55">
        <w:rPr>
          <w:rFonts w:ascii="Verdana" w:hAnsi="Verdana" w:cs="Arial"/>
          <w:b/>
          <w:lang w:eastAsia="ar-SA"/>
        </w:rPr>
        <w:t>8</w:t>
      </w:r>
      <w:r w:rsidRPr="006C7ED1">
        <w:rPr>
          <w:rFonts w:ascii="Verdana" w:hAnsi="Verdana" w:cs="Arial"/>
          <w:b/>
          <w:lang w:eastAsia="ar-SA"/>
        </w:rPr>
        <w:t>. GENERALITÉS</w:t>
      </w:r>
    </w:p>
    <w:p w14:paraId="1D9B8AF4" w14:textId="77777777" w:rsidR="00C974D8" w:rsidRPr="005665DB" w:rsidRDefault="00C974D8" w:rsidP="00C974D8">
      <w:pPr>
        <w:suppressAutoHyphens/>
        <w:jc w:val="both"/>
        <w:rPr>
          <w:rFonts w:ascii="Verdana" w:hAnsi="Verdana" w:cs="Arial"/>
          <w:sz w:val="20"/>
          <w:szCs w:val="20"/>
          <w:lang w:eastAsia="ar-SA"/>
        </w:rPr>
      </w:pPr>
    </w:p>
    <w:p w14:paraId="732E8330" w14:textId="43D40DA6" w:rsidR="00C974D8" w:rsidRPr="005665DB" w:rsidRDefault="006E6A55" w:rsidP="00C974D8">
      <w:pPr>
        <w:suppressAutoHyphens/>
        <w:jc w:val="both"/>
        <w:rPr>
          <w:rFonts w:ascii="Verdana" w:hAnsi="Verdana" w:cs="Arial"/>
          <w:b/>
          <w:sz w:val="20"/>
          <w:szCs w:val="20"/>
          <w:lang w:eastAsia="ar-SA"/>
        </w:rPr>
      </w:pPr>
      <w:r>
        <w:rPr>
          <w:rFonts w:ascii="Verdana" w:hAnsi="Verdana" w:cs="Arial"/>
          <w:b/>
          <w:sz w:val="20"/>
          <w:szCs w:val="20"/>
          <w:lang w:eastAsia="ar-SA"/>
        </w:rPr>
        <w:t>8</w:t>
      </w:r>
      <w:r w:rsidR="00C974D8" w:rsidRPr="005665DB">
        <w:rPr>
          <w:rFonts w:ascii="Verdana" w:hAnsi="Verdana" w:cs="Arial"/>
          <w:b/>
          <w:sz w:val="20"/>
          <w:szCs w:val="20"/>
          <w:lang w:eastAsia="ar-SA"/>
        </w:rPr>
        <w:t>.1</w:t>
      </w:r>
      <w:r w:rsidR="00C974D8" w:rsidRPr="005665DB">
        <w:rPr>
          <w:rFonts w:ascii="Verdana" w:hAnsi="Verdana" w:cs="Arial"/>
          <w:b/>
          <w:sz w:val="20"/>
          <w:szCs w:val="20"/>
          <w:lang w:eastAsia="ar-SA"/>
        </w:rPr>
        <w:tab/>
        <w:t>FORCE MAJEURE</w:t>
      </w:r>
    </w:p>
    <w:p w14:paraId="5A6BAC64" w14:textId="77777777"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sz w:val="20"/>
          <w:szCs w:val="20"/>
          <w:lang w:eastAsia="ar-SA"/>
        </w:rPr>
        <w:t>Dans un premier temps, les cas de force majeure suspendront l’exécution du contrat. Si les cas de force majeure ont une durée d’existence supérieure à deux mois, le présent contrat sera résilié automatiquement, sauf accord contraire des parties.</w:t>
      </w:r>
    </w:p>
    <w:p w14:paraId="6FC15E27" w14:textId="77777777"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sz w:val="20"/>
          <w:szCs w:val="20"/>
          <w:lang w:eastAsia="ar-SA"/>
        </w:rPr>
        <w:t>De façon expresse, sont considérés comme cas de force majeure ou cas fortuits, ceux habituellement retenus par la jurisprudence des cours et tribunaux français.</w:t>
      </w:r>
    </w:p>
    <w:p w14:paraId="6845F899" w14:textId="77777777" w:rsidR="00C974D8" w:rsidRPr="005665DB" w:rsidRDefault="00C974D8" w:rsidP="00C974D8">
      <w:pPr>
        <w:suppressAutoHyphens/>
        <w:jc w:val="both"/>
        <w:rPr>
          <w:rFonts w:ascii="Verdana" w:hAnsi="Verdana" w:cs="Arial"/>
          <w:sz w:val="20"/>
          <w:szCs w:val="20"/>
          <w:lang w:eastAsia="ar-SA"/>
        </w:rPr>
      </w:pPr>
    </w:p>
    <w:p w14:paraId="5F5EFE4A" w14:textId="11551CD1" w:rsidR="00C974D8" w:rsidRPr="005665DB" w:rsidRDefault="006E6A55" w:rsidP="00C974D8">
      <w:pPr>
        <w:suppressAutoHyphens/>
        <w:jc w:val="both"/>
        <w:rPr>
          <w:rFonts w:ascii="Verdana" w:hAnsi="Verdana" w:cs="Arial"/>
          <w:b/>
          <w:sz w:val="20"/>
          <w:szCs w:val="20"/>
          <w:lang w:eastAsia="ar-SA"/>
        </w:rPr>
      </w:pPr>
      <w:r>
        <w:rPr>
          <w:rFonts w:ascii="Verdana" w:hAnsi="Verdana" w:cs="Arial"/>
          <w:b/>
          <w:sz w:val="20"/>
          <w:szCs w:val="20"/>
          <w:lang w:eastAsia="ar-SA"/>
        </w:rPr>
        <w:t>8</w:t>
      </w:r>
      <w:r w:rsidR="00C974D8" w:rsidRPr="005665DB">
        <w:rPr>
          <w:rFonts w:ascii="Verdana" w:hAnsi="Verdana" w:cs="Arial"/>
          <w:b/>
          <w:sz w:val="20"/>
          <w:szCs w:val="20"/>
          <w:lang w:eastAsia="ar-SA"/>
        </w:rPr>
        <w:t xml:space="preserve">.2 </w:t>
      </w:r>
      <w:r w:rsidR="00C974D8" w:rsidRPr="005665DB">
        <w:rPr>
          <w:rFonts w:ascii="Verdana" w:hAnsi="Verdana" w:cs="Arial"/>
          <w:b/>
          <w:sz w:val="20"/>
          <w:szCs w:val="20"/>
          <w:lang w:eastAsia="ar-SA"/>
        </w:rPr>
        <w:tab/>
        <w:t>NULLIT</w:t>
      </w:r>
      <w:r w:rsidR="00C974D8">
        <w:rPr>
          <w:rFonts w:ascii="Verdana" w:hAnsi="Verdana" w:cs="Arial"/>
          <w:b/>
          <w:sz w:val="20"/>
          <w:szCs w:val="20"/>
          <w:lang w:eastAsia="ar-SA"/>
        </w:rPr>
        <w:t>É</w:t>
      </w:r>
    </w:p>
    <w:p w14:paraId="5A4E4E9F" w14:textId="77777777"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sz w:val="20"/>
          <w:szCs w:val="20"/>
          <w:lang w:eastAsia="ar-SA"/>
        </w:rPr>
        <w:t>Si l’une ou plusieurs des dispositions du présent contrat sont jugées nulles, illicites ou inapplicables pour quelque raison que ce soit, une telle nullité, illégalité ou inapplicabilité n’affecteront aucune autre disposition de ce contrat. Ce contrat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 serait déraisonnable.</w:t>
      </w:r>
    </w:p>
    <w:p w14:paraId="092B1FA1" w14:textId="77777777" w:rsidR="00C974D8" w:rsidRPr="005665DB" w:rsidRDefault="00C974D8" w:rsidP="00C974D8">
      <w:pPr>
        <w:suppressAutoHyphens/>
        <w:jc w:val="both"/>
        <w:rPr>
          <w:rFonts w:ascii="Verdana" w:hAnsi="Verdana" w:cs="Arial"/>
          <w:sz w:val="20"/>
          <w:szCs w:val="20"/>
          <w:lang w:eastAsia="ar-SA"/>
        </w:rPr>
      </w:pPr>
    </w:p>
    <w:p w14:paraId="56690C40" w14:textId="5B3F8C98" w:rsidR="00C974D8" w:rsidRPr="005665DB" w:rsidRDefault="006E6A55" w:rsidP="00C974D8">
      <w:pPr>
        <w:suppressAutoHyphens/>
        <w:jc w:val="both"/>
        <w:rPr>
          <w:rFonts w:ascii="Verdana" w:hAnsi="Verdana" w:cs="Arial"/>
          <w:b/>
          <w:sz w:val="20"/>
          <w:szCs w:val="20"/>
          <w:lang w:eastAsia="ar-SA"/>
        </w:rPr>
      </w:pPr>
      <w:r>
        <w:rPr>
          <w:rFonts w:ascii="Verdana" w:hAnsi="Verdana" w:cs="Arial"/>
          <w:b/>
          <w:sz w:val="20"/>
          <w:szCs w:val="20"/>
          <w:lang w:eastAsia="ar-SA"/>
        </w:rPr>
        <w:t>8</w:t>
      </w:r>
      <w:r w:rsidR="00C974D8" w:rsidRPr="005665DB">
        <w:rPr>
          <w:rFonts w:ascii="Verdana" w:hAnsi="Verdana" w:cs="Arial"/>
          <w:b/>
          <w:sz w:val="20"/>
          <w:szCs w:val="20"/>
          <w:lang w:eastAsia="ar-SA"/>
        </w:rPr>
        <w:t>.3</w:t>
      </w:r>
      <w:r w:rsidR="00C974D8" w:rsidRPr="005665DB">
        <w:rPr>
          <w:rFonts w:ascii="Verdana" w:hAnsi="Verdana" w:cs="Arial"/>
          <w:b/>
          <w:sz w:val="20"/>
          <w:szCs w:val="20"/>
          <w:lang w:eastAsia="ar-SA"/>
        </w:rPr>
        <w:tab/>
        <w:t>TOL</w:t>
      </w:r>
      <w:r w:rsidR="00C974D8">
        <w:rPr>
          <w:rFonts w:ascii="Verdana" w:hAnsi="Verdana" w:cs="Arial"/>
          <w:b/>
          <w:sz w:val="20"/>
          <w:szCs w:val="20"/>
          <w:lang w:eastAsia="ar-SA"/>
        </w:rPr>
        <w:t>É</w:t>
      </w:r>
      <w:r w:rsidR="00C974D8" w:rsidRPr="005665DB">
        <w:rPr>
          <w:rFonts w:ascii="Verdana" w:hAnsi="Verdana" w:cs="Arial"/>
          <w:b/>
          <w:sz w:val="20"/>
          <w:szCs w:val="20"/>
          <w:lang w:eastAsia="ar-SA"/>
        </w:rPr>
        <w:t>RANCE ET RENONCIATION</w:t>
      </w:r>
    </w:p>
    <w:p w14:paraId="1707C5E6" w14:textId="77777777"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sz w:val="20"/>
          <w:szCs w:val="20"/>
          <w:lang w:eastAsia="ar-SA"/>
        </w:rPr>
        <w:t>Toute renonciation à l’une des dispositions des présentes ne sera pas considérée comme une renonciation à toute autre disposition des présentes. De même, la renonciation à toute inexécution de ce contrat ne sera pas interprétée comme une renonciation continue à d’autres inexécutions de la même ou d’autres dispositions de ce contrat.</w:t>
      </w:r>
    </w:p>
    <w:p w14:paraId="203FC972" w14:textId="77777777" w:rsidR="00C974D8" w:rsidRPr="005665DB" w:rsidRDefault="00C974D8" w:rsidP="00C974D8">
      <w:pPr>
        <w:suppressAutoHyphens/>
        <w:jc w:val="both"/>
        <w:rPr>
          <w:rFonts w:ascii="Verdana" w:hAnsi="Verdana" w:cs="Arial"/>
          <w:bCs/>
          <w:sz w:val="20"/>
          <w:szCs w:val="20"/>
          <w:shd w:val="clear" w:color="auto" w:fill="FF00FF"/>
          <w:lang w:eastAsia="ar-SA"/>
        </w:rPr>
      </w:pPr>
    </w:p>
    <w:p w14:paraId="4A1FD96E" w14:textId="451BCF21" w:rsidR="00C974D8" w:rsidRPr="005665DB" w:rsidRDefault="006E6A55" w:rsidP="00C974D8">
      <w:pPr>
        <w:suppressAutoHyphens/>
        <w:jc w:val="both"/>
        <w:rPr>
          <w:rFonts w:ascii="Verdana" w:hAnsi="Verdana" w:cs="Arial"/>
          <w:b/>
          <w:sz w:val="20"/>
          <w:szCs w:val="20"/>
          <w:lang w:eastAsia="ar-SA"/>
        </w:rPr>
      </w:pPr>
      <w:r>
        <w:rPr>
          <w:rFonts w:ascii="Verdana" w:hAnsi="Verdana" w:cs="Arial"/>
          <w:b/>
          <w:sz w:val="20"/>
          <w:szCs w:val="20"/>
          <w:lang w:eastAsia="ar-SA"/>
        </w:rPr>
        <w:t>8</w:t>
      </w:r>
      <w:r w:rsidR="00C974D8" w:rsidRPr="005665DB">
        <w:rPr>
          <w:rFonts w:ascii="Verdana" w:hAnsi="Verdana" w:cs="Arial"/>
          <w:b/>
          <w:sz w:val="20"/>
          <w:szCs w:val="20"/>
          <w:lang w:eastAsia="ar-SA"/>
        </w:rPr>
        <w:t xml:space="preserve">.4 </w:t>
      </w:r>
      <w:r w:rsidR="00C974D8" w:rsidRPr="005665DB">
        <w:rPr>
          <w:rFonts w:ascii="Verdana" w:hAnsi="Verdana" w:cs="Arial"/>
          <w:b/>
          <w:sz w:val="20"/>
          <w:szCs w:val="20"/>
          <w:lang w:eastAsia="ar-SA"/>
        </w:rPr>
        <w:tab/>
        <w:t>CORRESPONDANCE</w:t>
      </w:r>
    </w:p>
    <w:p w14:paraId="42E52195" w14:textId="77777777" w:rsidR="00C974D8" w:rsidRPr="005665DB" w:rsidRDefault="00C974D8" w:rsidP="00C974D8">
      <w:pPr>
        <w:suppressAutoHyphens/>
        <w:jc w:val="both"/>
        <w:rPr>
          <w:rFonts w:ascii="Verdana" w:eastAsia="MS Mincho" w:hAnsi="Verdana" w:cs="Arial"/>
          <w:sz w:val="20"/>
          <w:szCs w:val="20"/>
          <w:lang w:eastAsia="ar-SA"/>
        </w:rPr>
      </w:pPr>
      <w:r w:rsidRPr="005665DB">
        <w:rPr>
          <w:rFonts w:ascii="Verdana" w:hAnsi="Verdana" w:cs="Arial"/>
          <w:sz w:val="20"/>
          <w:szCs w:val="20"/>
          <w:lang w:eastAsia="ar-SA"/>
        </w:rPr>
        <w:t>Tous les avis relatifs à l’exécution de ce contrat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l’adresse d’expédition des avis par notification écrite à l’autre partie.</w:t>
      </w:r>
    </w:p>
    <w:p w14:paraId="76395131" w14:textId="77777777" w:rsidR="0045466D" w:rsidRDefault="0045466D" w:rsidP="00C974D8">
      <w:pPr>
        <w:suppressAutoHyphens/>
        <w:jc w:val="both"/>
        <w:rPr>
          <w:rFonts w:ascii="Verdana" w:hAnsi="Verdana" w:cs="Arial"/>
          <w:sz w:val="20"/>
          <w:szCs w:val="20"/>
          <w:lang w:eastAsia="ar-SA"/>
        </w:rPr>
      </w:pPr>
    </w:p>
    <w:p w14:paraId="1152E834" w14:textId="77777777"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sz w:val="20"/>
          <w:szCs w:val="20"/>
          <w:lang w:eastAsia="ar-SA"/>
        </w:rPr>
        <w:t>Si adressés au concédant :</w:t>
      </w:r>
    </w:p>
    <w:p w14:paraId="6219E768" w14:textId="48BF3553" w:rsidR="00C974D8" w:rsidRPr="005665DB" w:rsidRDefault="00611AFE" w:rsidP="00C974D8">
      <w:pPr>
        <w:tabs>
          <w:tab w:val="left" w:leader="dot" w:pos="9000"/>
        </w:tabs>
        <w:suppressAutoHyphens/>
        <w:jc w:val="both"/>
        <w:rPr>
          <w:rFonts w:ascii="Verdana" w:hAnsi="Verdana" w:cs="Arial"/>
          <w:b/>
          <w:sz w:val="20"/>
          <w:szCs w:val="20"/>
          <w:lang w:eastAsia="ar-SA"/>
        </w:rPr>
      </w:pPr>
      <w:r w:rsidRPr="006E6A55">
        <w:rPr>
          <w:rFonts w:ascii="Verdana" w:hAnsi="Verdana" w:cs="Arial"/>
          <w:b/>
          <w:sz w:val="20"/>
          <w:szCs w:val="20"/>
          <w:lang w:eastAsia="ar-SA"/>
        </w:rPr>
        <w:t>AGENCE REUTER SARL TRANSACTIVE</w:t>
      </w:r>
    </w:p>
    <w:p w14:paraId="16CF718D" w14:textId="77777777" w:rsidR="00C974D8" w:rsidRPr="005665DB" w:rsidRDefault="00C974D8" w:rsidP="00C974D8">
      <w:pPr>
        <w:tabs>
          <w:tab w:val="left" w:leader="dot" w:pos="9000"/>
        </w:tabs>
        <w:suppressAutoHyphens/>
        <w:jc w:val="both"/>
        <w:rPr>
          <w:rFonts w:ascii="Verdana" w:hAnsi="Verdana" w:cs="Arial"/>
          <w:sz w:val="20"/>
          <w:szCs w:val="20"/>
          <w:lang w:eastAsia="ar-SA"/>
        </w:rPr>
      </w:pPr>
      <w:r w:rsidRPr="005665DB">
        <w:rPr>
          <w:rFonts w:ascii="Verdana" w:hAnsi="Verdana" w:cs="Arial"/>
          <w:sz w:val="20"/>
          <w:szCs w:val="20"/>
          <w:lang w:eastAsia="ar-SA"/>
        </w:rPr>
        <w:t>6-8 boulevard Haussmann</w:t>
      </w:r>
    </w:p>
    <w:p w14:paraId="2F43EFDC" w14:textId="77777777" w:rsidR="00C974D8" w:rsidRPr="005665DB" w:rsidRDefault="00C974D8" w:rsidP="00C974D8">
      <w:pPr>
        <w:tabs>
          <w:tab w:val="left" w:leader="dot" w:pos="9000"/>
        </w:tabs>
        <w:suppressAutoHyphens/>
        <w:jc w:val="both"/>
        <w:rPr>
          <w:rFonts w:ascii="Verdana" w:hAnsi="Verdana" w:cs="Arial"/>
          <w:sz w:val="20"/>
          <w:szCs w:val="20"/>
          <w:lang w:eastAsia="ar-SA"/>
        </w:rPr>
      </w:pPr>
      <w:r w:rsidRPr="005665DB">
        <w:rPr>
          <w:rFonts w:ascii="Verdana" w:hAnsi="Verdana" w:cs="Arial"/>
          <w:sz w:val="20"/>
          <w:szCs w:val="20"/>
          <w:lang w:eastAsia="ar-SA"/>
        </w:rPr>
        <w:t>F-75009 PARIS</w:t>
      </w:r>
    </w:p>
    <w:p w14:paraId="5C55A941" w14:textId="77777777" w:rsidR="00C974D8" w:rsidRPr="005665DB" w:rsidRDefault="00C974D8" w:rsidP="00C974D8">
      <w:pPr>
        <w:suppressAutoHyphens/>
        <w:jc w:val="both"/>
        <w:rPr>
          <w:rFonts w:ascii="Verdana" w:hAnsi="Verdana" w:cs="Arial"/>
          <w:sz w:val="20"/>
          <w:szCs w:val="20"/>
          <w:lang w:eastAsia="ar-SA"/>
        </w:rPr>
      </w:pPr>
    </w:p>
    <w:p w14:paraId="5D4B16C0" w14:textId="6E1A6335" w:rsidR="00C974D8" w:rsidRDefault="00C974D8" w:rsidP="00C974D8">
      <w:pPr>
        <w:suppressAutoHyphens/>
        <w:jc w:val="both"/>
        <w:rPr>
          <w:rFonts w:ascii="Verdana" w:hAnsi="Verdana" w:cs="Arial"/>
          <w:sz w:val="20"/>
          <w:szCs w:val="20"/>
          <w:lang w:eastAsia="ar-SA"/>
        </w:rPr>
      </w:pPr>
      <w:r w:rsidRPr="005665DB">
        <w:rPr>
          <w:rFonts w:ascii="Verdana" w:hAnsi="Verdana" w:cs="Arial"/>
          <w:sz w:val="20"/>
          <w:szCs w:val="20"/>
          <w:lang w:eastAsia="ar-SA"/>
        </w:rPr>
        <w:t>Si adressés à l’abonné</w:t>
      </w:r>
    </w:p>
    <w:p w14:paraId="055CEB3C" w14:textId="1C367826" w:rsidR="00A73704" w:rsidRPr="003013BA" w:rsidRDefault="00A73704" w:rsidP="00C974D8">
      <w:pPr>
        <w:suppressAutoHyphens/>
        <w:jc w:val="both"/>
        <w:rPr>
          <w:rFonts w:ascii="Verdana" w:hAnsi="Verdana" w:cs="Arial"/>
          <w:b/>
          <w:sz w:val="20"/>
          <w:szCs w:val="20"/>
          <w:highlight w:val="cyan"/>
          <w:lang w:eastAsia="ar-SA"/>
        </w:rPr>
      </w:pPr>
      <w:r w:rsidRPr="003013BA">
        <w:rPr>
          <w:rFonts w:ascii="Verdana" w:hAnsi="Verdana" w:cs="Arial"/>
          <w:b/>
          <w:sz w:val="20"/>
          <w:szCs w:val="20"/>
          <w:highlight w:val="cyan"/>
          <w:lang w:eastAsia="ar-SA"/>
        </w:rPr>
        <w:t>Nom de l’établissement</w:t>
      </w:r>
    </w:p>
    <w:p w14:paraId="70AC0CF0" w14:textId="0B179F65" w:rsidR="00A73704" w:rsidRPr="00A73704" w:rsidRDefault="00A73704" w:rsidP="00C974D8">
      <w:pPr>
        <w:suppressAutoHyphens/>
        <w:jc w:val="both"/>
        <w:rPr>
          <w:rFonts w:ascii="Verdana" w:hAnsi="Verdana" w:cs="Arial"/>
          <w:b/>
          <w:sz w:val="20"/>
          <w:szCs w:val="20"/>
          <w:lang w:eastAsia="ar-SA"/>
        </w:rPr>
      </w:pPr>
      <w:r w:rsidRPr="003013BA">
        <w:rPr>
          <w:rFonts w:ascii="Verdana" w:hAnsi="Verdana" w:cs="Arial"/>
          <w:b/>
          <w:sz w:val="20"/>
          <w:szCs w:val="20"/>
          <w:highlight w:val="cyan"/>
          <w:lang w:eastAsia="ar-SA"/>
        </w:rPr>
        <w:t>Adresse de l’établissement</w:t>
      </w:r>
    </w:p>
    <w:p w14:paraId="24B4B26C" w14:textId="77777777" w:rsidR="00C974D8" w:rsidRDefault="00C974D8" w:rsidP="00C974D8">
      <w:pPr>
        <w:suppressAutoHyphens/>
        <w:jc w:val="both"/>
        <w:rPr>
          <w:rFonts w:ascii="Verdana" w:hAnsi="Verdana" w:cs="Arial"/>
          <w:sz w:val="20"/>
          <w:szCs w:val="20"/>
          <w:lang w:eastAsia="ar-SA"/>
        </w:rPr>
      </w:pPr>
    </w:p>
    <w:p w14:paraId="0EFB65CB" w14:textId="77777777" w:rsidR="00C974D8" w:rsidRPr="005665DB" w:rsidRDefault="00C974D8" w:rsidP="00C974D8">
      <w:pPr>
        <w:suppressAutoHyphens/>
        <w:jc w:val="both"/>
        <w:rPr>
          <w:rFonts w:ascii="Verdana" w:hAnsi="Verdana" w:cs="Arial"/>
          <w:sz w:val="20"/>
          <w:szCs w:val="20"/>
          <w:lang w:eastAsia="ar-SA"/>
        </w:rPr>
      </w:pPr>
    </w:p>
    <w:p w14:paraId="5D7CC6EE" w14:textId="74E96082" w:rsidR="00C974D8" w:rsidRPr="005665DB" w:rsidRDefault="006E6A55" w:rsidP="00C974D8">
      <w:pPr>
        <w:suppressAutoHyphens/>
        <w:jc w:val="both"/>
        <w:rPr>
          <w:rFonts w:ascii="Verdana" w:hAnsi="Verdana" w:cs="Arial"/>
          <w:b/>
          <w:sz w:val="20"/>
          <w:szCs w:val="20"/>
          <w:lang w:eastAsia="ar-SA"/>
        </w:rPr>
      </w:pPr>
      <w:r>
        <w:rPr>
          <w:rFonts w:ascii="Verdana" w:hAnsi="Verdana" w:cs="Arial"/>
          <w:b/>
          <w:sz w:val="20"/>
          <w:szCs w:val="20"/>
          <w:lang w:eastAsia="ar-SA"/>
        </w:rPr>
        <w:t>8.5</w:t>
      </w:r>
      <w:r w:rsidR="00C974D8" w:rsidRPr="005665DB">
        <w:rPr>
          <w:rFonts w:ascii="Verdana" w:hAnsi="Verdana" w:cs="Arial"/>
          <w:b/>
          <w:sz w:val="20"/>
          <w:szCs w:val="20"/>
          <w:lang w:eastAsia="ar-SA"/>
        </w:rPr>
        <w:tab/>
        <w:t>LANGUE</w:t>
      </w:r>
    </w:p>
    <w:p w14:paraId="16E87C6B" w14:textId="77777777"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sz w:val="20"/>
          <w:szCs w:val="20"/>
          <w:lang w:eastAsia="ar-SA"/>
        </w:rPr>
        <w:t>Le contrat est établi en français.</w:t>
      </w:r>
    </w:p>
    <w:p w14:paraId="6FF9D42F" w14:textId="77777777" w:rsidR="00C974D8" w:rsidRPr="005665DB" w:rsidRDefault="00C974D8" w:rsidP="00C974D8">
      <w:pPr>
        <w:suppressAutoHyphens/>
        <w:jc w:val="both"/>
        <w:rPr>
          <w:rFonts w:ascii="Verdana" w:hAnsi="Verdana" w:cs="Arial"/>
          <w:sz w:val="20"/>
          <w:szCs w:val="20"/>
          <w:lang w:eastAsia="ar-SA"/>
        </w:rPr>
      </w:pPr>
    </w:p>
    <w:p w14:paraId="5E4DFB92" w14:textId="77777777" w:rsidR="00C974D8" w:rsidRPr="005665DB" w:rsidRDefault="00C974D8" w:rsidP="00C974D8">
      <w:pPr>
        <w:suppressAutoHyphens/>
        <w:jc w:val="both"/>
        <w:rPr>
          <w:rFonts w:ascii="Verdana" w:hAnsi="Verdana" w:cs="Arial"/>
          <w:sz w:val="20"/>
          <w:szCs w:val="20"/>
          <w:lang w:eastAsia="ar-SA"/>
        </w:rPr>
      </w:pPr>
    </w:p>
    <w:p w14:paraId="01082D61" w14:textId="77777777" w:rsidR="00C974D8" w:rsidRPr="005665DB" w:rsidRDefault="00C974D8" w:rsidP="00C974D8">
      <w:pPr>
        <w:suppressAutoHyphens/>
        <w:jc w:val="both"/>
        <w:rPr>
          <w:rFonts w:ascii="Verdana" w:hAnsi="Verdana" w:cs="Arial"/>
          <w:sz w:val="20"/>
          <w:szCs w:val="20"/>
          <w:lang w:eastAsia="ar-SA"/>
        </w:rPr>
      </w:pPr>
    </w:p>
    <w:p w14:paraId="31C19ACF" w14:textId="77777777" w:rsidR="00C974D8" w:rsidRPr="005665DB" w:rsidRDefault="00C974D8" w:rsidP="00C974D8">
      <w:pPr>
        <w:suppressAutoHyphens/>
        <w:jc w:val="both"/>
        <w:rPr>
          <w:rFonts w:ascii="Verdana" w:hAnsi="Verdana" w:cs="Arial"/>
          <w:sz w:val="20"/>
          <w:szCs w:val="20"/>
          <w:lang w:eastAsia="ar-SA"/>
        </w:rPr>
      </w:pPr>
      <w:r w:rsidRPr="005665DB">
        <w:rPr>
          <w:rFonts w:ascii="Verdana" w:hAnsi="Verdana" w:cs="Arial"/>
          <w:b/>
          <w:sz w:val="20"/>
          <w:szCs w:val="20"/>
          <w:lang w:eastAsia="ar-SA"/>
        </w:rPr>
        <w:lastRenderedPageBreak/>
        <w:t xml:space="preserve">En foi de quoi, </w:t>
      </w:r>
      <w:r w:rsidRPr="005665DB">
        <w:rPr>
          <w:rFonts w:ascii="Verdana" w:hAnsi="Verdana" w:cs="Arial"/>
          <w:sz w:val="20"/>
          <w:szCs w:val="20"/>
          <w:lang w:eastAsia="ar-SA"/>
        </w:rPr>
        <w:t>les parties ont demandé à leurs représentants dûment autorisés de signer ce contrat, à la date mentionnée ci-dessous.</w:t>
      </w:r>
    </w:p>
    <w:p w14:paraId="1CDADCF2" w14:textId="77777777" w:rsidR="00E06D6E" w:rsidRDefault="00E06D6E" w:rsidP="003B796F">
      <w:pPr>
        <w:pStyle w:val="StyleCCAP"/>
        <w:outlineLvl w:val="0"/>
        <w:rPr>
          <w:i/>
        </w:rPr>
      </w:pPr>
    </w:p>
    <w:p w14:paraId="39071FE5" w14:textId="77777777" w:rsidR="0045466D" w:rsidRPr="005665DB" w:rsidRDefault="0045466D" w:rsidP="0045466D">
      <w:pPr>
        <w:suppressAutoHyphens/>
        <w:jc w:val="both"/>
        <w:rPr>
          <w:rFonts w:ascii="Verdana" w:hAnsi="Verdana" w:cs="Arial"/>
          <w:sz w:val="20"/>
          <w:szCs w:val="20"/>
          <w:lang w:eastAsia="ar-SA"/>
        </w:rPr>
      </w:pPr>
      <w:r w:rsidRPr="005665DB">
        <w:rPr>
          <w:rFonts w:ascii="Verdana" w:hAnsi="Verdana" w:cs="Arial"/>
          <w:b/>
          <w:sz w:val="20"/>
          <w:szCs w:val="20"/>
          <w:lang w:eastAsia="ar-SA"/>
        </w:rPr>
        <w:t>Abonné</w:t>
      </w:r>
      <w:proofErr w:type="gramStart"/>
      <w:r w:rsidRPr="005665DB">
        <w:rPr>
          <w:rFonts w:ascii="Verdana" w:hAnsi="Verdana" w:cs="Arial"/>
          <w:b/>
          <w:sz w:val="20"/>
          <w:szCs w:val="20"/>
          <w:lang w:eastAsia="ar-SA"/>
        </w:rPr>
        <w:t xml:space="preserve"> :</w:t>
      </w:r>
      <w:r w:rsidRPr="005665DB">
        <w:rPr>
          <w:rFonts w:ascii="Verdana" w:hAnsi="Verdana" w:cs="Arial"/>
          <w:sz w:val="20"/>
          <w:szCs w:val="20"/>
          <w:lang w:eastAsia="ar-SA"/>
        </w:rPr>
        <w:t>_</w:t>
      </w:r>
      <w:proofErr w:type="gramEnd"/>
      <w:r w:rsidRPr="005665DB">
        <w:rPr>
          <w:rFonts w:ascii="Verdana" w:hAnsi="Verdana" w:cs="Arial"/>
          <w:sz w:val="20"/>
          <w:szCs w:val="20"/>
          <w:lang w:eastAsia="ar-SA"/>
        </w:rPr>
        <w:t>______________________________________</w:t>
      </w:r>
    </w:p>
    <w:p w14:paraId="615F64BD" w14:textId="77777777" w:rsidR="0045466D" w:rsidRPr="005665DB" w:rsidRDefault="0045466D" w:rsidP="0045466D">
      <w:pPr>
        <w:suppressAutoHyphens/>
        <w:jc w:val="both"/>
        <w:rPr>
          <w:rFonts w:ascii="Verdana" w:hAnsi="Verdana" w:cs="Arial"/>
          <w:sz w:val="20"/>
          <w:szCs w:val="20"/>
          <w:lang w:eastAsia="ar-SA"/>
        </w:rPr>
      </w:pPr>
    </w:p>
    <w:p w14:paraId="23A88A9E" w14:textId="77777777" w:rsidR="0045466D" w:rsidRPr="005665DB" w:rsidRDefault="0045466D" w:rsidP="0045466D">
      <w:pPr>
        <w:suppressAutoHyphens/>
        <w:jc w:val="both"/>
        <w:rPr>
          <w:rFonts w:ascii="Verdana" w:hAnsi="Verdana" w:cs="Arial"/>
          <w:sz w:val="20"/>
          <w:szCs w:val="20"/>
          <w:lang w:eastAsia="ar-SA"/>
        </w:rPr>
      </w:pPr>
      <w:r w:rsidRPr="005665DB">
        <w:rPr>
          <w:rFonts w:ascii="Verdana" w:hAnsi="Verdana" w:cs="Arial"/>
          <w:sz w:val="20"/>
          <w:szCs w:val="20"/>
          <w:lang w:eastAsia="ar-SA"/>
        </w:rPr>
        <w:t>Signature :</w:t>
      </w:r>
    </w:p>
    <w:p w14:paraId="13DA8EB7" w14:textId="77777777" w:rsidR="0045466D" w:rsidRPr="005665DB" w:rsidRDefault="0045466D" w:rsidP="0045466D">
      <w:pPr>
        <w:suppressAutoHyphens/>
        <w:jc w:val="both"/>
        <w:rPr>
          <w:rFonts w:ascii="Verdana" w:hAnsi="Verdana" w:cs="Arial"/>
          <w:sz w:val="20"/>
          <w:szCs w:val="20"/>
          <w:lang w:eastAsia="ar-SA"/>
        </w:rPr>
      </w:pPr>
    </w:p>
    <w:p w14:paraId="42A1C89D" w14:textId="77777777" w:rsidR="0045466D" w:rsidRPr="005665DB" w:rsidRDefault="0045466D" w:rsidP="0045466D">
      <w:pPr>
        <w:suppressAutoHyphens/>
        <w:jc w:val="both"/>
        <w:rPr>
          <w:rFonts w:ascii="Verdana" w:hAnsi="Verdana" w:cs="Arial"/>
          <w:sz w:val="20"/>
          <w:szCs w:val="20"/>
          <w:lang w:eastAsia="ar-SA"/>
        </w:rPr>
      </w:pPr>
      <w:r w:rsidRPr="005665DB">
        <w:rPr>
          <w:rFonts w:ascii="Verdana" w:hAnsi="Verdana" w:cs="Arial"/>
          <w:sz w:val="20"/>
          <w:szCs w:val="20"/>
          <w:lang w:eastAsia="ar-SA"/>
        </w:rPr>
        <w:t>Délégation_____________________________________</w:t>
      </w:r>
    </w:p>
    <w:p w14:paraId="539A0979" w14:textId="77777777" w:rsidR="0045466D" w:rsidRPr="005665DB" w:rsidRDefault="0045466D" w:rsidP="0045466D">
      <w:pPr>
        <w:suppressAutoHyphens/>
        <w:jc w:val="both"/>
        <w:rPr>
          <w:rFonts w:ascii="Verdana" w:hAnsi="Verdana" w:cs="Arial"/>
          <w:sz w:val="20"/>
          <w:szCs w:val="20"/>
          <w:lang w:eastAsia="ar-SA"/>
        </w:rPr>
      </w:pPr>
    </w:p>
    <w:p w14:paraId="576A4A03" w14:textId="77777777" w:rsidR="0045466D" w:rsidRPr="005665DB" w:rsidRDefault="0045466D" w:rsidP="0045466D">
      <w:pPr>
        <w:suppressAutoHyphens/>
        <w:jc w:val="both"/>
        <w:rPr>
          <w:rFonts w:ascii="Verdana" w:hAnsi="Verdana" w:cs="Arial"/>
          <w:sz w:val="20"/>
          <w:szCs w:val="20"/>
          <w:lang w:eastAsia="ar-SA"/>
        </w:rPr>
      </w:pPr>
      <w:r w:rsidRPr="005665DB">
        <w:rPr>
          <w:rFonts w:ascii="Verdana" w:hAnsi="Verdana" w:cs="Arial"/>
          <w:sz w:val="20"/>
          <w:szCs w:val="20"/>
          <w:lang w:eastAsia="ar-SA"/>
        </w:rPr>
        <w:t>Nom _________________________________</w:t>
      </w:r>
    </w:p>
    <w:p w14:paraId="23A633E0" w14:textId="77777777" w:rsidR="0045466D" w:rsidRPr="005665DB" w:rsidRDefault="0045466D" w:rsidP="0045466D">
      <w:pPr>
        <w:suppressAutoHyphens/>
        <w:jc w:val="both"/>
        <w:rPr>
          <w:rFonts w:ascii="Verdana" w:hAnsi="Verdana" w:cs="Arial"/>
          <w:sz w:val="20"/>
          <w:szCs w:val="20"/>
          <w:lang w:eastAsia="ar-SA"/>
        </w:rPr>
      </w:pPr>
    </w:p>
    <w:p w14:paraId="3A20E999" w14:textId="77777777" w:rsidR="0045466D" w:rsidRPr="005665DB" w:rsidRDefault="0045466D" w:rsidP="0045466D">
      <w:pPr>
        <w:suppressAutoHyphens/>
        <w:jc w:val="both"/>
        <w:rPr>
          <w:rFonts w:ascii="Verdana" w:hAnsi="Verdana" w:cs="Arial"/>
          <w:sz w:val="20"/>
          <w:szCs w:val="20"/>
          <w:lang w:eastAsia="ar-SA"/>
        </w:rPr>
      </w:pPr>
      <w:r w:rsidRPr="005665DB">
        <w:rPr>
          <w:rFonts w:ascii="Verdana" w:hAnsi="Verdana" w:cs="Arial"/>
          <w:sz w:val="20"/>
          <w:szCs w:val="20"/>
          <w:lang w:eastAsia="ar-SA"/>
        </w:rPr>
        <w:t>Titre : _______________________________________</w:t>
      </w:r>
    </w:p>
    <w:p w14:paraId="1BAE6887" w14:textId="77777777" w:rsidR="0045466D" w:rsidRPr="005665DB" w:rsidRDefault="0045466D" w:rsidP="0045466D">
      <w:pPr>
        <w:suppressAutoHyphens/>
        <w:jc w:val="both"/>
        <w:rPr>
          <w:rFonts w:ascii="Verdana" w:hAnsi="Verdana" w:cs="Arial"/>
          <w:sz w:val="20"/>
          <w:szCs w:val="20"/>
          <w:lang w:eastAsia="ar-SA"/>
        </w:rPr>
      </w:pPr>
    </w:p>
    <w:p w14:paraId="0CECC3A2" w14:textId="77777777" w:rsidR="0045466D" w:rsidRDefault="0045466D" w:rsidP="0045466D">
      <w:pPr>
        <w:suppressAutoHyphens/>
        <w:jc w:val="both"/>
        <w:rPr>
          <w:rFonts w:ascii="Verdana" w:hAnsi="Verdana" w:cs="Arial"/>
          <w:sz w:val="20"/>
          <w:szCs w:val="20"/>
          <w:lang w:eastAsia="ar-SA"/>
        </w:rPr>
      </w:pPr>
      <w:r w:rsidRPr="005665DB">
        <w:rPr>
          <w:rFonts w:ascii="Verdana" w:hAnsi="Verdana" w:cs="Arial"/>
          <w:sz w:val="20"/>
          <w:szCs w:val="20"/>
          <w:lang w:eastAsia="ar-SA"/>
        </w:rPr>
        <w:t>Date : __________________________________________</w:t>
      </w:r>
    </w:p>
    <w:p w14:paraId="7219E75A" w14:textId="77777777" w:rsidR="0045466D" w:rsidRDefault="0045466D" w:rsidP="0045466D">
      <w:pPr>
        <w:suppressAutoHyphens/>
        <w:jc w:val="both"/>
        <w:rPr>
          <w:rFonts w:ascii="Verdana" w:hAnsi="Verdana" w:cs="Arial"/>
          <w:b/>
          <w:sz w:val="20"/>
          <w:szCs w:val="20"/>
          <w:lang w:eastAsia="ar-SA"/>
        </w:rPr>
      </w:pPr>
    </w:p>
    <w:p w14:paraId="66CD6F2A" w14:textId="77777777" w:rsidR="0045466D" w:rsidRDefault="0045466D" w:rsidP="0045466D">
      <w:pPr>
        <w:suppressAutoHyphens/>
        <w:jc w:val="both"/>
        <w:rPr>
          <w:rFonts w:ascii="Verdana" w:hAnsi="Verdana" w:cs="Arial"/>
          <w:b/>
          <w:sz w:val="20"/>
          <w:szCs w:val="20"/>
          <w:lang w:eastAsia="ar-SA"/>
        </w:rPr>
      </w:pPr>
    </w:p>
    <w:p w14:paraId="722E87AE" w14:textId="77777777" w:rsidR="0045466D" w:rsidRDefault="0045466D" w:rsidP="0045466D">
      <w:pPr>
        <w:suppressAutoHyphens/>
        <w:jc w:val="both"/>
        <w:rPr>
          <w:rFonts w:ascii="Verdana" w:hAnsi="Verdana" w:cs="Arial"/>
          <w:b/>
          <w:sz w:val="20"/>
          <w:szCs w:val="20"/>
          <w:lang w:eastAsia="ar-SA"/>
        </w:rPr>
      </w:pPr>
    </w:p>
    <w:p w14:paraId="7E180DDA" w14:textId="77777777" w:rsidR="0045466D" w:rsidRDefault="0045466D" w:rsidP="0045466D">
      <w:pPr>
        <w:suppressAutoHyphens/>
        <w:jc w:val="both"/>
        <w:rPr>
          <w:rFonts w:ascii="Verdana" w:hAnsi="Verdana" w:cs="Arial"/>
          <w:b/>
          <w:sz w:val="20"/>
          <w:szCs w:val="20"/>
          <w:lang w:eastAsia="ar-SA"/>
        </w:rPr>
      </w:pPr>
    </w:p>
    <w:p w14:paraId="7BD856E8" w14:textId="42B3EEC9" w:rsidR="0045466D" w:rsidRPr="005665DB" w:rsidRDefault="0045466D" w:rsidP="0045466D">
      <w:pPr>
        <w:suppressAutoHyphens/>
        <w:jc w:val="both"/>
        <w:rPr>
          <w:rFonts w:ascii="Verdana" w:hAnsi="Verdana" w:cs="Arial"/>
          <w:sz w:val="20"/>
          <w:szCs w:val="20"/>
          <w:lang w:eastAsia="ar-SA"/>
        </w:rPr>
      </w:pPr>
      <w:r w:rsidRPr="005665DB">
        <w:rPr>
          <w:rFonts w:ascii="Verdana" w:hAnsi="Verdana" w:cs="Arial"/>
          <w:b/>
          <w:sz w:val="20"/>
          <w:szCs w:val="20"/>
          <w:lang w:eastAsia="ar-SA"/>
        </w:rPr>
        <w:t xml:space="preserve">Concédant </w:t>
      </w:r>
      <w:r w:rsidRPr="005665DB">
        <w:rPr>
          <w:rFonts w:ascii="Verdana" w:hAnsi="Verdana" w:cs="Arial"/>
          <w:sz w:val="20"/>
          <w:szCs w:val="20"/>
          <w:lang w:eastAsia="ar-SA"/>
        </w:rPr>
        <w:t xml:space="preserve">: </w:t>
      </w:r>
      <w:r w:rsidR="00F30AAA" w:rsidRPr="006E6A55">
        <w:rPr>
          <w:rFonts w:ascii="Verdana" w:hAnsi="Verdana" w:cs="Arial"/>
          <w:color w:val="000000"/>
          <w:sz w:val="20"/>
          <w:szCs w:val="20"/>
          <w:lang w:eastAsia="ar-SA"/>
        </w:rPr>
        <w:t xml:space="preserve">AGENCE REUTER SARL </w:t>
      </w:r>
      <w:r w:rsidRPr="006E6A55">
        <w:rPr>
          <w:rFonts w:ascii="Verdana" w:hAnsi="Verdana" w:cs="Arial"/>
          <w:color w:val="000000"/>
          <w:sz w:val="20"/>
          <w:szCs w:val="20"/>
          <w:lang w:eastAsia="ar-SA"/>
        </w:rPr>
        <w:t>T</w:t>
      </w:r>
      <w:r w:rsidR="00F30AAA" w:rsidRPr="006E6A55">
        <w:rPr>
          <w:rFonts w:ascii="Verdana" w:hAnsi="Verdana" w:cs="Arial"/>
          <w:color w:val="000000"/>
          <w:sz w:val="20"/>
          <w:szCs w:val="20"/>
          <w:lang w:eastAsia="ar-SA"/>
        </w:rPr>
        <w:t>RANSACTIVE</w:t>
      </w:r>
    </w:p>
    <w:p w14:paraId="358B0615" w14:textId="77777777" w:rsidR="0045466D" w:rsidRPr="005665DB" w:rsidRDefault="0045466D" w:rsidP="0045466D">
      <w:pPr>
        <w:suppressAutoHyphens/>
        <w:jc w:val="both"/>
        <w:rPr>
          <w:rFonts w:ascii="Verdana" w:hAnsi="Verdana" w:cs="Arial"/>
          <w:sz w:val="20"/>
          <w:szCs w:val="20"/>
          <w:lang w:eastAsia="ar-SA"/>
        </w:rPr>
      </w:pPr>
    </w:p>
    <w:p w14:paraId="31751A96" w14:textId="0E7FADFE" w:rsidR="0045466D" w:rsidRDefault="0045466D" w:rsidP="0045466D">
      <w:pPr>
        <w:suppressAutoHyphens/>
        <w:jc w:val="both"/>
        <w:rPr>
          <w:rFonts w:ascii="Verdana" w:hAnsi="Verdana" w:cs="Arial"/>
          <w:sz w:val="20"/>
          <w:szCs w:val="20"/>
          <w:lang w:val="en-US" w:eastAsia="ar-SA"/>
        </w:rPr>
      </w:pPr>
      <w:r>
        <w:rPr>
          <w:rFonts w:ascii="Verdana" w:hAnsi="Verdana" w:cs="Arial"/>
          <w:sz w:val="20"/>
          <w:szCs w:val="20"/>
          <w:lang w:val="en-US" w:eastAsia="ar-SA"/>
        </w:rPr>
        <w:t>Signature</w:t>
      </w:r>
      <w:r w:rsidRPr="00D93EAE">
        <w:rPr>
          <w:rFonts w:ascii="Verdana" w:hAnsi="Verdana" w:cs="Arial"/>
          <w:sz w:val="20"/>
          <w:szCs w:val="20"/>
          <w:lang w:val="en-US" w:eastAsia="ar-SA"/>
        </w:rPr>
        <w:t xml:space="preserve">: </w:t>
      </w:r>
    </w:p>
    <w:p w14:paraId="7489C6DA" w14:textId="77777777" w:rsidR="0045466D" w:rsidRDefault="0045466D" w:rsidP="0045466D">
      <w:pPr>
        <w:suppressAutoHyphens/>
        <w:jc w:val="both"/>
        <w:rPr>
          <w:rFonts w:ascii="Verdana" w:hAnsi="Verdana" w:cs="Arial"/>
          <w:sz w:val="20"/>
          <w:szCs w:val="20"/>
          <w:lang w:val="en-US" w:eastAsia="ar-SA"/>
        </w:rPr>
      </w:pPr>
    </w:p>
    <w:p w14:paraId="649E9BA5" w14:textId="77777777" w:rsidR="0045466D" w:rsidRPr="00D93EAE" w:rsidRDefault="0045466D" w:rsidP="0045466D">
      <w:pPr>
        <w:suppressAutoHyphens/>
        <w:jc w:val="both"/>
        <w:rPr>
          <w:rFonts w:ascii="Verdana" w:hAnsi="Verdana" w:cs="Arial"/>
          <w:sz w:val="20"/>
          <w:szCs w:val="20"/>
          <w:lang w:val="en-US" w:eastAsia="ar-SA"/>
        </w:rPr>
      </w:pPr>
    </w:p>
    <w:p w14:paraId="33C5EBEC" w14:textId="77777777" w:rsidR="0045466D" w:rsidRPr="00D93EAE" w:rsidRDefault="0045466D" w:rsidP="0045466D">
      <w:pPr>
        <w:suppressAutoHyphens/>
        <w:jc w:val="both"/>
        <w:rPr>
          <w:rFonts w:ascii="Verdana" w:hAnsi="Verdana" w:cs="Arial"/>
          <w:sz w:val="20"/>
          <w:szCs w:val="20"/>
          <w:lang w:val="en-US" w:eastAsia="ar-SA"/>
        </w:rPr>
      </w:pPr>
    </w:p>
    <w:p w14:paraId="4AF8948D" w14:textId="5678420E" w:rsidR="0045466D" w:rsidRPr="00D93EAE" w:rsidRDefault="0045466D" w:rsidP="0045466D">
      <w:pPr>
        <w:suppressAutoHyphens/>
        <w:jc w:val="both"/>
        <w:rPr>
          <w:rFonts w:ascii="Verdana" w:hAnsi="Verdana" w:cs="Arial"/>
          <w:sz w:val="20"/>
          <w:szCs w:val="20"/>
          <w:lang w:val="en-US" w:eastAsia="ar-SA"/>
        </w:rPr>
      </w:pPr>
      <w:proofErr w:type="gramStart"/>
      <w:r w:rsidRPr="00D93EAE">
        <w:rPr>
          <w:rFonts w:ascii="Verdana" w:hAnsi="Verdana" w:cs="Arial"/>
          <w:sz w:val="20"/>
          <w:szCs w:val="20"/>
          <w:lang w:val="en-US" w:eastAsia="ar-SA"/>
        </w:rPr>
        <w:t>Nom :</w:t>
      </w:r>
      <w:proofErr w:type="gramEnd"/>
      <w:r w:rsidRPr="00D93EAE">
        <w:rPr>
          <w:rFonts w:ascii="Verdana" w:hAnsi="Verdana" w:cs="Arial"/>
          <w:sz w:val="20"/>
          <w:szCs w:val="20"/>
          <w:lang w:val="en-US" w:eastAsia="ar-SA"/>
        </w:rPr>
        <w:t xml:space="preserve"> </w:t>
      </w:r>
      <w:r w:rsidR="009B7CE4">
        <w:rPr>
          <w:rFonts w:ascii="Verdana" w:hAnsi="Verdana" w:cs="Arial"/>
          <w:sz w:val="20"/>
          <w:szCs w:val="20"/>
          <w:lang w:val="en-US" w:eastAsia="ar-SA"/>
        </w:rPr>
        <w:t>Daniel Fox</w:t>
      </w:r>
    </w:p>
    <w:p w14:paraId="3D67BA91" w14:textId="77777777" w:rsidR="0045466D" w:rsidRPr="00D93EAE" w:rsidRDefault="0045466D" w:rsidP="0045466D">
      <w:pPr>
        <w:suppressAutoHyphens/>
        <w:jc w:val="both"/>
        <w:rPr>
          <w:rFonts w:ascii="Verdana" w:hAnsi="Verdana" w:cs="Arial"/>
          <w:sz w:val="20"/>
          <w:szCs w:val="20"/>
          <w:lang w:val="en-US" w:eastAsia="ar-SA"/>
        </w:rPr>
      </w:pPr>
    </w:p>
    <w:p w14:paraId="4F6D223E" w14:textId="382853A3" w:rsidR="0045466D" w:rsidRPr="005665DB" w:rsidRDefault="0045466D" w:rsidP="0045466D">
      <w:pPr>
        <w:suppressAutoHyphens/>
        <w:jc w:val="both"/>
      </w:pPr>
      <w:r w:rsidRPr="005665DB">
        <w:rPr>
          <w:rFonts w:ascii="Verdana" w:hAnsi="Verdana" w:cs="Arial"/>
          <w:sz w:val="20"/>
          <w:szCs w:val="20"/>
          <w:lang w:eastAsia="ar-SA"/>
        </w:rPr>
        <w:t>Date :</w:t>
      </w:r>
      <w:r>
        <w:rPr>
          <w:rFonts w:ascii="Verdana" w:hAnsi="Verdana" w:cs="Arial"/>
          <w:sz w:val="20"/>
          <w:szCs w:val="20"/>
          <w:lang w:eastAsia="ar-SA"/>
        </w:rPr>
        <w:t xml:space="preserve"> </w:t>
      </w:r>
    </w:p>
    <w:p w14:paraId="48003AAE" w14:textId="77777777" w:rsidR="0045466D" w:rsidRPr="006740BD" w:rsidRDefault="0045466D" w:rsidP="003B796F">
      <w:pPr>
        <w:pStyle w:val="StyleCCAP"/>
        <w:outlineLvl w:val="0"/>
        <w:rPr>
          <w:i/>
        </w:rPr>
      </w:pPr>
    </w:p>
    <w:sectPr w:rsidR="0045466D" w:rsidRPr="006740BD" w:rsidSect="00681F31">
      <w:headerReference w:type="even" r:id="rId11"/>
      <w:headerReference w:type="default" r:id="rId12"/>
      <w:footerReference w:type="even" r:id="rId13"/>
      <w:footerReference w:type="default" r:id="rId14"/>
      <w:pgSz w:w="11906" w:h="16838"/>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B1C04" w14:textId="77777777" w:rsidR="00C8411C" w:rsidRDefault="00C8411C">
      <w:r>
        <w:separator/>
      </w:r>
    </w:p>
  </w:endnote>
  <w:endnote w:type="continuationSeparator" w:id="0">
    <w:p w14:paraId="6BA48206" w14:textId="77777777" w:rsidR="00C8411C" w:rsidRDefault="00C84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6907A" w14:textId="77777777" w:rsidR="00BD5755" w:rsidRDefault="00BD575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1F16174" w14:textId="77777777" w:rsidR="00BD5755" w:rsidRDefault="00BD5755">
    <w:pPr>
      <w:pStyle w:val="Pieddepage"/>
      <w:ind w:right="360"/>
    </w:pPr>
  </w:p>
  <w:p w14:paraId="1079330B" w14:textId="77777777" w:rsidR="00BD5755" w:rsidRDefault="00BD57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688"/>
      <w:docPartObj>
        <w:docPartGallery w:val="Page Numbers (Bottom of Page)"/>
        <w:docPartUnique/>
      </w:docPartObj>
    </w:sdtPr>
    <w:sdtEndPr/>
    <w:sdtContent>
      <w:sdt>
        <w:sdtPr>
          <w:id w:val="123787560"/>
          <w:docPartObj>
            <w:docPartGallery w:val="Page Numbers (Top of Page)"/>
            <w:docPartUnique/>
          </w:docPartObj>
        </w:sdtPr>
        <w:sdtEndPr/>
        <w:sdtContent>
          <w:p w14:paraId="1A01CBAD" w14:textId="1B85F14F" w:rsidR="00BD5755" w:rsidRDefault="00BD5755" w:rsidP="0031592A">
            <w:pPr>
              <w:pStyle w:val="Pieddepage"/>
              <w:jc w:val="right"/>
            </w:pPr>
            <w:r>
              <w:fldChar w:fldCharType="begin"/>
            </w:r>
            <w:r>
              <w:instrText xml:space="preserve"> PAGE  \* Arabic  \* MERGEFORMAT </w:instrText>
            </w:r>
            <w:r>
              <w:fldChar w:fldCharType="separate"/>
            </w:r>
            <w:r w:rsidR="007F75C3">
              <w:rPr>
                <w:noProof/>
              </w:rPr>
              <w:t>2</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4A9E4" w14:textId="77777777" w:rsidR="00C8411C" w:rsidRDefault="00C8411C">
      <w:r>
        <w:separator/>
      </w:r>
    </w:p>
  </w:footnote>
  <w:footnote w:type="continuationSeparator" w:id="0">
    <w:p w14:paraId="1C63EECB" w14:textId="77777777" w:rsidR="00C8411C" w:rsidRDefault="00C84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50A68" w14:textId="77777777" w:rsidR="00BD5755" w:rsidRDefault="00BD5755">
    <w:pPr>
      <w:pStyle w:val="En-tte"/>
    </w:pPr>
  </w:p>
  <w:p w14:paraId="07A54C91" w14:textId="77777777" w:rsidR="00BD5755" w:rsidRDefault="00BD57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16ED5" w14:textId="16D431DD" w:rsidR="00BD5755" w:rsidRPr="0031592A" w:rsidRDefault="00BD5755" w:rsidP="0031592A">
    <w:pPr>
      <w:pStyle w:val="En-tte"/>
      <w:tabs>
        <w:tab w:val="clear" w:pos="9072"/>
      </w:tabs>
      <w:rPr>
        <w:rFonts w:ascii="Verdana" w:hAnsi="Verdana"/>
        <w:sz w:val="16"/>
        <w:szCs w:val="16"/>
      </w:rPr>
    </w:pPr>
    <w:r w:rsidRPr="00542AAB">
      <w:rPr>
        <w:rFonts w:ascii="Verdana" w:hAnsi="Verdana"/>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420"/>
        </w:tabs>
        <w:ind w:left="420" w:hanging="420"/>
      </w:pPr>
      <w:rPr>
        <w:rFonts w:ascii="Symbol" w:hAnsi="Symbol"/>
      </w:rPr>
    </w:lvl>
    <w:lvl w:ilvl="1">
      <w:start w:val="1"/>
      <w:numFmt w:val="decimal"/>
      <w:lvlText w:val="%1.%2"/>
      <w:lvlJc w:val="left"/>
      <w:pPr>
        <w:tabs>
          <w:tab w:val="num" w:pos="720"/>
        </w:tabs>
        <w:ind w:left="720" w:hanging="720"/>
      </w:pPr>
      <w:rPr>
        <w:rFonts w:ascii="Symbol" w:hAnsi="Symbol"/>
      </w:rPr>
    </w:lvl>
    <w:lvl w:ilvl="2">
      <w:start w:val="1"/>
      <w:numFmt w:val="decimal"/>
      <w:lvlText w:val="%1.%2.%3"/>
      <w:lvlJc w:val="left"/>
      <w:pPr>
        <w:tabs>
          <w:tab w:val="num" w:pos="720"/>
        </w:tabs>
        <w:ind w:left="720" w:hanging="720"/>
      </w:pPr>
      <w:rPr>
        <w:rFonts w:ascii="Symbol" w:hAnsi="Symbol"/>
      </w:rPr>
    </w:lvl>
    <w:lvl w:ilvl="3">
      <w:start w:val="1"/>
      <w:numFmt w:val="decimal"/>
      <w:lvlText w:val="%1.%2.%3.%4"/>
      <w:lvlJc w:val="left"/>
      <w:pPr>
        <w:tabs>
          <w:tab w:val="num" w:pos="1080"/>
        </w:tabs>
        <w:ind w:left="1080" w:hanging="1080"/>
      </w:pPr>
      <w:rPr>
        <w:rFonts w:ascii="Symbol" w:hAnsi="Symbol"/>
      </w:rPr>
    </w:lvl>
    <w:lvl w:ilvl="4">
      <w:start w:val="1"/>
      <w:numFmt w:val="decimal"/>
      <w:lvlText w:val="%1.%2.%3.%4.%5"/>
      <w:lvlJc w:val="left"/>
      <w:pPr>
        <w:tabs>
          <w:tab w:val="num" w:pos="1440"/>
        </w:tabs>
        <w:ind w:left="1440" w:hanging="1440"/>
      </w:pPr>
      <w:rPr>
        <w:rFonts w:ascii="Symbol" w:hAnsi="Symbol"/>
      </w:rPr>
    </w:lvl>
    <w:lvl w:ilvl="5">
      <w:start w:val="1"/>
      <w:numFmt w:val="decimal"/>
      <w:lvlText w:val="%1.%2.%3.%4.%5.%6"/>
      <w:lvlJc w:val="left"/>
      <w:pPr>
        <w:tabs>
          <w:tab w:val="num" w:pos="1440"/>
        </w:tabs>
        <w:ind w:left="1440" w:hanging="1440"/>
      </w:pPr>
      <w:rPr>
        <w:rFonts w:ascii="Symbol" w:hAnsi="Symbol"/>
      </w:rPr>
    </w:lvl>
    <w:lvl w:ilvl="6">
      <w:start w:val="1"/>
      <w:numFmt w:val="decimal"/>
      <w:lvlText w:val="%1.%2.%3.%4.%5.%6.%7"/>
      <w:lvlJc w:val="left"/>
      <w:pPr>
        <w:tabs>
          <w:tab w:val="num" w:pos="1800"/>
        </w:tabs>
        <w:ind w:left="1800" w:hanging="1800"/>
      </w:pPr>
      <w:rPr>
        <w:rFonts w:ascii="Symbol" w:hAnsi="Symbol"/>
      </w:rPr>
    </w:lvl>
    <w:lvl w:ilvl="7">
      <w:start w:val="1"/>
      <w:numFmt w:val="decimal"/>
      <w:lvlText w:val="%1.%2.%3.%4.%5.%6.%7.%8"/>
      <w:lvlJc w:val="left"/>
      <w:pPr>
        <w:tabs>
          <w:tab w:val="num" w:pos="2160"/>
        </w:tabs>
        <w:ind w:left="2160" w:hanging="2160"/>
      </w:pPr>
      <w:rPr>
        <w:rFonts w:ascii="Symbol" w:hAnsi="Symbol"/>
      </w:rPr>
    </w:lvl>
    <w:lvl w:ilvl="8">
      <w:start w:val="1"/>
      <w:numFmt w:val="decimal"/>
      <w:lvlText w:val="%1.%2.%3.%4.%5.%6.%7.%8.%9"/>
      <w:lvlJc w:val="left"/>
      <w:pPr>
        <w:tabs>
          <w:tab w:val="num" w:pos="2160"/>
        </w:tabs>
        <w:ind w:left="2160" w:hanging="21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b/>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b/>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b/>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720"/>
      </w:pPr>
      <w:rPr>
        <w:b/>
      </w:rPr>
    </w:lvl>
    <w:lvl w:ilvl="2">
      <w:start w:val="1"/>
      <w:numFmt w:val="decimal"/>
      <w:lvlText w:val="%1.%2.%3"/>
      <w:lvlJc w:val="left"/>
      <w:pPr>
        <w:tabs>
          <w:tab w:val="num" w:pos="1080"/>
        </w:tabs>
        <w:ind w:left="1080" w:hanging="720"/>
      </w:pPr>
      <w:rPr>
        <w:b/>
      </w:rPr>
    </w:lvl>
    <w:lvl w:ilvl="3">
      <w:start w:val="1"/>
      <w:numFmt w:val="decimal"/>
      <w:lvlText w:val="%1.%2.%3.%4"/>
      <w:lvlJc w:val="left"/>
      <w:pPr>
        <w:tabs>
          <w:tab w:val="num" w:pos="1440"/>
        </w:tabs>
        <w:ind w:left="1440" w:hanging="1080"/>
      </w:pPr>
      <w:rPr>
        <w:b/>
      </w:rPr>
    </w:lvl>
    <w:lvl w:ilvl="4">
      <w:start w:val="1"/>
      <w:numFmt w:val="decimal"/>
      <w:lvlText w:val="%1.%2.%3.%4.%5"/>
      <w:lvlJc w:val="left"/>
      <w:pPr>
        <w:tabs>
          <w:tab w:val="num" w:pos="1800"/>
        </w:tabs>
        <w:ind w:left="1800" w:hanging="1440"/>
      </w:pPr>
      <w:rPr>
        <w:b/>
      </w:rPr>
    </w:lvl>
    <w:lvl w:ilvl="5">
      <w:start w:val="1"/>
      <w:numFmt w:val="decimal"/>
      <w:lvlText w:val="%1.%2.%3.%4.%5.%6"/>
      <w:lvlJc w:val="left"/>
      <w:pPr>
        <w:tabs>
          <w:tab w:val="num" w:pos="1800"/>
        </w:tabs>
        <w:ind w:left="1800" w:hanging="1440"/>
      </w:pPr>
      <w:rPr>
        <w:b/>
      </w:rPr>
    </w:lvl>
    <w:lvl w:ilvl="6">
      <w:start w:val="1"/>
      <w:numFmt w:val="decimal"/>
      <w:lvlText w:val="%1.%2.%3.%4.%5.%6.%7"/>
      <w:lvlJc w:val="left"/>
      <w:pPr>
        <w:tabs>
          <w:tab w:val="num" w:pos="2160"/>
        </w:tabs>
        <w:ind w:left="2160" w:hanging="1800"/>
      </w:pPr>
      <w:rPr>
        <w:b/>
      </w:rPr>
    </w:lvl>
    <w:lvl w:ilvl="7">
      <w:start w:val="1"/>
      <w:numFmt w:val="decimal"/>
      <w:lvlText w:val="%1.%2.%3.%4.%5.%6.%7.%8"/>
      <w:lvlJc w:val="left"/>
      <w:pPr>
        <w:tabs>
          <w:tab w:val="num" w:pos="2520"/>
        </w:tabs>
        <w:ind w:left="2520" w:hanging="2160"/>
      </w:pPr>
      <w:rPr>
        <w:b/>
      </w:rPr>
    </w:lvl>
    <w:lvl w:ilvl="8">
      <w:start w:val="1"/>
      <w:numFmt w:val="decimal"/>
      <w:lvlText w:val="%1.%2.%3.%4.%5.%6.%7.%8.%9"/>
      <w:lvlJc w:val="left"/>
      <w:pPr>
        <w:tabs>
          <w:tab w:val="num" w:pos="2520"/>
        </w:tabs>
        <w:ind w:left="2520" w:hanging="2160"/>
      </w:pPr>
      <w:rPr>
        <w:b/>
      </w:rPr>
    </w:lvl>
  </w:abstractNum>
  <w:abstractNum w:abstractNumId="5" w15:restartNumberingAfterBreak="0">
    <w:nsid w:val="1F314651"/>
    <w:multiLevelType w:val="hybridMultilevel"/>
    <w:tmpl w:val="B282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E45BEE"/>
    <w:multiLevelType w:val="hybridMultilevel"/>
    <w:tmpl w:val="18E8D5C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8977E8"/>
    <w:multiLevelType w:val="hybridMultilevel"/>
    <w:tmpl w:val="BD70EE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837F3C"/>
    <w:multiLevelType w:val="hybridMultilevel"/>
    <w:tmpl w:val="62EE9B4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2551FBF"/>
    <w:multiLevelType w:val="multilevel"/>
    <w:tmpl w:val="A370816C"/>
    <w:lvl w:ilvl="0">
      <w:start w:val="1"/>
      <w:numFmt w:val="bullet"/>
      <w:pStyle w:val="Listeapuce"/>
      <w:lvlText w:val=""/>
      <w:lvlJc w:val="left"/>
      <w:pPr>
        <w:ind w:left="644" w:hanging="360"/>
      </w:pPr>
      <w:rPr>
        <w:rFonts w:ascii="Symbol" w:hAnsi="Symbol" w:hint="default"/>
        <w:color w:val="1F497D"/>
        <w:sz w:val="24"/>
        <w:szCs w:val="24"/>
      </w:rPr>
    </w:lvl>
    <w:lvl w:ilvl="1">
      <w:start w:val="1"/>
      <w:numFmt w:val="bullet"/>
      <w:lvlText w:val="o"/>
      <w:lvlJc w:val="left"/>
      <w:pPr>
        <w:ind w:left="1083" w:firstLine="1806"/>
      </w:pPr>
      <w:rPr>
        <w:rFonts w:ascii="Arial" w:eastAsia="Arial" w:hAnsi="Arial" w:cs="Arial"/>
      </w:rPr>
    </w:lvl>
    <w:lvl w:ilvl="2">
      <w:start w:val="1"/>
      <w:numFmt w:val="bullet"/>
      <w:lvlText w:val="▪"/>
      <w:lvlJc w:val="left"/>
      <w:pPr>
        <w:ind w:left="1803" w:firstLine="3246"/>
      </w:pPr>
      <w:rPr>
        <w:rFonts w:ascii="Arial" w:eastAsia="Arial" w:hAnsi="Arial" w:cs="Arial"/>
      </w:rPr>
    </w:lvl>
    <w:lvl w:ilvl="3">
      <w:start w:val="1"/>
      <w:numFmt w:val="bullet"/>
      <w:lvlText w:val="●"/>
      <w:lvlJc w:val="left"/>
      <w:pPr>
        <w:ind w:left="2523" w:firstLine="4686"/>
      </w:pPr>
      <w:rPr>
        <w:rFonts w:ascii="Arial" w:eastAsia="Arial" w:hAnsi="Arial" w:cs="Arial"/>
      </w:rPr>
    </w:lvl>
    <w:lvl w:ilvl="4">
      <w:start w:val="1"/>
      <w:numFmt w:val="bullet"/>
      <w:lvlText w:val="o"/>
      <w:lvlJc w:val="left"/>
      <w:pPr>
        <w:ind w:left="3243" w:firstLine="6126"/>
      </w:pPr>
      <w:rPr>
        <w:rFonts w:ascii="Arial" w:eastAsia="Arial" w:hAnsi="Arial" w:cs="Arial"/>
      </w:rPr>
    </w:lvl>
    <w:lvl w:ilvl="5">
      <w:start w:val="1"/>
      <w:numFmt w:val="bullet"/>
      <w:lvlText w:val="▪"/>
      <w:lvlJc w:val="left"/>
      <w:pPr>
        <w:ind w:left="3963" w:firstLine="7566"/>
      </w:pPr>
      <w:rPr>
        <w:rFonts w:ascii="Arial" w:eastAsia="Arial" w:hAnsi="Arial" w:cs="Arial"/>
      </w:rPr>
    </w:lvl>
    <w:lvl w:ilvl="6">
      <w:start w:val="1"/>
      <w:numFmt w:val="bullet"/>
      <w:lvlText w:val="●"/>
      <w:lvlJc w:val="left"/>
      <w:pPr>
        <w:ind w:left="4683" w:firstLine="9006"/>
      </w:pPr>
      <w:rPr>
        <w:rFonts w:ascii="Arial" w:eastAsia="Arial" w:hAnsi="Arial" w:cs="Arial"/>
      </w:rPr>
    </w:lvl>
    <w:lvl w:ilvl="7">
      <w:start w:val="1"/>
      <w:numFmt w:val="bullet"/>
      <w:lvlText w:val="o"/>
      <w:lvlJc w:val="left"/>
      <w:pPr>
        <w:ind w:left="5403" w:firstLine="10446"/>
      </w:pPr>
      <w:rPr>
        <w:rFonts w:ascii="Arial" w:eastAsia="Arial" w:hAnsi="Arial" w:cs="Arial"/>
      </w:rPr>
    </w:lvl>
    <w:lvl w:ilvl="8">
      <w:start w:val="1"/>
      <w:numFmt w:val="bullet"/>
      <w:lvlText w:val="▪"/>
      <w:lvlJc w:val="left"/>
      <w:pPr>
        <w:ind w:left="6123" w:firstLine="11886"/>
      </w:pPr>
      <w:rPr>
        <w:rFonts w:ascii="Arial" w:eastAsia="Arial" w:hAnsi="Arial" w:cs="Arial"/>
      </w:rPr>
    </w:lvl>
  </w:abstractNum>
  <w:abstractNum w:abstractNumId="10" w15:restartNumberingAfterBreak="0">
    <w:nsid w:val="339E6415"/>
    <w:multiLevelType w:val="hybridMultilevel"/>
    <w:tmpl w:val="E2D23362"/>
    <w:lvl w:ilvl="0" w:tplc="5978E2FE">
      <w:start w:val="1"/>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9DE2CB5"/>
    <w:multiLevelType w:val="hybridMultilevel"/>
    <w:tmpl w:val="BDAE4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115115"/>
    <w:multiLevelType w:val="multilevel"/>
    <w:tmpl w:val="B29480BC"/>
    <w:lvl w:ilvl="0">
      <w:start w:val="5"/>
      <w:numFmt w:val="decimal"/>
      <w:lvlText w:val="%1"/>
      <w:lvlJc w:val="left"/>
      <w:pPr>
        <w:ind w:left="360" w:hanging="360"/>
      </w:pPr>
      <w:rPr>
        <w:rFonts w:hint="default"/>
      </w:rPr>
    </w:lvl>
    <w:lvl w:ilvl="1">
      <w:start w:val="4"/>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7104" w:hanging="144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2072" w:hanging="2160"/>
      </w:pPr>
      <w:rPr>
        <w:rFonts w:hint="default"/>
      </w:rPr>
    </w:lvl>
    <w:lvl w:ilvl="8">
      <w:start w:val="1"/>
      <w:numFmt w:val="decimal"/>
      <w:lvlText w:val="%1.%2.%3.%4.%5.%6.%7.%8.%9"/>
      <w:lvlJc w:val="left"/>
      <w:pPr>
        <w:ind w:left="13488" w:hanging="2160"/>
      </w:pPr>
      <w:rPr>
        <w:rFonts w:hint="default"/>
      </w:rPr>
    </w:lvl>
  </w:abstractNum>
  <w:abstractNum w:abstractNumId="13" w15:restartNumberingAfterBreak="0">
    <w:nsid w:val="558C3494"/>
    <w:multiLevelType w:val="multilevel"/>
    <w:tmpl w:val="9EE8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B91F39"/>
    <w:multiLevelType w:val="singleLevel"/>
    <w:tmpl w:val="EA543582"/>
    <w:lvl w:ilvl="0">
      <w:start w:val="11"/>
      <w:numFmt w:val="bullet"/>
      <w:lvlText w:val="-"/>
      <w:lvlJc w:val="left"/>
      <w:pPr>
        <w:tabs>
          <w:tab w:val="num" w:pos="360"/>
        </w:tabs>
        <w:ind w:left="360" w:hanging="360"/>
      </w:pPr>
      <w:rPr>
        <w:rFonts w:hint="default"/>
      </w:rPr>
    </w:lvl>
  </w:abstractNum>
  <w:abstractNum w:abstractNumId="15" w15:restartNumberingAfterBreak="0">
    <w:nsid w:val="79231727"/>
    <w:multiLevelType w:val="hybridMultilevel"/>
    <w:tmpl w:val="8D78C580"/>
    <w:lvl w:ilvl="0" w:tplc="040C0001">
      <w:start w:val="1"/>
      <w:numFmt w:val="bullet"/>
      <w:lvlText w:val=""/>
      <w:lvlJc w:val="left"/>
      <w:pPr>
        <w:tabs>
          <w:tab w:val="num" w:pos="720"/>
        </w:tabs>
        <w:ind w:left="720" w:hanging="360"/>
      </w:pPr>
      <w:rPr>
        <w:rFonts w:ascii="Symbol" w:hAnsi="Symbol" w:hint="default"/>
      </w:rPr>
    </w:lvl>
    <w:lvl w:ilvl="1" w:tplc="3B1E6B60">
      <w:start w:val="9"/>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791705"/>
    <w:multiLevelType w:val="hybridMultilevel"/>
    <w:tmpl w:val="B90819A0"/>
    <w:lvl w:ilvl="0" w:tplc="B50063C8">
      <w:start w:val="1"/>
      <w:numFmt w:val="lowerLetter"/>
      <w:lvlText w:val="(%1)"/>
      <w:lvlJc w:val="left"/>
      <w:pPr>
        <w:ind w:left="720" w:hanging="360"/>
      </w:pPr>
      <w:rPr>
        <w:rFonts w:hint="default"/>
      </w:rPr>
    </w:lvl>
    <w:lvl w:ilvl="1" w:tplc="56A67652" w:tentative="1">
      <w:start w:val="1"/>
      <w:numFmt w:val="lowerLetter"/>
      <w:lvlText w:val="%2."/>
      <w:lvlJc w:val="left"/>
      <w:pPr>
        <w:ind w:left="1440" w:hanging="360"/>
      </w:pPr>
    </w:lvl>
    <w:lvl w:ilvl="2" w:tplc="CCD48FAC" w:tentative="1">
      <w:start w:val="1"/>
      <w:numFmt w:val="lowerRoman"/>
      <w:lvlText w:val="%3."/>
      <w:lvlJc w:val="right"/>
      <w:pPr>
        <w:ind w:left="2160" w:hanging="180"/>
      </w:pPr>
    </w:lvl>
    <w:lvl w:ilvl="3" w:tplc="5A66878E" w:tentative="1">
      <w:start w:val="1"/>
      <w:numFmt w:val="decimal"/>
      <w:lvlText w:val="%4."/>
      <w:lvlJc w:val="left"/>
      <w:pPr>
        <w:ind w:left="2880" w:hanging="360"/>
      </w:pPr>
    </w:lvl>
    <w:lvl w:ilvl="4" w:tplc="E78691A0" w:tentative="1">
      <w:start w:val="1"/>
      <w:numFmt w:val="lowerLetter"/>
      <w:lvlText w:val="%5."/>
      <w:lvlJc w:val="left"/>
      <w:pPr>
        <w:ind w:left="3600" w:hanging="360"/>
      </w:pPr>
    </w:lvl>
    <w:lvl w:ilvl="5" w:tplc="1BB8CA4C" w:tentative="1">
      <w:start w:val="1"/>
      <w:numFmt w:val="lowerRoman"/>
      <w:lvlText w:val="%6."/>
      <w:lvlJc w:val="right"/>
      <w:pPr>
        <w:ind w:left="4320" w:hanging="180"/>
      </w:pPr>
    </w:lvl>
    <w:lvl w:ilvl="6" w:tplc="47EE0A30" w:tentative="1">
      <w:start w:val="1"/>
      <w:numFmt w:val="decimal"/>
      <w:lvlText w:val="%7."/>
      <w:lvlJc w:val="left"/>
      <w:pPr>
        <w:ind w:left="5040" w:hanging="360"/>
      </w:pPr>
    </w:lvl>
    <w:lvl w:ilvl="7" w:tplc="16E22032" w:tentative="1">
      <w:start w:val="1"/>
      <w:numFmt w:val="lowerLetter"/>
      <w:lvlText w:val="%8."/>
      <w:lvlJc w:val="left"/>
      <w:pPr>
        <w:ind w:left="5760" w:hanging="360"/>
      </w:pPr>
    </w:lvl>
    <w:lvl w:ilvl="8" w:tplc="7E4E0EFA"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0" w:hanging="283"/>
        </w:pPr>
        <w:rPr>
          <w:rFonts w:ascii="Symbol" w:hAnsi="Symbol" w:hint="default"/>
        </w:rPr>
      </w:lvl>
    </w:lvlOverride>
  </w:num>
  <w:num w:numId="2">
    <w:abstractNumId w:val="14"/>
  </w:num>
  <w:num w:numId="3">
    <w:abstractNumId w:val="6"/>
  </w:num>
  <w:num w:numId="4">
    <w:abstractNumId w:val="15"/>
  </w:num>
  <w:num w:numId="5">
    <w:abstractNumId w:val="13"/>
  </w:num>
  <w:num w:numId="6">
    <w:abstractNumId w:val="11"/>
  </w:num>
  <w:num w:numId="7">
    <w:abstractNumId w:val="5"/>
  </w:num>
  <w:num w:numId="8">
    <w:abstractNumId w:val="16"/>
  </w:num>
  <w:num w:numId="9">
    <w:abstractNumId w:val="10"/>
  </w:num>
  <w:num w:numId="10">
    <w:abstractNumId w:val="8"/>
  </w:num>
  <w:num w:numId="11">
    <w:abstractNumId w:val="2"/>
  </w:num>
  <w:num w:numId="12">
    <w:abstractNumId w:val="3"/>
  </w:num>
  <w:num w:numId="13">
    <w:abstractNumId w:val="4"/>
  </w:num>
  <w:num w:numId="14">
    <w:abstractNumId w:val="1"/>
  </w:num>
  <w:num w:numId="15">
    <w:abstractNumId w:val="7"/>
  </w:num>
  <w:num w:numId="16">
    <w:abstractNumId w:val="12"/>
  </w:num>
  <w:num w:numId="17">
    <w:abstractNumId w:val="9"/>
  </w:num>
  <w:num w:numId="18">
    <w:abstractNumId w:val="9"/>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rawingGridVerticalSpacing w:val="181"/>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5F8"/>
    <w:rsid w:val="000000CC"/>
    <w:rsid w:val="00002150"/>
    <w:rsid w:val="00003880"/>
    <w:rsid w:val="00005D68"/>
    <w:rsid w:val="00011049"/>
    <w:rsid w:val="000142E1"/>
    <w:rsid w:val="000352B5"/>
    <w:rsid w:val="00035921"/>
    <w:rsid w:val="00040BE8"/>
    <w:rsid w:val="00041D10"/>
    <w:rsid w:val="0005003C"/>
    <w:rsid w:val="00052D74"/>
    <w:rsid w:val="00053A70"/>
    <w:rsid w:val="0007042A"/>
    <w:rsid w:val="000711C4"/>
    <w:rsid w:val="00076338"/>
    <w:rsid w:val="0009190F"/>
    <w:rsid w:val="00095152"/>
    <w:rsid w:val="00095805"/>
    <w:rsid w:val="00095C7F"/>
    <w:rsid w:val="000A08AE"/>
    <w:rsid w:val="000A15B6"/>
    <w:rsid w:val="000B0748"/>
    <w:rsid w:val="000C0B8C"/>
    <w:rsid w:val="000C3D2C"/>
    <w:rsid w:val="000C766D"/>
    <w:rsid w:val="000D037A"/>
    <w:rsid w:val="000D41ED"/>
    <w:rsid w:val="000D5507"/>
    <w:rsid w:val="000D7BB3"/>
    <w:rsid w:val="000E414F"/>
    <w:rsid w:val="00100410"/>
    <w:rsid w:val="00103754"/>
    <w:rsid w:val="001318C9"/>
    <w:rsid w:val="0013792A"/>
    <w:rsid w:val="001466C3"/>
    <w:rsid w:val="001527EF"/>
    <w:rsid w:val="001537E6"/>
    <w:rsid w:val="00154F90"/>
    <w:rsid w:val="00155C07"/>
    <w:rsid w:val="00162512"/>
    <w:rsid w:val="0017732B"/>
    <w:rsid w:val="00180C73"/>
    <w:rsid w:val="0018262F"/>
    <w:rsid w:val="00183403"/>
    <w:rsid w:val="001975C0"/>
    <w:rsid w:val="00197FAD"/>
    <w:rsid w:val="001A59C2"/>
    <w:rsid w:val="001B7068"/>
    <w:rsid w:val="001D17D9"/>
    <w:rsid w:val="001D2E04"/>
    <w:rsid w:val="001E0775"/>
    <w:rsid w:val="001E2416"/>
    <w:rsid w:val="001E40C4"/>
    <w:rsid w:val="001E4D1B"/>
    <w:rsid w:val="001F011B"/>
    <w:rsid w:val="001F0A5E"/>
    <w:rsid w:val="002004C3"/>
    <w:rsid w:val="00211F44"/>
    <w:rsid w:val="00232C43"/>
    <w:rsid w:val="0023348D"/>
    <w:rsid w:val="00235AB0"/>
    <w:rsid w:val="00241C40"/>
    <w:rsid w:val="00243BB6"/>
    <w:rsid w:val="00247695"/>
    <w:rsid w:val="0025135B"/>
    <w:rsid w:val="00256213"/>
    <w:rsid w:val="00257C12"/>
    <w:rsid w:val="00266FF8"/>
    <w:rsid w:val="00280D55"/>
    <w:rsid w:val="0028259A"/>
    <w:rsid w:val="00282674"/>
    <w:rsid w:val="002827CE"/>
    <w:rsid w:val="0028699C"/>
    <w:rsid w:val="00290724"/>
    <w:rsid w:val="00297638"/>
    <w:rsid w:val="002A14C2"/>
    <w:rsid w:val="002A7F83"/>
    <w:rsid w:val="002D32DE"/>
    <w:rsid w:val="002F32EF"/>
    <w:rsid w:val="002F46C2"/>
    <w:rsid w:val="002F5F89"/>
    <w:rsid w:val="003013BA"/>
    <w:rsid w:val="0030622C"/>
    <w:rsid w:val="0031592A"/>
    <w:rsid w:val="00331042"/>
    <w:rsid w:val="00333408"/>
    <w:rsid w:val="00337AAA"/>
    <w:rsid w:val="00340184"/>
    <w:rsid w:val="00344911"/>
    <w:rsid w:val="00345044"/>
    <w:rsid w:val="003474DF"/>
    <w:rsid w:val="00347D33"/>
    <w:rsid w:val="003518FD"/>
    <w:rsid w:val="00363F33"/>
    <w:rsid w:val="00364B63"/>
    <w:rsid w:val="00365448"/>
    <w:rsid w:val="00371824"/>
    <w:rsid w:val="00372C51"/>
    <w:rsid w:val="003750D9"/>
    <w:rsid w:val="003820FE"/>
    <w:rsid w:val="0038498A"/>
    <w:rsid w:val="003A577F"/>
    <w:rsid w:val="003A6082"/>
    <w:rsid w:val="003B4AD8"/>
    <w:rsid w:val="003B796F"/>
    <w:rsid w:val="003C28A8"/>
    <w:rsid w:val="003C7543"/>
    <w:rsid w:val="003D4277"/>
    <w:rsid w:val="003E04E8"/>
    <w:rsid w:val="003E3CBF"/>
    <w:rsid w:val="003F2850"/>
    <w:rsid w:val="003F5114"/>
    <w:rsid w:val="00400AA3"/>
    <w:rsid w:val="004111F8"/>
    <w:rsid w:val="00411961"/>
    <w:rsid w:val="004346E0"/>
    <w:rsid w:val="004365F8"/>
    <w:rsid w:val="00437D0B"/>
    <w:rsid w:val="00444827"/>
    <w:rsid w:val="004517A4"/>
    <w:rsid w:val="0045466D"/>
    <w:rsid w:val="00462603"/>
    <w:rsid w:val="0046518A"/>
    <w:rsid w:val="00465515"/>
    <w:rsid w:val="0046594C"/>
    <w:rsid w:val="00465D3D"/>
    <w:rsid w:val="00477CD6"/>
    <w:rsid w:val="00480767"/>
    <w:rsid w:val="00482A67"/>
    <w:rsid w:val="00490CD1"/>
    <w:rsid w:val="00493584"/>
    <w:rsid w:val="004A4F30"/>
    <w:rsid w:val="004A5D13"/>
    <w:rsid w:val="004A7C2B"/>
    <w:rsid w:val="004B3B7F"/>
    <w:rsid w:val="004C00FE"/>
    <w:rsid w:val="004C26A9"/>
    <w:rsid w:val="004D0A97"/>
    <w:rsid w:val="004E20AF"/>
    <w:rsid w:val="004E48EA"/>
    <w:rsid w:val="004F15EF"/>
    <w:rsid w:val="004F2BA1"/>
    <w:rsid w:val="004F6E09"/>
    <w:rsid w:val="005001D5"/>
    <w:rsid w:val="005053C0"/>
    <w:rsid w:val="00505633"/>
    <w:rsid w:val="005215AF"/>
    <w:rsid w:val="005231D6"/>
    <w:rsid w:val="00524F41"/>
    <w:rsid w:val="00526617"/>
    <w:rsid w:val="00532403"/>
    <w:rsid w:val="005375DC"/>
    <w:rsid w:val="005379AA"/>
    <w:rsid w:val="00542AAB"/>
    <w:rsid w:val="00543458"/>
    <w:rsid w:val="00543872"/>
    <w:rsid w:val="005532D4"/>
    <w:rsid w:val="00554F93"/>
    <w:rsid w:val="00556441"/>
    <w:rsid w:val="00563771"/>
    <w:rsid w:val="0057010A"/>
    <w:rsid w:val="00570AB7"/>
    <w:rsid w:val="00572DE6"/>
    <w:rsid w:val="00575F8E"/>
    <w:rsid w:val="005842AC"/>
    <w:rsid w:val="005873E3"/>
    <w:rsid w:val="00590323"/>
    <w:rsid w:val="00591778"/>
    <w:rsid w:val="00591DB1"/>
    <w:rsid w:val="005A4A2B"/>
    <w:rsid w:val="005A63F9"/>
    <w:rsid w:val="005B3933"/>
    <w:rsid w:val="005C26FB"/>
    <w:rsid w:val="005C37DB"/>
    <w:rsid w:val="005D41B9"/>
    <w:rsid w:val="005D43A2"/>
    <w:rsid w:val="005D50F5"/>
    <w:rsid w:val="005E605D"/>
    <w:rsid w:val="0060316C"/>
    <w:rsid w:val="00611300"/>
    <w:rsid w:val="00611AFE"/>
    <w:rsid w:val="00622FC0"/>
    <w:rsid w:val="00623159"/>
    <w:rsid w:val="00623AD6"/>
    <w:rsid w:val="006240CD"/>
    <w:rsid w:val="006474FE"/>
    <w:rsid w:val="006520BC"/>
    <w:rsid w:val="00653675"/>
    <w:rsid w:val="0065456A"/>
    <w:rsid w:val="00656AB0"/>
    <w:rsid w:val="00661EA6"/>
    <w:rsid w:val="0066690E"/>
    <w:rsid w:val="006710C6"/>
    <w:rsid w:val="00672E86"/>
    <w:rsid w:val="006740BD"/>
    <w:rsid w:val="00675D87"/>
    <w:rsid w:val="00675D9E"/>
    <w:rsid w:val="006806E8"/>
    <w:rsid w:val="00681F31"/>
    <w:rsid w:val="0068312D"/>
    <w:rsid w:val="00683D57"/>
    <w:rsid w:val="0068511B"/>
    <w:rsid w:val="006872A3"/>
    <w:rsid w:val="006A0518"/>
    <w:rsid w:val="006A28E8"/>
    <w:rsid w:val="006A4A91"/>
    <w:rsid w:val="006A4D98"/>
    <w:rsid w:val="006A5269"/>
    <w:rsid w:val="006B4607"/>
    <w:rsid w:val="006B4C67"/>
    <w:rsid w:val="006D2C60"/>
    <w:rsid w:val="006D7651"/>
    <w:rsid w:val="006E36EF"/>
    <w:rsid w:val="006E6A55"/>
    <w:rsid w:val="006F3226"/>
    <w:rsid w:val="00700495"/>
    <w:rsid w:val="00704479"/>
    <w:rsid w:val="00705AFD"/>
    <w:rsid w:val="007064E7"/>
    <w:rsid w:val="00714B39"/>
    <w:rsid w:val="00727D63"/>
    <w:rsid w:val="00730582"/>
    <w:rsid w:val="007355EC"/>
    <w:rsid w:val="007418D7"/>
    <w:rsid w:val="00742ACC"/>
    <w:rsid w:val="007475A0"/>
    <w:rsid w:val="007475B2"/>
    <w:rsid w:val="00750255"/>
    <w:rsid w:val="007553AE"/>
    <w:rsid w:val="00756F2F"/>
    <w:rsid w:val="00767E4B"/>
    <w:rsid w:val="0077081F"/>
    <w:rsid w:val="00771C5C"/>
    <w:rsid w:val="00785B0A"/>
    <w:rsid w:val="00787BFC"/>
    <w:rsid w:val="0079027B"/>
    <w:rsid w:val="00796468"/>
    <w:rsid w:val="00797220"/>
    <w:rsid w:val="007978A6"/>
    <w:rsid w:val="007A0BE0"/>
    <w:rsid w:val="007A61D4"/>
    <w:rsid w:val="007A6710"/>
    <w:rsid w:val="007C2F7A"/>
    <w:rsid w:val="007C4B69"/>
    <w:rsid w:val="007C631E"/>
    <w:rsid w:val="007E02B0"/>
    <w:rsid w:val="007E2966"/>
    <w:rsid w:val="007E584D"/>
    <w:rsid w:val="007E65B1"/>
    <w:rsid w:val="007F1258"/>
    <w:rsid w:val="007F40E8"/>
    <w:rsid w:val="007F46CF"/>
    <w:rsid w:val="007F48A4"/>
    <w:rsid w:val="007F54F6"/>
    <w:rsid w:val="007F75C3"/>
    <w:rsid w:val="008243F8"/>
    <w:rsid w:val="0082535E"/>
    <w:rsid w:val="00827ED8"/>
    <w:rsid w:val="00832894"/>
    <w:rsid w:val="00836DEF"/>
    <w:rsid w:val="00841043"/>
    <w:rsid w:val="0084125A"/>
    <w:rsid w:val="008412CF"/>
    <w:rsid w:val="008466E7"/>
    <w:rsid w:val="00856EE5"/>
    <w:rsid w:val="0086438C"/>
    <w:rsid w:val="0086441B"/>
    <w:rsid w:val="00872326"/>
    <w:rsid w:val="00875D4B"/>
    <w:rsid w:val="0088058B"/>
    <w:rsid w:val="008811E7"/>
    <w:rsid w:val="00890D3A"/>
    <w:rsid w:val="008961B3"/>
    <w:rsid w:val="008A3819"/>
    <w:rsid w:val="008A6D8F"/>
    <w:rsid w:val="008A750B"/>
    <w:rsid w:val="008B5BDB"/>
    <w:rsid w:val="008C0CB3"/>
    <w:rsid w:val="008D2E42"/>
    <w:rsid w:val="008D5057"/>
    <w:rsid w:val="008E175F"/>
    <w:rsid w:val="008F0EB9"/>
    <w:rsid w:val="008F3B47"/>
    <w:rsid w:val="00905510"/>
    <w:rsid w:val="009070B2"/>
    <w:rsid w:val="00912113"/>
    <w:rsid w:val="00924941"/>
    <w:rsid w:val="00944698"/>
    <w:rsid w:val="00954C5C"/>
    <w:rsid w:val="0096149C"/>
    <w:rsid w:val="00965C95"/>
    <w:rsid w:val="00972CFB"/>
    <w:rsid w:val="00981362"/>
    <w:rsid w:val="00981907"/>
    <w:rsid w:val="009A4738"/>
    <w:rsid w:val="009A7316"/>
    <w:rsid w:val="009B05B1"/>
    <w:rsid w:val="009B5444"/>
    <w:rsid w:val="009B7CE4"/>
    <w:rsid w:val="009C3861"/>
    <w:rsid w:val="009C4EBF"/>
    <w:rsid w:val="009C5523"/>
    <w:rsid w:val="009D093D"/>
    <w:rsid w:val="009D49D4"/>
    <w:rsid w:val="009D4EF2"/>
    <w:rsid w:val="009F479E"/>
    <w:rsid w:val="00A03A5D"/>
    <w:rsid w:val="00A06E85"/>
    <w:rsid w:val="00A0777C"/>
    <w:rsid w:val="00A10E5F"/>
    <w:rsid w:val="00A110E8"/>
    <w:rsid w:val="00A16D4C"/>
    <w:rsid w:val="00A23418"/>
    <w:rsid w:val="00A24A67"/>
    <w:rsid w:val="00A27A06"/>
    <w:rsid w:val="00A32DD9"/>
    <w:rsid w:val="00A3664E"/>
    <w:rsid w:val="00A44190"/>
    <w:rsid w:val="00A46926"/>
    <w:rsid w:val="00A47D04"/>
    <w:rsid w:val="00A53450"/>
    <w:rsid w:val="00A54EE9"/>
    <w:rsid w:val="00A56A28"/>
    <w:rsid w:val="00A615DF"/>
    <w:rsid w:val="00A623BC"/>
    <w:rsid w:val="00A657DD"/>
    <w:rsid w:val="00A66043"/>
    <w:rsid w:val="00A66DA3"/>
    <w:rsid w:val="00A71C00"/>
    <w:rsid w:val="00A71C09"/>
    <w:rsid w:val="00A73704"/>
    <w:rsid w:val="00A86C48"/>
    <w:rsid w:val="00A91566"/>
    <w:rsid w:val="00A9270E"/>
    <w:rsid w:val="00A93129"/>
    <w:rsid w:val="00A9380C"/>
    <w:rsid w:val="00A97EB8"/>
    <w:rsid w:val="00AB768A"/>
    <w:rsid w:val="00AC1026"/>
    <w:rsid w:val="00AD3943"/>
    <w:rsid w:val="00AD512F"/>
    <w:rsid w:val="00AD5506"/>
    <w:rsid w:val="00AE11D6"/>
    <w:rsid w:val="00AE3B5C"/>
    <w:rsid w:val="00AE454F"/>
    <w:rsid w:val="00AE7F94"/>
    <w:rsid w:val="00AF63BF"/>
    <w:rsid w:val="00AF762D"/>
    <w:rsid w:val="00B03186"/>
    <w:rsid w:val="00B07F87"/>
    <w:rsid w:val="00B11788"/>
    <w:rsid w:val="00B17089"/>
    <w:rsid w:val="00B21529"/>
    <w:rsid w:val="00B418BE"/>
    <w:rsid w:val="00B43B26"/>
    <w:rsid w:val="00B45717"/>
    <w:rsid w:val="00B5521C"/>
    <w:rsid w:val="00B56BD6"/>
    <w:rsid w:val="00B5733E"/>
    <w:rsid w:val="00B60D27"/>
    <w:rsid w:val="00B65E22"/>
    <w:rsid w:val="00B81A0D"/>
    <w:rsid w:val="00B86214"/>
    <w:rsid w:val="00B924AE"/>
    <w:rsid w:val="00B93047"/>
    <w:rsid w:val="00B97F98"/>
    <w:rsid w:val="00BA2537"/>
    <w:rsid w:val="00BB5634"/>
    <w:rsid w:val="00BB75EE"/>
    <w:rsid w:val="00BC1398"/>
    <w:rsid w:val="00BD16B5"/>
    <w:rsid w:val="00BD5755"/>
    <w:rsid w:val="00BE0132"/>
    <w:rsid w:val="00BE6D0E"/>
    <w:rsid w:val="00BF18AC"/>
    <w:rsid w:val="00C132FE"/>
    <w:rsid w:val="00C14D5A"/>
    <w:rsid w:val="00C243F3"/>
    <w:rsid w:val="00C24ADA"/>
    <w:rsid w:val="00C32512"/>
    <w:rsid w:val="00C32CEB"/>
    <w:rsid w:val="00C33B69"/>
    <w:rsid w:val="00C50CAE"/>
    <w:rsid w:val="00C53C97"/>
    <w:rsid w:val="00C61231"/>
    <w:rsid w:val="00C74584"/>
    <w:rsid w:val="00C82363"/>
    <w:rsid w:val="00C8411C"/>
    <w:rsid w:val="00C84A5F"/>
    <w:rsid w:val="00C86160"/>
    <w:rsid w:val="00C9014E"/>
    <w:rsid w:val="00C90DC9"/>
    <w:rsid w:val="00C9549B"/>
    <w:rsid w:val="00C95A38"/>
    <w:rsid w:val="00C974D8"/>
    <w:rsid w:val="00CA4570"/>
    <w:rsid w:val="00CA4D4D"/>
    <w:rsid w:val="00CA7456"/>
    <w:rsid w:val="00CC2B4C"/>
    <w:rsid w:val="00CC6A6A"/>
    <w:rsid w:val="00CE002D"/>
    <w:rsid w:val="00CE2491"/>
    <w:rsid w:val="00CE266B"/>
    <w:rsid w:val="00CF01AC"/>
    <w:rsid w:val="00CF7671"/>
    <w:rsid w:val="00D01D41"/>
    <w:rsid w:val="00D047E5"/>
    <w:rsid w:val="00D05AB1"/>
    <w:rsid w:val="00D170FD"/>
    <w:rsid w:val="00D279A3"/>
    <w:rsid w:val="00D45CFC"/>
    <w:rsid w:val="00D56D8F"/>
    <w:rsid w:val="00D5780F"/>
    <w:rsid w:val="00D60D89"/>
    <w:rsid w:val="00D60E3C"/>
    <w:rsid w:val="00D62C82"/>
    <w:rsid w:val="00D6325E"/>
    <w:rsid w:val="00D70D56"/>
    <w:rsid w:val="00D719A9"/>
    <w:rsid w:val="00D755DB"/>
    <w:rsid w:val="00D75E15"/>
    <w:rsid w:val="00D83DFB"/>
    <w:rsid w:val="00D84DEF"/>
    <w:rsid w:val="00D85FF1"/>
    <w:rsid w:val="00D9317D"/>
    <w:rsid w:val="00D93566"/>
    <w:rsid w:val="00D96844"/>
    <w:rsid w:val="00DB0972"/>
    <w:rsid w:val="00DB20B6"/>
    <w:rsid w:val="00DC0332"/>
    <w:rsid w:val="00DC728A"/>
    <w:rsid w:val="00DD4FC8"/>
    <w:rsid w:val="00DD5962"/>
    <w:rsid w:val="00E000DB"/>
    <w:rsid w:val="00E003F6"/>
    <w:rsid w:val="00E00FA3"/>
    <w:rsid w:val="00E05C1D"/>
    <w:rsid w:val="00E06D6E"/>
    <w:rsid w:val="00E11DD1"/>
    <w:rsid w:val="00E137DB"/>
    <w:rsid w:val="00E2561E"/>
    <w:rsid w:val="00E275EC"/>
    <w:rsid w:val="00E35DA9"/>
    <w:rsid w:val="00E4220B"/>
    <w:rsid w:val="00E65169"/>
    <w:rsid w:val="00E705AC"/>
    <w:rsid w:val="00E8089C"/>
    <w:rsid w:val="00E833AC"/>
    <w:rsid w:val="00E94252"/>
    <w:rsid w:val="00EA310F"/>
    <w:rsid w:val="00EA5AC9"/>
    <w:rsid w:val="00EB1CCE"/>
    <w:rsid w:val="00EB26EF"/>
    <w:rsid w:val="00EC2628"/>
    <w:rsid w:val="00EC37C3"/>
    <w:rsid w:val="00ED0B56"/>
    <w:rsid w:val="00ED4C2A"/>
    <w:rsid w:val="00ED585C"/>
    <w:rsid w:val="00ED7EAD"/>
    <w:rsid w:val="00EF0D4D"/>
    <w:rsid w:val="00EF0D7A"/>
    <w:rsid w:val="00EF22DB"/>
    <w:rsid w:val="00EF2467"/>
    <w:rsid w:val="00EF4E46"/>
    <w:rsid w:val="00EF72FD"/>
    <w:rsid w:val="00EF75D9"/>
    <w:rsid w:val="00EF7945"/>
    <w:rsid w:val="00F05FE7"/>
    <w:rsid w:val="00F10E7F"/>
    <w:rsid w:val="00F14360"/>
    <w:rsid w:val="00F20474"/>
    <w:rsid w:val="00F226F3"/>
    <w:rsid w:val="00F30AAA"/>
    <w:rsid w:val="00F33E43"/>
    <w:rsid w:val="00F379CB"/>
    <w:rsid w:val="00F46AE7"/>
    <w:rsid w:val="00F528A1"/>
    <w:rsid w:val="00F53693"/>
    <w:rsid w:val="00F54A75"/>
    <w:rsid w:val="00F60965"/>
    <w:rsid w:val="00F70C9B"/>
    <w:rsid w:val="00F823FA"/>
    <w:rsid w:val="00F906BC"/>
    <w:rsid w:val="00F90DDC"/>
    <w:rsid w:val="00F93A98"/>
    <w:rsid w:val="00F97601"/>
    <w:rsid w:val="00FB1018"/>
    <w:rsid w:val="00FB777C"/>
    <w:rsid w:val="00FB7FB7"/>
    <w:rsid w:val="00FC372D"/>
    <w:rsid w:val="00FC5801"/>
    <w:rsid w:val="00FD3F35"/>
    <w:rsid w:val="00FE6622"/>
    <w:rsid w:val="00FF4D59"/>
    <w:rsid w:val="00FF78B9"/>
    <w:rsid w:val="00FF7DAB"/>
    <w:rsid w:val="00FF7F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D71DFAD"/>
  <w15:docId w15:val="{4F5FA65F-5A2B-401E-B768-17E12AAA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6E8"/>
    <w:rPr>
      <w:sz w:val="24"/>
      <w:szCs w:val="24"/>
    </w:rPr>
  </w:style>
  <w:style w:type="paragraph" w:styleId="Titre1">
    <w:name w:val="heading 1"/>
    <w:basedOn w:val="Normal"/>
    <w:next w:val="Normal"/>
    <w:qFormat/>
    <w:rsid w:val="006806E8"/>
    <w:pPr>
      <w:keepNext/>
      <w:outlineLvl w:val="0"/>
    </w:pPr>
    <w:rPr>
      <w:rFonts w:ascii="Arial" w:hAnsi="Arial"/>
      <w:sz w:val="32"/>
      <w:szCs w:val="20"/>
    </w:rPr>
  </w:style>
  <w:style w:type="paragraph" w:styleId="Titre2">
    <w:name w:val="heading 2"/>
    <w:basedOn w:val="Normal"/>
    <w:next w:val="Normal"/>
    <w:link w:val="Titre2Car"/>
    <w:uiPriority w:val="9"/>
    <w:semiHidden/>
    <w:unhideWhenUsed/>
    <w:qFormat/>
    <w:rsid w:val="00A91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6806E8"/>
    <w:pPr>
      <w:keepNext/>
      <w:outlineLvl w:val="2"/>
    </w:pPr>
    <w:rPr>
      <w:b/>
      <w:szCs w:val="20"/>
    </w:rPr>
  </w:style>
  <w:style w:type="paragraph" w:styleId="Titre4">
    <w:name w:val="heading 4"/>
    <w:basedOn w:val="Normal"/>
    <w:next w:val="Normal"/>
    <w:qFormat/>
    <w:rsid w:val="006806E8"/>
    <w:pPr>
      <w:keepNext/>
      <w:ind w:right="-1"/>
      <w:jc w:val="both"/>
      <w:outlineLvl w:val="3"/>
    </w:pPr>
    <w:rPr>
      <w:rFonts w:ascii="Arial" w:hAnsi="Arial" w:cs="Arial"/>
      <w:b/>
      <w:bCs/>
      <w:sz w:val="22"/>
      <w:szCs w:val="20"/>
    </w:rPr>
  </w:style>
  <w:style w:type="paragraph" w:styleId="Titre5">
    <w:name w:val="heading 5"/>
    <w:basedOn w:val="Normal"/>
    <w:next w:val="Normal"/>
    <w:qFormat/>
    <w:rsid w:val="006806E8"/>
    <w:pPr>
      <w:keepNext/>
      <w:jc w:val="center"/>
      <w:outlineLvl w:val="4"/>
    </w:pPr>
    <w:rPr>
      <w:rFonts w:ascii="Arial" w:hAnsi="Arial"/>
      <w:sz w:val="32"/>
      <w:szCs w:val="20"/>
    </w:rPr>
  </w:style>
  <w:style w:type="paragraph" w:styleId="Titre6">
    <w:name w:val="heading 6"/>
    <w:basedOn w:val="Normal"/>
    <w:next w:val="Normal"/>
    <w:qFormat/>
    <w:rsid w:val="006806E8"/>
    <w:pPr>
      <w:keepNext/>
      <w:jc w:val="center"/>
      <w:outlineLvl w:val="5"/>
    </w:pPr>
    <w:rPr>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806E8"/>
    <w:pPr>
      <w:tabs>
        <w:tab w:val="center" w:pos="4536"/>
        <w:tab w:val="right" w:pos="9072"/>
      </w:tabs>
    </w:pPr>
    <w:rPr>
      <w:sz w:val="20"/>
      <w:szCs w:val="20"/>
    </w:rPr>
  </w:style>
  <w:style w:type="paragraph" w:styleId="Pieddepage">
    <w:name w:val="footer"/>
    <w:basedOn w:val="Normal"/>
    <w:link w:val="PieddepageCar"/>
    <w:uiPriority w:val="99"/>
    <w:rsid w:val="006806E8"/>
    <w:pPr>
      <w:tabs>
        <w:tab w:val="center" w:pos="4536"/>
        <w:tab w:val="right" w:pos="9072"/>
      </w:tabs>
    </w:pPr>
    <w:rPr>
      <w:sz w:val="20"/>
      <w:szCs w:val="20"/>
    </w:rPr>
  </w:style>
  <w:style w:type="character" w:styleId="Numrodepage">
    <w:name w:val="page number"/>
    <w:basedOn w:val="Policepardfaut"/>
    <w:semiHidden/>
    <w:rsid w:val="006806E8"/>
  </w:style>
  <w:style w:type="paragraph" w:styleId="Corpsdetexte3">
    <w:name w:val="Body Text 3"/>
    <w:basedOn w:val="Normal"/>
    <w:link w:val="Corpsdetexte3Car"/>
    <w:semiHidden/>
    <w:rsid w:val="006806E8"/>
    <w:rPr>
      <w:szCs w:val="20"/>
    </w:rPr>
  </w:style>
  <w:style w:type="paragraph" w:styleId="Corpsdetexte">
    <w:name w:val="Body Text"/>
    <w:basedOn w:val="Normal"/>
    <w:link w:val="CorpsdetexteCar"/>
    <w:semiHidden/>
    <w:rsid w:val="006806E8"/>
    <w:pPr>
      <w:ind w:right="-1"/>
      <w:jc w:val="both"/>
    </w:pPr>
    <w:rPr>
      <w:rFonts w:ascii="Arial" w:hAnsi="Arial"/>
      <w:sz w:val="22"/>
      <w:szCs w:val="20"/>
    </w:rPr>
  </w:style>
  <w:style w:type="paragraph" w:styleId="Corpsdetexte2">
    <w:name w:val="Body Text 2"/>
    <w:basedOn w:val="Normal"/>
    <w:semiHidden/>
    <w:rsid w:val="006806E8"/>
    <w:pPr>
      <w:jc w:val="both"/>
    </w:pPr>
    <w:rPr>
      <w:rFonts w:ascii="Arial" w:hAnsi="Arial"/>
      <w:sz w:val="22"/>
      <w:szCs w:val="20"/>
    </w:rPr>
  </w:style>
  <w:style w:type="paragraph" w:styleId="TM1">
    <w:name w:val="toc 1"/>
    <w:basedOn w:val="Normal"/>
    <w:next w:val="Normal"/>
    <w:autoRedefine/>
    <w:uiPriority w:val="39"/>
    <w:rsid w:val="006806E8"/>
    <w:rPr>
      <w:sz w:val="20"/>
      <w:szCs w:val="20"/>
    </w:rPr>
  </w:style>
  <w:style w:type="table" w:styleId="Grilledutableau">
    <w:name w:val="Table Grid"/>
    <w:basedOn w:val="TableauNormal"/>
    <w:uiPriority w:val="39"/>
    <w:rsid w:val="00727D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uiPriority w:val="99"/>
    <w:rsid w:val="00CE2491"/>
  </w:style>
  <w:style w:type="paragraph" w:styleId="Textedebulles">
    <w:name w:val="Balloon Text"/>
    <w:basedOn w:val="Normal"/>
    <w:link w:val="TextedebullesCar"/>
    <w:uiPriority w:val="99"/>
    <w:semiHidden/>
    <w:unhideWhenUsed/>
    <w:rsid w:val="00CE2491"/>
    <w:rPr>
      <w:rFonts w:ascii="Tahoma" w:hAnsi="Tahoma" w:cs="Tahoma"/>
      <w:sz w:val="16"/>
      <w:szCs w:val="16"/>
    </w:rPr>
  </w:style>
  <w:style w:type="character" w:customStyle="1" w:styleId="TextedebullesCar">
    <w:name w:val="Texte de bulles Car"/>
    <w:basedOn w:val="Policepardfaut"/>
    <w:link w:val="Textedebulles"/>
    <w:uiPriority w:val="99"/>
    <w:semiHidden/>
    <w:rsid w:val="00CE2491"/>
    <w:rPr>
      <w:rFonts w:ascii="Tahoma" w:hAnsi="Tahoma" w:cs="Tahoma"/>
      <w:sz w:val="16"/>
      <w:szCs w:val="16"/>
    </w:rPr>
  </w:style>
  <w:style w:type="character" w:customStyle="1" w:styleId="PieddepageCar">
    <w:name w:val="Pied de page Car"/>
    <w:basedOn w:val="Policepardfaut"/>
    <w:link w:val="Pieddepage"/>
    <w:uiPriority w:val="99"/>
    <w:rsid w:val="003A577F"/>
  </w:style>
  <w:style w:type="paragraph" w:customStyle="1" w:styleId="StyleCCAP">
    <w:name w:val="StyleCCAP"/>
    <w:basedOn w:val="Titre3"/>
    <w:link w:val="StyleCCAPCar"/>
    <w:qFormat/>
    <w:rsid w:val="0046594C"/>
    <w:pPr>
      <w:ind w:right="-1"/>
      <w:jc w:val="both"/>
    </w:pPr>
    <w:rPr>
      <w:rFonts w:ascii="Verdana" w:hAnsi="Verdana"/>
      <w:sz w:val="20"/>
    </w:rPr>
  </w:style>
  <w:style w:type="paragraph" w:styleId="En-ttedetabledesmatires">
    <w:name w:val="TOC Heading"/>
    <w:basedOn w:val="Titre1"/>
    <w:next w:val="Normal"/>
    <w:uiPriority w:val="39"/>
    <w:semiHidden/>
    <w:unhideWhenUsed/>
    <w:qFormat/>
    <w:rsid w:val="00F60965"/>
    <w:pPr>
      <w:keepLines/>
      <w:spacing w:before="480" w:line="276" w:lineRule="auto"/>
      <w:outlineLvl w:val="9"/>
    </w:pPr>
    <w:rPr>
      <w:rFonts w:ascii="Cambria" w:hAnsi="Cambria"/>
      <w:b/>
      <w:bCs/>
      <w:color w:val="365F91"/>
      <w:sz w:val="28"/>
      <w:szCs w:val="28"/>
      <w:lang w:eastAsia="en-US"/>
    </w:rPr>
  </w:style>
  <w:style w:type="character" w:customStyle="1" w:styleId="Titre3Car">
    <w:name w:val="Titre 3 Car"/>
    <w:basedOn w:val="Policepardfaut"/>
    <w:link w:val="Titre3"/>
    <w:rsid w:val="0046594C"/>
    <w:rPr>
      <w:b/>
      <w:sz w:val="24"/>
    </w:rPr>
  </w:style>
  <w:style w:type="character" w:customStyle="1" w:styleId="StyleCCAPCar">
    <w:name w:val="StyleCCAP Car"/>
    <w:basedOn w:val="Titre3Car"/>
    <w:link w:val="StyleCCAP"/>
    <w:rsid w:val="0046594C"/>
    <w:rPr>
      <w:b/>
      <w:sz w:val="24"/>
    </w:rPr>
  </w:style>
  <w:style w:type="paragraph" w:styleId="TM3">
    <w:name w:val="toc 3"/>
    <w:basedOn w:val="Normal"/>
    <w:next w:val="Normal"/>
    <w:autoRedefine/>
    <w:uiPriority w:val="39"/>
    <w:unhideWhenUsed/>
    <w:rsid w:val="00F60965"/>
    <w:pPr>
      <w:ind w:left="480"/>
    </w:pPr>
  </w:style>
  <w:style w:type="character" w:styleId="Lienhypertexte">
    <w:name w:val="Hyperlink"/>
    <w:basedOn w:val="Policepardfaut"/>
    <w:uiPriority w:val="99"/>
    <w:unhideWhenUsed/>
    <w:rsid w:val="00F60965"/>
    <w:rPr>
      <w:color w:val="0000FF"/>
      <w:u w:val="single"/>
    </w:rPr>
  </w:style>
  <w:style w:type="character" w:styleId="Lienhypertextesuivivisit">
    <w:name w:val="FollowedHyperlink"/>
    <w:basedOn w:val="Policepardfaut"/>
    <w:uiPriority w:val="99"/>
    <w:semiHidden/>
    <w:unhideWhenUsed/>
    <w:rsid w:val="00282674"/>
    <w:rPr>
      <w:color w:val="800080"/>
      <w:u w:val="single"/>
    </w:rPr>
  </w:style>
  <w:style w:type="character" w:styleId="Accentuation">
    <w:name w:val="Emphasis"/>
    <w:basedOn w:val="Policepardfaut"/>
    <w:qFormat/>
    <w:rsid w:val="00371824"/>
    <w:rPr>
      <w:i/>
      <w:iCs/>
    </w:rPr>
  </w:style>
  <w:style w:type="character" w:styleId="lev">
    <w:name w:val="Strong"/>
    <w:basedOn w:val="Policepardfaut"/>
    <w:qFormat/>
    <w:rsid w:val="00371824"/>
    <w:rPr>
      <w:b/>
      <w:bCs/>
    </w:rPr>
  </w:style>
  <w:style w:type="paragraph" w:styleId="Paragraphedeliste">
    <w:name w:val="List Paragraph"/>
    <w:basedOn w:val="Normal"/>
    <w:uiPriority w:val="34"/>
    <w:qFormat/>
    <w:rsid w:val="00EB26EF"/>
    <w:pPr>
      <w:ind w:left="720"/>
      <w:contextualSpacing/>
    </w:pPr>
  </w:style>
  <w:style w:type="paragraph" w:styleId="Explorateurdedocuments">
    <w:name w:val="Document Map"/>
    <w:basedOn w:val="Normal"/>
    <w:link w:val="ExplorateurdedocumentsCar"/>
    <w:uiPriority w:val="99"/>
    <w:semiHidden/>
    <w:unhideWhenUsed/>
    <w:rsid w:val="00DC728A"/>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DC728A"/>
    <w:rPr>
      <w:rFonts w:ascii="Tahoma" w:hAnsi="Tahoma" w:cs="Tahoma"/>
      <w:sz w:val="16"/>
      <w:szCs w:val="16"/>
    </w:rPr>
  </w:style>
  <w:style w:type="paragraph" w:customStyle="1" w:styleId="Default">
    <w:name w:val="Default"/>
    <w:rsid w:val="00365448"/>
    <w:pPr>
      <w:autoSpaceDE w:val="0"/>
      <w:autoSpaceDN w:val="0"/>
      <w:adjustRightInd w:val="0"/>
    </w:pPr>
    <w:rPr>
      <w:color w:val="000000"/>
      <w:sz w:val="24"/>
      <w:szCs w:val="24"/>
    </w:rPr>
  </w:style>
  <w:style w:type="character" w:customStyle="1" w:styleId="Corpsdetexte3Car">
    <w:name w:val="Corps de texte 3 Car"/>
    <w:basedOn w:val="Policepardfaut"/>
    <w:link w:val="Corpsdetexte3"/>
    <w:semiHidden/>
    <w:rsid w:val="00B418BE"/>
    <w:rPr>
      <w:sz w:val="24"/>
    </w:rPr>
  </w:style>
  <w:style w:type="character" w:styleId="Marquedecommentaire">
    <w:name w:val="annotation reference"/>
    <w:basedOn w:val="Policepardfaut"/>
    <w:uiPriority w:val="99"/>
    <w:unhideWhenUsed/>
    <w:rsid w:val="005532D4"/>
    <w:rPr>
      <w:sz w:val="16"/>
      <w:szCs w:val="16"/>
    </w:rPr>
  </w:style>
  <w:style w:type="paragraph" w:styleId="Commentaire">
    <w:name w:val="annotation text"/>
    <w:basedOn w:val="Normal"/>
    <w:link w:val="CommentaireCar"/>
    <w:uiPriority w:val="99"/>
    <w:unhideWhenUsed/>
    <w:rsid w:val="005532D4"/>
    <w:rPr>
      <w:sz w:val="20"/>
      <w:szCs w:val="20"/>
    </w:rPr>
  </w:style>
  <w:style w:type="character" w:customStyle="1" w:styleId="CommentaireCar">
    <w:name w:val="Commentaire Car"/>
    <w:basedOn w:val="Policepardfaut"/>
    <w:link w:val="Commentaire"/>
    <w:uiPriority w:val="99"/>
    <w:rsid w:val="005532D4"/>
  </w:style>
  <w:style w:type="paragraph" w:styleId="Objetducommentaire">
    <w:name w:val="annotation subject"/>
    <w:basedOn w:val="Commentaire"/>
    <w:next w:val="Commentaire"/>
    <w:link w:val="ObjetducommentaireCar"/>
    <w:uiPriority w:val="99"/>
    <w:semiHidden/>
    <w:unhideWhenUsed/>
    <w:rsid w:val="005532D4"/>
    <w:rPr>
      <w:b/>
      <w:bCs/>
    </w:rPr>
  </w:style>
  <w:style w:type="character" w:customStyle="1" w:styleId="ObjetducommentaireCar">
    <w:name w:val="Objet du commentaire Car"/>
    <w:basedOn w:val="CommentaireCar"/>
    <w:link w:val="Objetducommentaire"/>
    <w:uiPriority w:val="99"/>
    <w:semiHidden/>
    <w:rsid w:val="005532D4"/>
    <w:rPr>
      <w:b/>
      <w:bCs/>
    </w:rPr>
  </w:style>
  <w:style w:type="paragraph" w:styleId="TM2">
    <w:name w:val="toc 2"/>
    <w:basedOn w:val="Normal"/>
    <w:next w:val="Normal"/>
    <w:autoRedefine/>
    <w:uiPriority w:val="39"/>
    <w:unhideWhenUsed/>
    <w:rsid w:val="00CE002D"/>
    <w:pPr>
      <w:spacing w:after="100"/>
      <w:ind w:left="240"/>
    </w:pPr>
  </w:style>
  <w:style w:type="character" w:customStyle="1" w:styleId="Titre2Car">
    <w:name w:val="Titre 2 Car"/>
    <w:basedOn w:val="Policepardfaut"/>
    <w:link w:val="Titre2"/>
    <w:uiPriority w:val="9"/>
    <w:semiHidden/>
    <w:rsid w:val="00A91566"/>
    <w:rPr>
      <w:rFonts w:asciiTheme="majorHAnsi" w:eastAsiaTheme="majorEastAsia" w:hAnsiTheme="majorHAnsi" w:cstheme="majorBidi"/>
      <w:b/>
      <w:bCs/>
      <w:color w:val="4F81BD" w:themeColor="accent1"/>
      <w:sz w:val="26"/>
      <w:szCs w:val="26"/>
    </w:rPr>
  </w:style>
  <w:style w:type="paragraph" w:customStyle="1" w:styleId="ColorfulList-Accent11">
    <w:name w:val="Colorful List - Accent 11"/>
    <w:basedOn w:val="Normal"/>
    <w:uiPriority w:val="34"/>
    <w:qFormat/>
    <w:rsid w:val="00A91566"/>
    <w:pPr>
      <w:numPr>
        <w:ilvl w:val="1"/>
      </w:numPr>
      <w:spacing w:after="200" w:line="276" w:lineRule="auto"/>
      <w:ind w:left="576" w:hanging="576"/>
      <w:contextualSpacing/>
    </w:pPr>
    <w:rPr>
      <w:sz w:val="22"/>
      <w:szCs w:val="22"/>
      <w:lang w:val="en-US" w:eastAsia="en-US" w:bidi="en-US"/>
    </w:rPr>
  </w:style>
  <w:style w:type="table" w:customStyle="1" w:styleId="Trameclaire-Accent11">
    <w:name w:val="Trame claire - Accent 11"/>
    <w:basedOn w:val="TableauNormal"/>
    <w:uiPriority w:val="60"/>
    <w:rsid w:val="00B9304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rpsdetexteCar">
    <w:name w:val="Corps de texte Car"/>
    <w:basedOn w:val="Policepardfaut"/>
    <w:link w:val="Corpsdetexte"/>
    <w:semiHidden/>
    <w:rsid w:val="001B7068"/>
    <w:rPr>
      <w:rFonts w:ascii="Arial" w:hAnsi="Arial"/>
      <w:sz w:val="22"/>
    </w:rPr>
  </w:style>
  <w:style w:type="character" w:customStyle="1" w:styleId="st">
    <w:name w:val="st"/>
    <w:basedOn w:val="Policepardfaut"/>
    <w:rsid w:val="003518FD"/>
  </w:style>
  <w:style w:type="paragraph" w:styleId="Rvision">
    <w:name w:val="Revision"/>
    <w:hidden/>
    <w:uiPriority w:val="99"/>
    <w:semiHidden/>
    <w:rsid w:val="005A4A2B"/>
    <w:rPr>
      <w:sz w:val="24"/>
      <w:szCs w:val="24"/>
    </w:rPr>
  </w:style>
  <w:style w:type="paragraph" w:customStyle="1" w:styleId="Listeapuce">
    <w:name w:val="Liste a puce"/>
    <w:basedOn w:val="Normal"/>
    <w:link w:val="ListeapuceCar"/>
    <w:qFormat/>
    <w:rsid w:val="00575F8E"/>
    <w:pPr>
      <w:numPr>
        <w:numId w:val="17"/>
      </w:numPr>
      <w:tabs>
        <w:tab w:val="left" w:pos="851"/>
      </w:tabs>
      <w:jc w:val="both"/>
    </w:pPr>
    <w:rPr>
      <w:rFonts w:asciiTheme="minorHAnsi" w:hAnsiTheme="minorHAnsi"/>
      <w:color w:val="000000"/>
      <w:sz w:val="22"/>
      <w:szCs w:val="22"/>
    </w:rPr>
  </w:style>
  <w:style w:type="character" w:customStyle="1" w:styleId="ListeapuceCar">
    <w:name w:val="Liste a puce Car"/>
    <w:basedOn w:val="Policepardfaut"/>
    <w:link w:val="Listeapuce"/>
    <w:rsid w:val="00575F8E"/>
    <w:rPr>
      <w:rFonts w:asciiTheme="minorHAnsi" w:hAnsi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77">
      <w:bodyDiv w:val="1"/>
      <w:marLeft w:val="0"/>
      <w:marRight w:val="0"/>
      <w:marTop w:val="0"/>
      <w:marBottom w:val="0"/>
      <w:divBdr>
        <w:top w:val="none" w:sz="0" w:space="0" w:color="auto"/>
        <w:left w:val="none" w:sz="0" w:space="0" w:color="auto"/>
        <w:bottom w:val="none" w:sz="0" w:space="0" w:color="auto"/>
        <w:right w:val="none" w:sz="0" w:space="0" w:color="auto"/>
      </w:divBdr>
    </w:div>
    <w:div w:id="2561658">
      <w:bodyDiv w:val="1"/>
      <w:marLeft w:val="0"/>
      <w:marRight w:val="0"/>
      <w:marTop w:val="0"/>
      <w:marBottom w:val="0"/>
      <w:divBdr>
        <w:top w:val="none" w:sz="0" w:space="0" w:color="auto"/>
        <w:left w:val="none" w:sz="0" w:space="0" w:color="auto"/>
        <w:bottom w:val="none" w:sz="0" w:space="0" w:color="auto"/>
        <w:right w:val="none" w:sz="0" w:space="0" w:color="auto"/>
      </w:divBdr>
    </w:div>
    <w:div w:id="8223633">
      <w:bodyDiv w:val="1"/>
      <w:marLeft w:val="0"/>
      <w:marRight w:val="0"/>
      <w:marTop w:val="0"/>
      <w:marBottom w:val="0"/>
      <w:divBdr>
        <w:top w:val="none" w:sz="0" w:space="0" w:color="auto"/>
        <w:left w:val="none" w:sz="0" w:space="0" w:color="auto"/>
        <w:bottom w:val="none" w:sz="0" w:space="0" w:color="auto"/>
        <w:right w:val="none" w:sz="0" w:space="0" w:color="auto"/>
      </w:divBdr>
    </w:div>
    <w:div w:id="29961042">
      <w:bodyDiv w:val="1"/>
      <w:marLeft w:val="0"/>
      <w:marRight w:val="0"/>
      <w:marTop w:val="0"/>
      <w:marBottom w:val="0"/>
      <w:divBdr>
        <w:top w:val="none" w:sz="0" w:space="0" w:color="auto"/>
        <w:left w:val="none" w:sz="0" w:space="0" w:color="auto"/>
        <w:bottom w:val="none" w:sz="0" w:space="0" w:color="auto"/>
        <w:right w:val="none" w:sz="0" w:space="0" w:color="auto"/>
      </w:divBdr>
    </w:div>
    <w:div w:id="93868167">
      <w:bodyDiv w:val="1"/>
      <w:marLeft w:val="0"/>
      <w:marRight w:val="0"/>
      <w:marTop w:val="0"/>
      <w:marBottom w:val="0"/>
      <w:divBdr>
        <w:top w:val="none" w:sz="0" w:space="0" w:color="auto"/>
        <w:left w:val="none" w:sz="0" w:space="0" w:color="auto"/>
        <w:bottom w:val="none" w:sz="0" w:space="0" w:color="auto"/>
        <w:right w:val="none" w:sz="0" w:space="0" w:color="auto"/>
      </w:divBdr>
    </w:div>
    <w:div w:id="109203047">
      <w:bodyDiv w:val="1"/>
      <w:marLeft w:val="0"/>
      <w:marRight w:val="0"/>
      <w:marTop w:val="0"/>
      <w:marBottom w:val="0"/>
      <w:divBdr>
        <w:top w:val="none" w:sz="0" w:space="0" w:color="auto"/>
        <w:left w:val="none" w:sz="0" w:space="0" w:color="auto"/>
        <w:bottom w:val="none" w:sz="0" w:space="0" w:color="auto"/>
        <w:right w:val="none" w:sz="0" w:space="0" w:color="auto"/>
      </w:divBdr>
    </w:div>
    <w:div w:id="137193357">
      <w:bodyDiv w:val="1"/>
      <w:marLeft w:val="0"/>
      <w:marRight w:val="0"/>
      <w:marTop w:val="0"/>
      <w:marBottom w:val="0"/>
      <w:divBdr>
        <w:top w:val="none" w:sz="0" w:space="0" w:color="auto"/>
        <w:left w:val="none" w:sz="0" w:space="0" w:color="auto"/>
        <w:bottom w:val="none" w:sz="0" w:space="0" w:color="auto"/>
        <w:right w:val="none" w:sz="0" w:space="0" w:color="auto"/>
      </w:divBdr>
    </w:div>
    <w:div w:id="148449891">
      <w:bodyDiv w:val="1"/>
      <w:marLeft w:val="0"/>
      <w:marRight w:val="0"/>
      <w:marTop w:val="0"/>
      <w:marBottom w:val="0"/>
      <w:divBdr>
        <w:top w:val="none" w:sz="0" w:space="0" w:color="auto"/>
        <w:left w:val="none" w:sz="0" w:space="0" w:color="auto"/>
        <w:bottom w:val="none" w:sz="0" w:space="0" w:color="auto"/>
        <w:right w:val="none" w:sz="0" w:space="0" w:color="auto"/>
      </w:divBdr>
    </w:div>
    <w:div w:id="162475976">
      <w:bodyDiv w:val="1"/>
      <w:marLeft w:val="0"/>
      <w:marRight w:val="0"/>
      <w:marTop w:val="0"/>
      <w:marBottom w:val="0"/>
      <w:divBdr>
        <w:top w:val="none" w:sz="0" w:space="0" w:color="auto"/>
        <w:left w:val="none" w:sz="0" w:space="0" w:color="auto"/>
        <w:bottom w:val="none" w:sz="0" w:space="0" w:color="auto"/>
        <w:right w:val="none" w:sz="0" w:space="0" w:color="auto"/>
      </w:divBdr>
    </w:div>
    <w:div w:id="171141423">
      <w:bodyDiv w:val="1"/>
      <w:marLeft w:val="0"/>
      <w:marRight w:val="0"/>
      <w:marTop w:val="0"/>
      <w:marBottom w:val="0"/>
      <w:divBdr>
        <w:top w:val="none" w:sz="0" w:space="0" w:color="auto"/>
        <w:left w:val="none" w:sz="0" w:space="0" w:color="auto"/>
        <w:bottom w:val="none" w:sz="0" w:space="0" w:color="auto"/>
        <w:right w:val="none" w:sz="0" w:space="0" w:color="auto"/>
      </w:divBdr>
    </w:div>
    <w:div w:id="172380759">
      <w:bodyDiv w:val="1"/>
      <w:marLeft w:val="0"/>
      <w:marRight w:val="0"/>
      <w:marTop w:val="0"/>
      <w:marBottom w:val="0"/>
      <w:divBdr>
        <w:top w:val="none" w:sz="0" w:space="0" w:color="auto"/>
        <w:left w:val="none" w:sz="0" w:space="0" w:color="auto"/>
        <w:bottom w:val="none" w:sz="0" w:space="0" w:color="auto"/>
        <w:right w:val="none" w:sz="0" w:space="0" w:color="auto"/>
      </w:divBdr>
    </w:div>
    <w:div w:id="192889984">
      <w:bodyDiv w:val="1"/>
      <w:marLeft w:val="0"/>
      <w:marRight w:val="0"/>
      <w:marTop w:val="0"/>
      <w:marBottom w:val="0"/>
      <w:divBdr>
        <w:top w:val="none" w:sz="0" w:space="0" w:color="auto"/>
        <w:left w:val="none" w:sz="0" w:space="0" w:color="auto"/>
        <w:bottom w:val="none" w:sz="0" w:space="0" w:color="auto"/>
        <w:right w:val="none" w:sz="0" w:space="0" w:color="auto"/>
      </w:divBdr>
    </w:div>
    <w:div w:id="201404473">
      <w:bodyDiv w:val="1"/>
      <w:marLeft w:val="0"/>
      <w:marRight w:val="0"/>
      <w:marTop w:val="0"/>
      <w:marBottom w:val="0"/>
      <w:divBdr>
        <w:top w:val="none" w:sz="0" w:space="0" w:color="auto"/>
        <w:left w:val="none" w:sz="0" w:space="0" w:color="auto"/>
        <w:bottom w:val="none" w:sz="0" w:space="0" w:color="auto"/>
        <w:right w:val="none" w:sz="0" w:space="0" w:color="auto"/>
      </w:divBdr>
    </w:div>
    <w:div w:id="252859215">
      <w:bodyDiv w:val="1"/>
      <w:marLeft w:val="0"/>
      <w:marRight w:val="0"/>
      <w:marTop w:val="0"/>
      <w:marBottom w:val="0"/>
      <w:divBdr>
        <w:top w:val="none" w:sz="0" w:space="0" w:color="auto"/>
        <w:left w:val="none" w:sz="0" w:space="0" w:color="auto"/>
        <w:bottom w:val="none" w:sz="0" w:space="0" w:color="auto"/>
        <w:right w:val="none" w:sz="0" w:space="0" w:color="auto"/>
      </w:divBdr>
    </w:div>
    <w:div w:id="275870178">
      <w:bodyDiv w:val="1"/>
      <w:marLeft w:val="0"/>
      <w:marRight w:val="0"/>
      <w:marTop w:val="0"/>
      <w:marBottom w:val="0"/>
      <w:divBdr>
        <w:top w:val="none" w:sz="0" w:space="0" w:color="auto"/>
        <w:left w:val="none" w:sz="0" w:space="0" w:color="auto"/>
        <w:bottom w:val="none" w:sz="0" w:space="0" w:color="auto"/>
        <w:right w:val="none" w:sz="0" w:space="0" w:color="auto"/>
      </w:divBdr>
    </w:div>
    <w:div w:id="321276589">
      <w:bodyDiv w:val="1"/>
      <w:marLeft w:val="0"/>
      <w:marRight w:val="0"/>
      <w:marTop w:val="0"/>
      <w:marBottom w:val="0"/>
      <w:divBdr>
        <w:top w:val="none" w:sz="0" w:space="0" w:color="auto"/>
        <w:left w:val="none" w:sz="0" w:space="0" w:color="auto"/>
        <w:bottom w:val="none" w:sz="0" w:space="0" w:color="auto"/>
        <w:right w:val="none" w:sz="0" w:space="0" w:color="auto"/>
      </w:divBdr>
    </w:div>
    <w:div w:id="327025453">
      <w:bodyDiv w:val="1"/>
      <w:marLeft w:val="0"/>
      <w:marRight w:val="0"/>
      <w:marTop w:val="0"/>
      <w:marBottom w:val="0"/>
      <w:divBdr>
        <w:top w:val="none" w:sz="0" w:space="0" w:color="auto"/>
        <w:left w:val="none" w:sz="0" w:space="0" w:color="auto"/>
        <w:bottom w:val="none" w:sz="0" w:space="0" w:color="auto"/>
        <w:right w:val="none" w:sz="0" w:space="0" w:color="auto"/>
      </w:divBdr>
    </w:div>
    <w:div w:id="426661905">
      <w:bodyDiv w:val="1"/>
      <w:marLeft w:val="0"/>
      <w:marRight w:val="0"/>
      <w:marTop w:val="0"/>
      <w:marBottom w:val="0"/>
      <w:divBdr>
        <w:top w:val="none" w:sz="0" w:space="0" w:color="auto"/>
        <w:left w:val="none" w:sz="0" w:space="0" w:color="auto"/>
        <w:bottom w:val="none" w:sz="0" w:space="0" w:color="auto"/>
        <w:right w:val="none" w:sz="0" w:space="0" w:color="auto"/>
      </w:divBdr>
    </w:div>
    <w:div w:id="452863441">
      <w:bodyDiv w:val="1"/>
      <w:marLeft w:val="0"/>
      <w:marRight w:val="0"/>
      <w:marTop w:val="0"/>
      <w:marBottom w:val="0"/>
      <w:divBdr>
        <w:top w:val="none" w:sz="0" w:space="0" w:color="auto"/>
        <w:left w:val="none" w:sz="0" w:space="0" w:color="auto"/>
        <w:bottom w:val="none" w:sz="0" w:space="0" w:color="auto"/>
        <w:right w:val="none" w:sz="0" w:space="0" w:color="auto"/>
      </w:divBdr>
    </w:div>
    <w:div w:id="505361705">
      <w:bodyDiv w:val="1"/>
      <w:marLeft w:val="0"/>
      <w:marRight w:val="0"/>
      <w:marTop w:val="0"/>
      <w:marBottom w:val="0"/>
      <w:divBdr>
        <w:top w:val="none" w:sz="0" w:space="0" w:color="auto"/>
        <w:left w:val="none" w:sz="0" w:space="0" w:color="auto"/>
        <w:bottom w:val="none" w:sz="0" w:space="0" w:color="auto"/>
        <w:right w:val="none" w:sz="0" w:space="0" w:color="auto"/>
      </w:divBdr>
    </w:div>
    <w:div w:id="534778134">
      <w:bodyDiv w:val="1"/>
      <w:marLeft w:val="0"/>
      <w:marRight w:val="0"/>
      <w:marTop w:val="0"/>
      <w:marBottom w:val="0"/>
      <w:divBdr>
        <w:top w:val="none" w:sz="0" w:space="0" w:color="auto"/>
        <w:left w:val="none" w:sz="0" w:space="0" w:color="auto"/>
        <w:bottom w:val="none" w:sz="0" w:space="0" w:color="auto"/>
        <w:right w:val="none" w:sz="0" w:space="0" w:color="auto"/>
      </w:divBdr>
    </w:div>
    <w:div w:id="570851006">
      <w:bodyDiv w:val="1"/>
      <w:marLeft w:val="0"/>
      <w:marRight w:val="0"/>
      <w:marTop w:val="0"/>
      <w:marBottom w:val="0"/>
      <w:divBdr>
        <w:top w:val="none" w:sz="0" w:space="0" w:color="auto"/>
        <w:left w:val="none" w:sz="0" w:space="0" w:color="auto"/>
        <w:bottom w:val="none" w:sz="0" w:space="0" w:color="auto"/>
        <w:right w:val="none" w:sz="0" w:space="0" w:color="auto"/>
      </w:divBdr>
    </w:div>
    <w:div w:id="612054776">
      <w:bodyDiv w:val="1"/>
      <w:marLeft w:val="0"/>
      <w:marRight w:val="0"/>
      <w:marTop w:val="0"/>
      <w:marBottom w:val="0"/>
      <w:divBdr>
        <w:top w:val="none" w:sz="0" w:space="0" w:color="auto"/>
        <w:left w:val="none" w:sz="0" w:space="0" w:color="auto"/>
        <w:bottom w:val="none" w:sz="0" w:space="0" w:color="auto"/>
        <w:right w:val="none" w:sz="0" w:space="0" w:color="auto"/>
      </w:divBdr>
    </w:div>
    <w:div w:id="623997861">
      <w:bodyDiv w:val="1"/>
      <w:marLeft w:val="0"/>
      <w:marRight w:val="0"/>
      <w:marTop w:val="0"/>
      <w:marBottom w:val="0"/>
      <w:divBdr>
        <w:top w:val="none" w:sz="0" w:space="0" w:color="auto"/>
        <w:left w:val="none" w:sz="0" w:space="0" w:color="auto"/>
        <w:bottom w:val="none" w:sz="0" w:space="0" w:color="auto"/>
        <w:right w:val="none" w:sz="0" w:space="0" w:color="auto"/>
      </w:divBdr>
    </w:div>
    <w:div w:id="643703280">
      <w:bodyDiv w:val="1"/>
      <w:marLeft w:val="0"/>
      <w:marRight w:val="0"/>
      <w:marTop w:val="0"/>
      <w:marBottom w:val="0"/>
      <w:divBdr>
        <w:top w:val="none" w:sz="0" w:space="0" w:color="auto"/>
        <w:left w:val="none" w:sz="0" w:space="0" w:color="auto"/>
        <w:bottom w:val="none" w:sz="0" w:space="0" w:color="auto"/>
        <w:right w:val="none" w:sz="0" w:space="0" w:color="auto"/>
      </w:divBdr>
    </w:div>
    <w:div w:id="692149246">
      <w:bodyDiv w:val="1"/>
      <w:marLeft w:val="0"/>
      <w:marRight w:val="0"/>
      <w:marTop w:val="0"/>
      <w:marBottom w:val="0"/>
      <w:divBdr>
        <w:top w:val="none" w:sz="0" w:space="0" w:color="auto"/>
        <w:left w:val="none" w:sz="0" w:space="0" w:color="auto"/>
        <w:bottom w:val="none" w:sz="0" w:space="0" w:color="auto"/>
        <w:right w:val="none" w:sz="0" w:space="0" w:color="auto"/>
      </w:divBdr>
    </w:div>
    <w:div w:id="696588933">
      <w:bodyDiv w:val="1"/>
      <w:marLeft w:val="0"/>
      <w:marRight w:val="0"/>
      <w:marTop w:val="0"/>
      <w:marBottom w:val="0"/>
      <w:divBdr>
        <w:top w:val="none" w:sz="0" w:space="0" w:color="auto"/>
        <w:left w:val="none" w:sz="0" w:space="0" w:color="auto"/>
        <w:bottom w:val="none" w:sz="0" w:space="0" w:color="auto"/>
        <w:right w:val="none" w:sz="0" w:space="0" w:color="auto"/>
      </w:divBdr>
    </w:div>
    <w:div w:id="742604795">
      <w:bodyDiv w:val="1"/>
      <w:marLeft w:val="0"/>
      <w:marRight w:val="0"/>
      <w:marTop w:val="0"/>
      <w:marBottom w:val="0"/>
      <w:divBdr>
        <w:top w:val="none" w:sz="0" w:space="0" w:color="auto"/>
        <w:left w:val="none" w:sz="0" w:space="0" w:color="auto"/>
        <w:bottom w:val="none" w:sz="0" w:space="0" w:color="auto"/>
        <w:right w:val="none" w:sz="0" w:space="0" w:color="auto"/>
      </w:divBdr>
    </w:div>
    <w:div w:id="747384553">
      <w:bodyDiv w:val="1"/>
      <w:marLeft w:val="0"/>
      <w:marRight w:val="0"/>
      <w:marTop w:val="0"/>
      <w:marBottom w:val="0"/>
      <w:divBdr>
        <w:top w:val="none" w:sz="0" w:space="0" w:color="auto"/>
        <w:left w:val="none" w:sz="0" w:space="0" w:color="auto"/>
        <w:bottom w:val="none" w:sz="0" w:space="0" w:color="auto"/>
        <w:right w:val="none" w:sz="0" w:space="0" w:color="auto"/>
      </w:divBdr>
    </w:div>
    <w:div w:id="779691599">
      <w:bodyDiv w:val="1"/>
      <w:marLeft w:val="0"/>
      <w:marRight w:val="0"/>
      <w:marTop w:val="0"/>
      <w:marBottom w:val="0"/>
      <w:divBdr>
        <w:top w:val="none" w:sz="0" w:space="0" w:color="auto"/>
        <w:left w:val="none" w:sz="0" w:space="0" w:color="auto"/>
        <w:bottom w:val="none" w:sz="0" w:space="0" w:color="auto"/>
        <w:right w:val="none" w:sz="0" w:space="0" w:color="auto"/>
      </w:divBdr>
    </w:div>
    <w:div w:id="860775392">
      <w:bodyDiv w:val="1"/>
      <w:marLeft w:val="0"/>
      <w:marRight w:val="0"/>
      <w:marTop w:val="0"/>
      <w:marBottom w:val="0"/>
      <w:divBdr>
        <w:top w:val="none" w:sz="0" w:space="0" w:color="auto"/>
        <w:left w:val="none" w:sz="0" w:space="0" w:color="auto"/>
        <w:bottom w:val="none" w:sz="0" w:space="0" w:color="auto"/>
        <w:right w:val="none" w:sz="0" w:space="0" w:color="auto"/>
      </w:divBdr>
    </w:div>
    <w:div w:id="877474711">
      <w:bodyDiv w:val="1"/>
      <w:marLeft w:val="0"/>
      <w:marRight w:val="0"/>
      <w:marTop w:val="0"/>
      <w:marBottom w:val="0"/>
      <w:divBdr>
        <w:top w:val="none" w:sz="0" w:space="0" w:color="auto"/>
        <w:left w:val="none" w:sz="0" w:space="0" w:color="auto"/>
        <w:bottom w:val="none" w:sz="0" w:space="0" w:color="auto"/>
        <w:right w:val="none" w:sz="0" w:space="0" w:color="auto"/>
      </w:divBdr>
    </w:div>
    <w:div w:id="902133332">
      <w:bodyDiv w:val="1"/>
      <w:marLeft w:val="0"/>
      <w:marRight w:val="0"/>
      <w:marTop w:val="0"/>
      <w:marBottom w:val="0"/>
      <w:divBdr>
        <w:top w:val="none" w:sz="0" w:space="0" w:color="auto"/>
        <w:left w:val="none" w:sz="0" w:space="0" w:color="auto"/>
        <w:bottom w:val="none" w:sz="0" w:space="0" w:color="auto"/>
        <w:right w:val="none" w:sz="0" w:space="0" w:color="auto"/>
      </w:divBdr>
    </w:div>
    <w:div w:id="938953426">
      <w:bodyDiv w:val="1"/>
      <w:marLeft w:val="0"/>
      <w:marRight w:val="0"/>
      <w:marTop w:val="0"/>
      <w:marBottom w:val="0"/>
      <w:divBdr>
        <w:top w:val="none" w:sz="0" w:space="0" w:color="auto"/>
        <w:left w:val="none" w:sz="0" w:space="0" w:color="auto"/>
        <w:bottom w:val="none" w:sz="0" w:space="0" w:color="auto"/>
        <w:right w:val="none" w:sz="0" w:space="0" w:color="auto"/>
      </w:divBdr>
    </w:div>
    <w:div w:id="972753066">
      <w:bodyDiv w:val="1"/>
      <w:marLeft w:val="0"/>
      <w:marRight w:val="0"/>
      <w:marTop w:val="0"/>
      <w:marBottom w:val="0"/>
      <w:divBdr>
        <w:top w:val="none" w:sz="0" w:space="0" w:color="auto"/>
        <w:left w:val="none" w:sz="0" w:space="0" w:color="auto"/>
        <w:bottom w:val="none" w:sz="0" w:space="0" w:color="auto"/>
        <w:right w:val="none" w:sz="0" w:space="0" w:color="auto"/>
      </w:divBdr>
    </w:div>
    <w:div w:id="1021786587">
      <w:bodyDiv w:val="1"/>
      <w:marLeft w:val="0"/>
      <w:marRight w:val="0"/>
      <w:marTop w:val="0"/>
      <w:marBottom w:val="0"/>
      <w:divBdr>
        <w:top w:val="none" w:sz="0" w:space="0" w:color="auto"/>
        <w:left w:val="none" w:sz="0" w:space="0" w:color="auto"/>
        <w:bottom w:val="none" w:sz="0" w:space="0" w:color="auto"/>
        <w:right w:val="none" w:sz="0" w:space="0" w:color="auto"/>
      </w:divBdr>
    </w:div>
    <w:div w:id="1046291734">
      <w:bodyDiv w:val="1"/>
      <w:marLeft w:val="0"/>
      <w:marRight w:val="0"/>
      <w:marTop w:val="0"/>
      <w:marBottom w:val="0"/>
      <w:divBdr>
        <w:top w:val="none" w:sz="0" w:space="0" w:color="auto"/>
        <w:left w:val="none" w:sz="0" w:space="0" w:color="auto"/>
        <w:bottom w:val="none" w:sz="0" w:space="0" w:color="auto"/>
        <w:right w:val="none" w:sz="0" w:space="0" w:color="auto"/>
      </w:divBdr>
    </w:div>
    <w:div w:id="1059599797">
      <w:bodyDiv w:val="1"/>
      <w:marLeft w:val="0"/>
      <w:marRight w:val="0"/>
      <w:marTop w:val="0"/>
      <w:marBottom w:val="0"/>
      <w:divBdr>
        <w:top w:val="none" w:sz="0" w:space="0" w:color="auto"/>
        <w:left w:val="none" w:sz="0" w:space="0" w:color="auto"/>
        <w:bottom w:val="none" w:sz="0" w:space="0" w:color="auto"/>
        <w:right w:val="none" w:sz="0" w:space="0" w:color="auto"/>
      </w:divBdr>
    </w:div>
    <w:div w:id="1083841423">
      <w:bodyDiv w:val="1"/>
      <w:marLeft w:val="0"/>
      <w:marRight w:val="0"/>
      <w:marTop w:val="0"/>
      <w:marBottom w:val="0"/>
      <w:divBdr>
        <w:top w:val="none" w:sz="0" w:space="0" w:color="auto"/>
        <w:left w:val="none" w:sz="0" w:space="0" w:color="auto"/>
        <w:bottom w:val="none" w:sz="0" w:space="0" w:color="auto"/>
        <w:right w:val="none" w:sz="0" w:space="0" w:color="auto"/>
      </w:divBdr>
    </w:div>
    <w:div w:id="1136681390">
      <w:bodyDiv w:val="1"/>
      <w:marLeft w:val="0"/>
      <w:marRight w:val="0"/>
      <w:marTop w:val="0"/>
      <w:marBottom w:val="0"/>
      <w:divBdr>
        <w:top w:val="none" w:sz="0" w:space="0" w:color="auto"/>
        <w:left w:val="none" w:sz="0" w:space="0" w:color="auto"/>
        <w:bottom w:val="none" w:sz="0" w:space="0" w:color="auto"/>
        <w:right w:val="none" w:sz="0" w:space="0" w:color="auto"/>
      </w:divBdr>
    </w:div>
    <w:div w:id="1139834732">
      <w:bodyDiv w:val="1"/>
      <w:marLeft w:val="0"/>
      <w:marRight w:val="0"/>
      <w:marTop w:val="0"/>
      <w:marBottom w:val="0"/>
      <w:divBdr>
        <w:top w:val="none" w:sz="0" w:space="0" w:color="auto"/>
        <w:left w:val="none" w:sz="0" w:space="0" w:color="auto"/>
        <w:bottom w:val="none" w:sz="0" w:space="0" w:color="auto"/>
        <w:right w:val="none" w:sz="0" w:space="0" w:color="auto"/>
      </w:divBdr>
    </w:div>
    <w:div w:id="1156528067">
      <w:bodyDiv w:val="1"/>
      <w:marLeft w:val="0"/>
      <w:marRight w:val="0"/>
      <w:marTop w:val="0"/>
      <w:marBottom w:val="0"/>
      <w:divBdr>
        <w:top w:val="none" w:sz="0" w:space="0" w:color="auto"/>
        <w:left w:val="none" w:sz="0" w:space="0" w:color="auto"/>
        <w:bottom w:val="none" w:sz="0" w:space="0" w:color="auto"/>
        <w:right w:val="none" w:sz="0" w:space="0" w:color="auto"/>
      </w:divBdr>
    </w:div>
    <w:div w:id="1186093279">
      <w:bodyDiv w:val="1"/>
      <w:marLeft w:val="0"/>
      <w:marRight w:val="0"/>
      <w:marTop w:val="0"/>
      <w:marBottom w:val="0"/>
      <w:divBdr>
        <w:top w:val="none" w:sz="0" w:space="0" w:color="auto"/>
        <w:left w:val="none" w:sz="0" w:space="0" w:color="auto"/>
        <w:bottom w:val="none" w:sz="0" w:space="0" w:color="auto"/>
        <w:right w:val="none" w:sz="0" w:space="0" w:color="auto"/>
      </w:divBdr>
    </w:div>
    <w:div w:id="1239633971">
      <w:bodyDiv w:val="1"/>
      <w:marLeft w:val="0"/>
      <w:marRight w:val="0"/>
      <w:marTop w:val="0"/>
      <w:marBottom w:val="0"/>
      <w:divBdr>
        <w:top w:val="none" w:sz="0" w:space="0" w:color="auto"/>
        <w:left w:val="none" w:sz="0" w:space="0" w:color="auto"/>
        <w:bottom w:val="none" w:sz="0" w:space="0" w:color="auto"/>
        <w:right w:val="none" w:sz="0" w:space="0" w:color="auto"/>
      </w:divBdr>
    </w:div>
    <w:div w:id="1244342083">
      <w:bodyDiv w:val="1"/>
      <w:marLeft w:val="0"/>
      <w:marRight w:val="0"/>
      <w:marTop w:val="0"/>
      <w:marBottom w:val="0"/>
      <w:divBdr>
        <w:top w:val="none" w:sz="0" w:space="0" w:color="auto"/>
        <w:left w:val="none" w:sz="0" w:space="0" w:color="auto"/>
        <w:bottom w:val="none" w:sz="0" w:space="0" w:color="auto"/>
        <w:right w:val="none" w:sz="0" w:space="0" w:color="auto"/>
      </w:divBdr>
    </w:div>
    <w:div w:id="1248616250">
      <w:bodyDiv w:val="1"/>
      <w:marLeft w:val="0"/>
      <w:marRight w:val="0"/>
      <w:marTop w:val="0"/>
      <w:marBottom w:val="0"/>
      <w:divBdr>
        <w:top w:val="none" w:sz="0" w:space="0" w:color="auto"/>
        <w:left w:val="none" w:sz="0" w:space="0" w:color="auto"/>
        <w:bottom w:val="none" w:sz="0" w:space="0" w:color="auto"/>
        <w:right w:val="none" w:sz="0" w:space="0" w:color="auto"/>
      </w:divBdr>
    </w:div>
    <w:div w:id="1295064650">
      <w:bodyDiv w:val="1"/>
      <w:marLeft w:val="0"/>
      <w:marRight w:val="0"/>
      <w:marTop w:val="0"/>
      <w:marBottom w:val="0"/>
      <w:divBdr>
        <w:top w:val="none" w:sz="0" w:space="0" w:color="auto"/>
        <w:left w:val="none" w:sz="0" w:space="0" w:color="auto"/>
        <w:bottom w:val="none" w:sz="0" w:space="0" w:color="auto"/>
        <w:right w:val="none" w:sz="0" w:space="0" w:color="auto"/>
      </w:divBdr>
    </w:div>
    <w:div w:id="1309358643">
      <w:bodyDiv w:val="1"/>
      <w:marLeft w:val="0"/>
      <w:marRight w:val="0"/>
      <w:marTop w:val="0"/>
      <w:marBottom w:val="0"/>
      <w:divBdr>
        <w:top w:val="none" w:sz="0" w:space="0" w:color="auto"/>
        <w:left w:val="none" w:sz="0" w:space="0" w:color="auto"/>
        <w:bottom w:val="none" w:sz="0" w:space="0" w:color="auto"/>
        <w:right w:val="none" w:sz="0" w:space="0" w:color="auto"/>
      </w:divBdr>
    </w:div>
    <w:div w:id="1310087158">
      <w:bodyDiv w:val="1"/>
      <w:marLeft w:val="0"/>
      <w:marRight w:val="0"/>
      <w:marTop w:val="0"/>
      <w:marBottom w:val="0"/>
      <w:divBdr>
        <w:top w:val="none" w:sz="0" w:space="0" w:color="auto"/>
        <w:left w:val="none" w:sz="0" w:space="0" w:color="auto"/>
        <w:bottom w:val="none" w:sz="0" w:space="0" w:color="auto"/>
        <w:right w:val="none" w:sz="0" w:space="0" w:color="auto"/>
      </w:divBdr>
    </w:div>
    <w:div w:id="1353994517">
      <w:bodyDiv w:val="1"/>
      <w:marLeft w:val="0"/>
      <w:marRight w:val="0"/>
      <w:marTop w:val="0"/>
      <w:marBottom w:val="0"/>
      <w:divBdr>
        <w:top w:val="none" w:sz="0" w:space="0" w:color="auto"/>
        <w:left w:val="none" w:sz="0" w:space="0" w:color="auto"/>
        <w:bottom w:val="none" w:sz="0" w:space="0" w:color="auto"/>
        <w:right w:val="none" w:sz="0" w:space="0" w:color="auto"/>
      </w:divBdr>
    </w:div>
    <w:div w:id="1399480920">
      <w:bodyDiv w:val="1"/>
      <w:marLeft w:val="0"/>
      <w:marRight w:val="0"/>
      <w:marTop w:val="0"/>
      <w:marBottom w:val="0"/>
      <w:divBdr>
        <w:top w:val="none" w:sz="0" w:space="0" w:color="auto"/>
        <w:left w:val="none" w:sz="0" w:space="0" w:color="auto"/>
        <w:bottom w:val="none" w:sz="0" w:space="0" w:color="auto"/>
        <w:right w:val="none" w:sz="0" w:space="0" w:color="auto"/>
      </w:divBdr>
    </w:div>
    <w:div w:id="1428382578">
      <w:bodyDiv w:val="1"/>
      <w:marLeft w:val="0"/>
      <w:marRight w:val="0"/>
      <w:marTop w:val="0"/>
      <w:marBottom w:val="0"/>
      <w:divBdr>
        <w:top w:val="none" w:sz="0" w:space="0" w:color="auto"/>
        <w:left w:val="none" w:sz="0" w:space="0" w:color="auto"/>
        <w:bottom w:val="none" w:sz="0" w:space="0" w:color="auto"/>
        <w:right w:val="none" w:sz="0" w:space="0" w:color="auto"/>
      </w:divBdr>
    </w:div>
    <w:div w:id="1429423889">
      <w:bodyDiv w:val="1"/>
      <w:marLeft w:val="0"/>
      <w:marRight w:val="0"/>
      <w:marTop w:val="0"/>
      <w:marBottom w:val="0"/>
      <w:divBdr>
        <w:top w:val="none" w:sz="0" w:space="0" w:color="auto"/>
        <w:left w:val="none" w:sz="0" w:space="0" w:color="auto"/>
        <w:bottom w:val="none" w:sz="0" w:space="0" w:color="auto"/>
        <w:right w:val="none" w:sz="0" w:space="0" w:color="auto"/>
      </w:divBdr>
    </w:div>
    <w:div w:id="1451122011">
      <w:bodyDiv w:val="1"/>
      <w:marLeft w:val="0"/>
      <w:marRight w:val="0"/>
      <w:marTop w:val="0"/>
      <w:marBottom w:val="0"/>
      <w:divBdr>
        <w:top w:val="none" w:sz="0" w:space="0" w:color="auto"/>
        <w:left w:val="none" w:sz="0" w:space="0" w:color="auto"/>
        <w:bottom w:val="none" w:sz="0" w:space="0" w:color="auto"/>
        <w:right w:val="none" w:sz="0" w:space="0" w:color="auto"/>
      </w:divBdr>
    </w:div>
    <w:div w:id="1471511786">
      <w:bodyDiv w:val="1"/>
      <w:marLeft w:val="0"/>
      <w:marRight w:val="0"/>
      <w:marTop w:val="0"/>
      <w:marBottom w:val="0"/>
      <w:divBdr>
        <w:top w:val="none" w:sz="0" w:space="0" w:color="auto"/>
        <w:left w:val="none" w:sz="0" w:space="0" w:color="auto"/>
        <w:bottom w:val="none" w:sz="0" w:space="0" w:color="auto"/>
        <w:right w:val="none" w:sz="0" w:space="0" w:color="auto"/>
      </w:divBdr>
    </w:div>
    <w:div w:id="1547137615">
      <w:bodyDiv w:val="1"/>
      <w:marLeft w:val="0"/>
      <w:marRight w:val="0"/>
      <w:marTop w:val="0"/>
      <w:marBottom w:val="0"/>
      <w:divBdr>
        <w:top w:val="none" w:sz="0" w:space="0" w:color="auto"/>
        <w:left w:val="none" w:sz="0" w:space="0" w:color="auto"/>
        <w:bottom w:val="none" w:sz="0" w:space="0" w:color="auto"/>
        <w:right w:val="none" w:sz="0" w:space="0" w:color="auto"/>
      </w:divBdr>
    </w:div>
    <w:div w:id="1567491505">
      <w:bodyDiv w:val="1"/>
      <w:marLeft w:val="0"/>
      <w:marRight w:val="0"/>
      <w:marTop w:val="0"/>
      <w:marBottom w:val="0"/>
      <w:divBdr>
        <w:top w:val="none" w:sz="0" w:space="0" w:color="auto"/>
        <w:left w:val="none" w:sz="0" w:space="0" w:color="auto"/>
        <w:bottom w:val="none" w:sz="0" w:space="0" w:color="auto"/>
        <w:right w:val="none" w:sz="0" w:space="0" w:color="auto"/>
      </w:divBdr>
    </w:div>
    <w:div w:id="1661691201">
      <w:bodyDiv w:val="1"/>
      <w:marLeft w:val="0"/>
      <w:marRight w:val="0"/>
      <w:marTop w:val="0"/>
      <w:marBottom w:val="0"/>
      <w:divBdr>
        <w:top w:val="none" w:sz="0" w:space="0" w:color="auto"/>
        <w:left w:val="none" w:sz="0" w:space="0" w:color="auto"/>
        <w:bottom w:val="none" w:sz="0" w:space="0" w:color="auto"/>
        <w:right w:val="none" w:sz="0" w:space="0" w:color="auto"/>
      </w:divBdr>
    </w:div>
    <w:div w:id="1716077824">
      <w:bodyDiv w:val="1"/>
      <w:marLeft w:val="0"/>
      <w:marRight w:val="0"/>
      <w:marTop w:val="0"/>
      <w:marBottom w:val="0"/>
      <w:divBdr>
        <w:top w:val="none" w:sz="0" w:space="0" w:color="auto"/>
        <w:left w:val="none" w:sz="0" w:space="0" w:color="auto"/>
        <w:bottom w:val="none" w:sz="0" w:space="0" w:color="auto"/>
        <w:right w:val="none" w:sz="0" w:space="0" w:color="auto"/>
      </w:divBdr>
    </w:div>
    <w:div w:id="1731075285">
      <w:bodyDiv w:val="1"/>
      <w:marLeft w:val="0"/>
      <w:marRight w:val="0"/>
      <w:marTop w:val="0"/>
      <w:marBottom w:val="0"/>
      <w:divBdr>
        <w:top w:val="none" w:sz="0" w:space="0" w:color="auto"/>
        <w:left w:val="none" w:sz="0" w:space="0" w:color="auto"/>
        <w:bottom w:val="none" w:sz="0" w:space="0" w:color="auto"/>
        <w:right w:val="none" w:sz="0" w:space="0" w:color="auto"/>
      </w:divBdr>
    </w:div>
    <w:div w:id="1743285582">
      <w:bodyDiv w:val="1"/>
      <w:marLeft w:val="0"/>
      <w:marRight w:val="0"/>
      <w:marTop w:val="0"/>
      <w:marBottom w:val="0"/>
      <w:divBdr>
        <w:top w:val="none" w:sz="0" w:space="0" w:color="auto"/>
        <w:left w:val="none" w:sz="0" w:space="0" w:color="auto"/>
        <w:bottom w:val="none" w:sz="0" w:space="0" w:color="auto"/>
        <w:right w:val="none" w:sz="0" w:space="0" w:color="auto"/>
      </w:divBdr>
    </w:div>
    <w:div w:id="1796563667">
      <w:bodyDiv w:val="1"/>
      <w:marLeft w:val="0"/>
      <w:marRight w:val="0"/>
      <w:marTop w:val="0"/>
      <w:marBottom w:val="0"/>
      <w:divBdr>
        <w:top w:val="none" w:sz="0" w:space="0" w:color="auto"/>
        <w:left w:val="none" w:sz="0" w:space="0" w:color="auto"/>
        <w:bottom w:val="none" w:sz="0" w:space="0" w:color="auto"/>
        <w:right w:val="none" w:sz="0" w:space="0" w:color="auto"/>
      </w:divBdr>
    </w:div>
    <w:div w:id="1797749484">
      <w:bodyDiv w:val="1"/>
      <w:marLeft w:val="0"/>
      <w:marRight w:val="0"/>
      <w:marTop w:val="0"/>
      <w:marBottom w:val="0"/>
      <w:divBdr>
        <w:top w:val="none" w:sz="0" w:space="0" w:color="auto"/>
        <w:left w:val="none" w:sz="0" w:space="0" w:color="auto"/>
        <w:bottom w:val="none" w:sz="0" w:space="0" w:color="auto"/>
        <w:right w:val="none" w:sz="0" w:space="0" w:color="auto"/>
      </w:divBdr>
    </w:div>
    <w:div w:id="1864898224">
      <w:bodyDiv w:val="1"/>
      <w:marLeft w:val="0"/>
      <w:marRight w:val="0"/>
      <w:marTop w:val="0"/>
      <w:marBottom w:val="0"/>
      <w:divBdr>
        <w:top w:val="none" w:sz="0" w:space="0" w:color="auto"/>
        <w:left w:val="none" w:sz="0" w:space="0" w:color="auto"/>
        <w:bottom w:val="none" w:sz="0" w:space="0" w:color="auto"/>
        <w:right w:val="none" w:sz="0" w:space="0" w:color="auto"/>
      </w:divBdr>
    </w:div>
    <w:div w:id="1899710301">
      <w:bodyDiv w:val="1"/>
      <w:marLeft w:val="0"/>
      <w:marRight w:val="0"/>
      <w:marTop w:val="0"/>
      <w:marBottom w:val="0"/>
      <w:divBdr>
        <w:top w:val="none" w:sz="0" w:space="0" w:color="auto"/>
        <w:left w:val="none" w:sz="0" w:space="0" w:color="auto"/>
        <w:bottom w:val="none" w:sz="0" w:space="0" w:color="auto"/>
        <w:right w:val="none" w:sz="0" w:space="0" w:color="auto"/>
      </w:divBdr>
    </w:div>
    <w:div w:id="1928533463">
      <w:bodyDiv w:val="1"/>
      <w:marLeft w:val="0"/>
      <w:marRight w:val="0"/>
      <w:marTop w:val="0"/>
      <w:marBottom w:val="0"/>
      <w:divBdr>
        <w:top w:val="none" w:sz="0" w:space="0" w:color="auto"/>
        <w:left w:val="none" w:sz="0" w:space="0" w:color="auto"/>
        <w:bottom w:val="none" w:sz="0" w:space="0" w:color="auto"/>
        <w:right w:val="none" w:sz="0" w:space="0" w:color="auto"/>
      </w:divBdr>
    </w:div>
    <w:div w:id="1946887510">
      <w:bodyDiv w:val="1"/>
      <w:marLeft w:val="0"/>
      <w:marRight w:val="0"/>
      <w:marTop w:val="0"/>
      <w:marBottom w:val="0"/>
      <w:divBdr>
        <w:top w:val="none" w:sz="0" w:space="0" w:color="auto"/>
        <w:left w:val="none" w:sz="0" w:space="0" w:color="auto"/>
        <w:bottom w:val="none" w:sz="0" w:space="0" w:color="auto"/>
        <w:right w:val="none" w:sz="0" w:space="0" w:color="auto"/>
      </w:divBdr>
    </w:div>
    <w:div w:id="1949005090">
      <w:bodyDiv w:val="1"/>
      <w:marLeft w:val="0"/>
      <w:marRight w:val="0"/>
      <w:marTop w:val="0"/>
      <w:marBottom w:val="0"/>
      <w:divBdr>
        <w:top w:val="none" w:sz="0" w:space="0" w:color="auto"/>
        <w:left w:val="none" w:sz="0" w:space="0" w:color="auto"/>
        <w:bottom w:val="none" w:sz="0" w:space="0" w:color="auto"/>
        <w:right w:val="none" w:sz="0" w:space="0" w:color="auto"/>
      </w:divBdr>
    </w:div>
    <w:div w:id="1950509012">
      <w:bodyDiv w:val="1"/>
      <w:marLeft w:val="0"/>
      <w:marRight w:val="0"/>
      <w:marTop w:val="0"/>
      <w:marBottom w:val="0"/>
      <w:divBdr>
        <w:top w:val="none" w:sz="0" w:space="0" w:color="auto"/>
        <w:left w:val="none" w:sz="0" w:space="0" w:color="auto"/>
        <w:bottom w:val="none" w:sz="0" w:space="0" w:color="auto"/>
        <w:right w:val="none" w:sz="0" w:space="0" w:color="auto"/>
      </w:divBdr>
    </w:div>
    <w:div w:id="1959797706">
      <w:bodyDiv w:val="1"/>
      <w:marLeft w:val="0"/>
      <w:marRight w:val="0"/>
      <w:marTop w:val="0"/>
      <w:marBottom w:val="0"/>
      <w:divBdr>
        <w:top w:val="none" w:sz="0" w:space="0" w:color="auto"/>
        <w:left w:val="none" w:sz="0" w:space="0" w:color="auto"/>
        <w:bottom w:val="none" w:sz="0" w:space="0" w:color="auto"/>
        <w:right w:val="none" w:sz="0" w:space="0" w:color="auto"/>
      </w:divBdr>
    </w:div>
    <w:div w:id="1997609410">
      <w:bodyDiv w:val="1"/>
      <w:marLeft w:val="0"/>
      <w:marRight w:val="0"/>
      <w:marTop w:val="0"/>
      <w:marBottom w:val="0"/>
      <w:divBdr>
        <w:top w:val="none" w:sz="0" w:space="0" w:color="auto"/>
        <w:left w:val="none" w:sz="0" w:space="0" w:color="auto"/>
        <w:bottom w:val="none" w:sz="0" w:space="0" w:color="auto"/>
        <w:right w:val="none" w:sz="0" w:space="0" w:color="auto"/>
      </w:divBdr>
    </w:div>
    <w:div w:id="2050105898">
      <w:bodyDiv w:val="1"/>
      <w:marLeft w:val="0"/>
      <w:marRight w:val="0"/>
      <w:marTop w:val="0"/>
      <w:marBottom w:val="0"/>
      <w:divBdr>
        <w:top w:val="none" w:sz="0" w:space="0" w:color="auto"/>
        <w:left w:val="none" w:sz="0" w:space="0" w:color="auto"/>
        <w:bottom w:val="none" w:sz="0" w:space="0" w:color="auto"/>
        <w:right w:val="none" w:sz="0" w:space="0" w:color="auto"/>
      </w:divBdr>
    </w:div>
    <w:div w:id="2104955779">
      <w:bodyDiv w:val="1"/>
      <w:marLeft w:val="0"/>
      <w:marRight w:val="0"/>
      <w:marTop w:val="0"/>
      <w:marBottom w:val="0"/>
      <w:divBdr>
        <w:top w:val="none" w:sz="0" w:space="0" w:color="auto"/>
        <w:left w:val="none" w:sz="0" w:space="0" w:color="auto"/>
        <w:bottom w:val="none" w:sz="0" w:space="0" w:color="auto"/>
        <w:right w:val="none" w:sz="0" w:space="0" w:color="auto"/>
      </w:divBdr>
    </w:div>
    <w:div w:id="214061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CAP" ma:contentTypeID="0x010100505AF35FDCA54D2FA379F261E520FD37003BA607584A07684089D0538041E4120803040006D5F3A9548961458E351F3EB38CDE1A" ma:contentTypeVersion="0" ma:contentTypeDescription="" ma:contentTypeScope="" ma:versionID="74c6fbf0eb8c17666e21d030b3cce48a">
  <xsd:schema xmlns:xsd="http://www.w3.org/2001/XMLSchema" xmlns:xs="http://www.w3.org/2001/XMLSchema" xmlns:p="http://schemas.microsoft.com/office/2006/metadata/properties" xmlns:ns1="http://schemas.microsoft.com/sharepoint/v3" xmlns:ns2="9cb235b8-7541-4a6e-b886-1bf4192805bd" xmlns:ns3="http://schemas.microsoft.com/sharepoint/v3/fields" xmlns:ns4="$ListId:contractuels;" targetNamespace="http://schemas.microsoft.com/office/2006/metadata/properties" ma:root="true" ma:fieldsID="26555a56c55525a9c35e12dbc456f1cd" ns1:_="" ns2:_="" ns3:_="" ns4:_="">
    <xsd:import namespace="http://schemas.microsoft.com/sharepoint/v3"/>
    <xsd:import namespace="9cb235b8-7541-4a6e-b886-1bf4192805bd"/>
    <xsd:import namespace="http://schemas.microsoft.com/sharepoint/v3/fields"/>
    <xsd:import namespace="$ListId:contractuels;"/>
    <xsd:element name="properties">
      <xsd:complexType>
        <xsd:sequence>
          <xsd:element name="documentManagement">
            <xsd:complexType>
              <xsd:all>
                <xsd:element ref="ns2:Structure" minOccurs="0"/>
                <xsd:element ref="ns2:TRI" minOccurs="0"/>
                <xsd:element ref="ns3:_DCDateCreated" minOccurs="0"/>
                <xsd:element ref="ns2:Tags" minOccurs="0"/>
                <xsd:element ref="ns2:Type_x0020_de_x0020_document_x0020_standard" minOccurs="0"/>
                <xsd:element ref="ns2:Etat_x0020_du_x0020_document" minOccurs="0"/>
                <xsd:element ref="ns4:Exaged_DocName" minOccurs="0"/>
                <xsd:element ref="ns2:Année" minOccurs="0"/>
                <xsd:element ref="ns1:StartDate" minOccurs="0"/>
                <xsd:element ref="ns1: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8" nillable="true" ma:displayName="Date de début" ma:format="DateOnly" ma:internalName="StartDate">
      <xsd:simpleType>
        <xsd:restriction base="dms:DateTime"/>
      </xsd:simpleType>
    </xsd:element>
    <xsd:element name="DateCompleted" ma:index="19" nillable="true" ma:displayName="Date de fin"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cb235b8-7541-4a6e-b886-1bf4192805bd" elementFormDefault="qualified">
    <xsd:import namespace="http://schemas.microsoft.com/office/2006/documentManagement/types"/>
    <xsd:import namespace="http://schemas.microsoft.com/office/infopath/2007/PartnerControls"/>
    <xsd:element name="Structure" ma:index="2" nillable="true" ma:displayName="Structure émettrice" ma:default="ABES" ma:format="Dropdown" ma:indexed="true" ma:internalName="Structure">
      <xsd:simpleType>
        <xsd:restriction base="dms:Choice">
          <xsd:enumeration value="ABES"/>
          <xsd:enumeration value="ADBU"/>
          <xsd:enumeration value="AMUE"/>
          <xsd:enumeration value="ANR"/>
          <xsd:enumeration value="BNF"/>
          <xsd:enumeration value="CERL"/>
          <xsd:enumeration value="CNRS"/>
          <xsd:enumeration value="CNRS-DIST"/>
          <xsd:enumeration value="Couperin"/>
          <xsd:enumeration value="Cellule budgétaire"/>
          <xsd:enumeration value="Cellule Communication"/>
          <xsd:enumeration value="Cellule Qualité"/>
          <xsd:enumeration value="CINES"/>
          <xsd:enumeration value="CRFCB"/>
          <xsd:enumeration value="CTLes"/>
          <xsd:enumeration value="DART"/>
          <xsd:enumeration value="DEP"/>
          <xsd:enumeration value="Direction"/>
          <xsd:enumeration value="DSG"/>
          <xsd:enumeration value="DSG - PACT"/>
          <xsd:enumeration value="DSG - Finances"/>
          <xsd:enumeration value="DSG - RH"/>
          <xsd:enumeration value="DSG - Secrétariat"/>
          <xsd:enumeration value="Dept ADELE"/>
          <xsd:enumeration value="DSI"/>
          <xsd:enumeration value="DSI - P2I"/>
          <xsd:enumeration value="DSI - PEM"/>
          <xsd:enumeration value="DSI - PSD"/>
          <xsd:enumeration value="DSI - PSIR"/>
          <xsd:enumeration value="DSIN - SSGI"/>
          <xsd:enumeration value="DSR"/>
          <xsd:enumeration value="DSR - Méta"/>
          <xsd:enumeration value="DSR - PFD"/>
          <xsd:enumeration value="DSR - PGC"/>
          <xsd:enumeration value="DSR - PGR"/>
          <xsd:enumeration value="DSR - PIT"/>
          <xsd:enumeration value="GT-Calames"/>
          <xsd:enumeration value="GT-EAD"/>
          <xsd:enumeration value="FILL"/>
          <xsd:enumeration value="INIST"/>
          <xsd:enumeration value="ISSN"/>
          <xsd:enumeration value="LIRM"/>
          <xsd:enumeration value="MCC"/>
          <xsd:enumeration value="MESR"/>
          <xsd:enumeration value="Mission évaluation"/>
          <xsd:enumeration value="Mission Normalisation"/>
          <xsd:enumeration value="Mission PEB"/>
          <xsd:enumeration value="Missions Projets Européens"/>
          <xsd:enumeration value="Mission Ressources Electroniques"/>
          <xsd:enumeration value="Mission Rétroconversion"/>
          <xsd:enumeration value="Mission SGB mutualisé"/>
          <xsd:enumeration value="Mission Sudoc PS"/>
          <xsd:enumeration value="Mission Thèses"/>
          <xsd:enumeration value="OCLC"/>
          <xsd:enumeration value="Réseau Calames"/>
          <xsd:enumeration value="Réseau Sudoc"/>
          <xsd:enumeration value="Réseau Sudoc-PS"/>
          <xsd:enumeration value="Réseau thèses"/>
          <xsd:enumeration value="RNSR"/>
          <xsd:enumeration value="Autre"/>
        </xsd:restriction>
      </xsd:simpleType>
    </xsd:element>
    <xsd:element name="TRI" ma:index="3" nillable="true" ma:displayName="Trigramme" ma:default="A renseigner" ma:format="Dropdown" ma:internalName="TRI">
      <xsd:simpleType>
        <xsd:restriction base="dms:Choice">
          <xsd:enumeration value="A renseigner"/>
          <xsd:enumeration value="ACT"/>
          <xsd:enumeration value="AFE"/>
          <xsd:enumeration value="AHE"/>
          <xsd:enumeration value="AJL"/>
          <xsd:enumeration value="ALM"/>
          <xsd:enumeration value="ALP"/>
          <xsd:enumeration value="AMZ"/>
          <xsd:enumeration value="BBR"/>
          <xsd:enumeration value="BEB"/>
          <xsd:enumeration value="BDE"/>
          <xsd:enumeration value="BML"/>
          <xsd:enumeration value="BTS"/>
          <xsd:enumeration value="CAD"/>
          <xsd:enumeration value="CBD"/>
          <xsd:enumeration value="CCI"/>
          <xsd:enumeration value="CDT"/>
          <xsd:enumeration value="CFY"/>
          <xsd:enumeration value="CLY"/>
          <xsd:enumeration value="CMC"/>
          <xsd:enumeration value="COU"/>
          <xsd:enumeration value="CPD"/>
          <xsd:enumeration value="CST"/>
          <xsd:enumeration value="DAN"/>
          <xsd:enumeration value="DBZ"/>
          <xsd:enumeration value="DED"/>
          <xsd:enumeration value="DOO"/>
          <xsd:enumeration value="DRY"/>
          <xsd:enumeration value="DSA"/>
          <xsd:enumeration value="ECU"/>
          <xsd:enumeration value="ECT"/>
          <xsd:enumeration value="EHR"/>
          <xsd:enumeration value="ELS"/>
          <xsd:enumeration value="EMS"/>
          <xsd:enumeration value="ERM"/>
          <xsd:enumeration value="FBE"/>
          <xsd:enumeration value="FBT"/>
          <xsd:enumeration value="FCR"/>
          <xsd:enumeration value="FBR"/>
          <xsd:enumeration value="FML"/>
          <xsd:enumeration value="FPX"/>
          <xsd:enumeration value="GLT"/>
          <xsd:enumeration value="HLE"/>
          <xsd:enumeration value="HST"/>
          <xsd:enumeration value="IAN"/>
          <xsd:enumeration value="ILU"/>
          <xsd:enumeration value="IMN"/>
          <xsd:enumeration value="IMR"/>
          <xsd:enumeration value="JBN"/>
          <xsd:enumeration value="JCE"/>
          <xsd:enumeration value="JFH"/>
          <xsd:enumeration value="JFZ"/>
          <xsd:enumeration value="JGT"/>
          <xsd:enumeration value="JHN"/>
          <xsd:enumeration value="JKN"/>
          <xsd:enumeration value="JLR"/>
          <xsd:enumeration value="JLP"/>
          <xsd:enumeration value="JMF"/>
          <xsd:enumeration value="JML"/>
          <xsd:enumeration value="JNO"/>
          <xsd:enumeration value="JPA"/>
          <xsd:enumeration value="JVK"/>
          <xsd:enumeration value="KGX"/>
          <xsd:enumeration value="KMI"/>
          <xsd:enumeration value="LBL"/>
          <xsd:enumeration value="LBT"/>
          <xsd:enumeration value="LJZ"/>
          <xsd:enumeration value="LNA"/>
          <xsd:enumeration value="LPL"/>
          <xsd:enumeration value="MBA"/>
          <xsd:enumeration value="MBN"/>
          <xsd:enumeration value="MBT"/>
          <xsd:enumeration value="MCN"/>
          <xsd:enumeration value="MCO"/>
          <xsd:enumeration value="MCR"/>
          <xsd:enumeration value="MCS"/>
          <xsd:enumeration value="MEN"/>
          <xsd:enumeration value="MGD"/>
          <xsd:enumeration value="MGT"/>
          <xsd:enumeration value="MGX"/>
          <xsd:enumeration value="MJN"/>
          <xsd:enumeration value="MLD"/>
          <xsd:enumeration value="MLP"/>
          <xsd:enumeration value="MPD"/>
          <xsd:enumeration value="MPN"/>
          <xsd:enumeration value="MPR"/>
          <xsd:enumeration value="MPT"/>
          <xsd:enumeration value="MRX"/>
          <xsd:enumeration value="MSO"/>
          <xsd:enumeration value="MSR"/>
          <xsd:enumeration value="MTE"/>
          <xsd:enumeration value="NBD"/>
          <xsd:enumeration value="NBT"/>
          <xsd:enumeration value="OCN"/>
          <xsd:enumeration value="OKI"/>
          <xsd:enumeration value="OMZ"/>
          <xsd:enumeration value="ORX"/>
          <xsd:enumeration value="PDZ"/>
          <xsd:enumeration value="PFK"/>
          <xsd:enumeration value="PLP"/>
          <xsd:enumeration value="PMA"/>
          <xsd:enumeration value="PMI"/>
          <xsd:enumeration value="PML"/>
          <xsd:enumeration value="PPN"/>
          <xsd:enumeration value="PPO"/>
          <xsd:enumeration value="PPS"/>
          <xsd:enumeration value="RBD"/>
          <xsd:enumeration value="RJD"/>
          <xsd:enumeration value="ROA"/>
          <xsd:enumeration value="RPA"/>
          <xsd:enumeration value="RPT"/>
          <xsd:enumeration value="SBL"/>
          <xsd:enumeration value="SDT"/>
          <xsd:enumeration value="SGT"/>
          <xsd:enumeration value="SGY"/>
          <xsd:enumeration value="SLM"/>
          <xsd:enumeration value="SPE"/>
          <xsd:enumeration value="SPR"/>
          <xsd:enumeration value="SRY"/>
          <xsd:enumeration value="SSI"/>
          <xsd:enumeration value="TCN"/>
          <xsd:enumeration value="TDN"/>
          <xsd:enumeration value="TFU"/>
          <xsd:enumeration value="TMX"/>
          <xsd:enumeration value="VGO"/>
          <xsd:enumeration value="VSA"/>
          <xsd:enumeration value="YBN"/>
          <xsd:enumeration value="YDD"/>
          <xsd:enumeration value="YNS"/>
        </xsd:restriction>
      </xsd:simpleType>
    </xsd:element>
    <xsd:element name="Tags" ma:index="7" nillable="true" ma:displayName="Tags" ma:internalName="Tags">
      <xsd:simpleType>
        <xsd:restriction base="dms:Text">
          <xsd:maxLength value="255"/>
        </xsd:restriction>
      </xsd:simpleType>
    </xsd:element>
    <xsd:element name="Type_x0020_de_x0020_document_x0020_standard" ma:index="8" nillable="true" ma:displayName="Type de document" ma:default="A renseigner" ma:format="Dropdown" ma:internalName="Type_x0020_de_x0020_document_x0020_standard">
      <xsd:simpleType>
        <xsd:restriction base="dms:Choice">
          <xsd:enumeration value="A renseigner"/>
          <xsd:enumeration value="Acte d'engagement"/>
          <xsd:enumeration value="Affichette porte"/>
          <xsd:enumeration value="Annexe"/>
          <xsd:enumeration value="Annexe 2"/>
          <xsd:enumeration value="Annuaire"/>
          <xsd:enumeration value="Avenant"/>
          <xsd:enumeration value="Avenant au marché"/>
          <xsd:enumeration value="BE"/>
          <xsd:enumeration value="Bon de livraison"/>
          <xsd:enumeration value="Brochure commerciale"/>
          <xsd:enumeration value="CCAP"/>
          <xsd:enumeration value="CCTP"/>
          <xsd:enumeration value="Chevalet"/>
          <xsd:enumeration value="Chrono"/>
          <xsd:enumeration value="Compte-rendu réunion"/>
          <xsd:enumeration value="Convention"/>
          <xsd:enumeration value="Courrier"/>
          <xsd:enumeration value="DC 1"/>
          <xsd:enumeration value="DC 2"/>
          <xsd:enumeration value="Demande de précisions"/>
          <xsd:enumeration value="Devis"/>
          <xsd:enumeration value="Diaporama Formation"/>
          <xsd:enumeration value="Documentation fonctionnelle"/>
          <xsd:enumeration value="Documentation technique"/>
          <xsd:enumeration value="Dossier de candidature"/>
          <xsd:enumeration value="Dossier d'exploitation"/>
          <xsd:enumeration value="Dossier de spécifications"/>
          <xsd:enumeration value="Dossier de recette"/>
          <xsd:enumeration value="Enquête"/>
          <xsd:enumeration value="Etiquette"/>
          <xsd:enumeration value="Etude"/>
          <xsd:enumeration value="Fiche application"/>
          <xsd:enumeration value="Fiche formateur"/>
          <xsd:enumeration value="Fiche projet"/>
          <xsd:enumeration value="Licence"/>
          <xsd:enumeration value="Manuel"/>
          <xsd:enumeration value="Norme"/>
          <xsd:enumeration value="Note"/>
          <xsd:enumeration value="Notification"/>
          <xsd:enumeration value="Notification rejet"/>
          <xsd:enumeration value="Ordre du jour réunion"/>
          <xsd:enumeration value="Organigramme"/>
          <xsd:enumeration value="Ouverture de plis"/>
          <xsd:enumeration value="Plan de formation"/>
          <xsd:enumeration value="Plan de communication"/>
          <xsd:enumeration value="Plaquette - brochure"/>
          <xsd:enumeration value="Présentation - Communication"/>
          <xsd:enumeration value="Procédure"/>
          <xsd:enumeration value="Programme (formation)"/>
          <xsd:enumeration value="Rapport"/>
          <xsd:enumeration value="Rapport d'activité"/>
          <xsd:enumeration value="Rapport de présentation"/>
          <xsd:enumeration value="Reconduction"/>
          <xsd:enumeration value="Revue application"/>
          <xsd:enumeration value="Support"/>
          <xsd:enumeration value="Tableau de bord"/>
          <xsd:enumeration value="Tableau de suivi"/>
          <xsd:enumeration value="TP Formation"/>
          <xsd:enumeration value="TP jeu1"/>
          <xsd:enumeration value="TP jeu2"/>
          <xsd:enumeration value="TP jeu3"/>
          <xsd:enumeration value="Tp jeu corsé"/>
          <xsd:enumeration value="Autre"/>
        </xsd:restriction>
      </xsd:simpleType>
    </xsd:element>
    <xsd:element name="Etat_x0020_du_x0020_document" ma:index="9" nillable="true" ma:displayName="Etat du document" ma:format="Dropdown" ma:internalName="Etat_x0020_du_x0020_document">
      <xsd:simpleType>
        <xsd:restriction base="dms:Choice">
          <xsd:enumeration value="Brouillon"/>
          <xsd:enumeration value="Document de travail"/>
          <xsd:enumeration value="Document préparatoire"/>
          <xsd:enumeration value="A valider"/>
          <xsd:enumeration value="Validé"/>
          <xsd:enumeration value="Diffusé"/>
          <xsd:enumeration value="Applicable"/>
          <xsd:enumeration value="Publié"/>
          <xsd:enumeration value="Périmé"/>
          <xsd:enumeration value="Version finale à conserver"/>
        </xsd:restriction>
      </xsd:simpleType>
    </xsd:element>
    <xsd:element name="Année" ma:index="17" nillable="true" ma:displayName="Année" ma:default="A renseigner" ma:format="Dropdown" ma:internalName="Ann_x00e9_e">
      <xsd:simpleType>
        <xsd:restriction base="dms:Choice">
          <xsd:enumeration value="A renseigner"/>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de création" ma:default="[today]" ma:description="Date à laquelle la ressource a été créée"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ListId:contractuels;" elementFormDefault="qualified">
    <xsd:import namespace="http://schemas.microsoft.com/office/2006/documentManagement/types"/>
    <xsd:import namespace="http://schemas.microsoft.com/office/infopath/2007/PartnerControls"/>
    <xsd:element name="Exaged_DocName" ma:index="15" nillable="true" ma:displayName="Nom du document" ma:hidden="true" ma:internalName="Exaged_Doc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e de contenu"/>
        <xsd:element ref="dc:title" minOccurs="0" maxOccurs="1" ma:index="1" ma:displayName="Titre"/>
        <xsd:element ref="dc:subject" minOccurs="0" maxOccurs="1"/>
        <xsd:element ref="dc:description" minOccurs="0" maxOccurs="1" ma:index="5" ma:displayName="Commentaires"/>
        <xsd:element name="keywords" minOccurs="0" maxOccurs="1" type="xsd:string" ma:index="6" ma:displayName="Mots 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tat_x0020_du_x0020_document xmlns="9cb235b8-7541-4a6e-b886-1bf4192805bd" xsi:nil="true"/>
    <TRI xmlns="9cb235b8-7541-4a6e-b886-1bf4192805bd">MGD</TRI>
    <Tags xmlns="9cb235b8-7541-4a6e-b886-1bf4192805bd" xsi:nil="true"/>
    <Structure xmlns="9cb235b8-7541-4a6e-b886-1bf4192805bd">ABES</Structure>
    <_DCDateCreated xmlns="http://schemas.microsoft.com/sharepoint/v3/fields">2015-11-24T23:00:00+00:00</_DCDateCreated>
    <Type_x0020_de_x0020_document_x0020_standard xmlns="9cb235b8-7541-4a6e-b886-1bf4192805bd">A renseigner</Type_x0020_de_x0020_document_x0020_standard>
    <Année xmlns="9cb235b8-7541-4a6e-b886-1bf4192805bd">A renseigner</Année>
    <Exaged_DocName xmlns="$ListId:contractuels;" xsi:nil="true"/>
    <DateCompleted xmlns="http://schemas.microsoft.com/sharepoint/v3" xsi:nil="true"/>
    <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41CF2-D716-418F-AFEC-B9A36AF48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b235b8-7541-4a6e-b886-1bf4192805bd"/>
    <ds:schemaRef ds:uri="http://schemas.microsoft.com/sharepoint/v3/fields"/>
    <ds:schemaRef ds:uri="$ListId:contractuel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0155F3-8B71-4A2D-8ED8-8C0165D95385}">
  <ds:schemaRefs>
    <ds:schemaRef ds:uri="http://schemas.microsoft.com/sharepoint/v3/fields"/>
    <ds:schemaRef ds:uri="http://purl.org/dc/terms/"/>
    <ds:schemaRef ds:uri="http://purl.org/dc/dcmitype/"/>
    <ds:schemaRef ds:uri="$ListId:contractuels;"/>
    <ds:schemaRef ds:uri="http://schemas.microsoft.com/office/2006/metadata/properties"/>
    <ds:schemaRef ds:uri="http://www.w3.org/XML/1998/namespace"/>
    <ds:schemaRef ds:uri="http://schemas.microsoft.com/office/2006/documentManagement/types"/>
    <ds:schemaRef ds:uri="http://schemas.microsoft.com/sharepoint/v3"/>
    <ds:schemaRef ds:uri="http://schemas.openxmlformats.org/package/2006/metadata/core-properties"/>
    <ds:schemaRef ds:uri="http://schemas.microsoft.com/office/infopath/2007/PartnerControls"/>
    <ds:schemaRef ds:uri="9cb235b8-7541-4a6e-b886-1bf4192805bd"/>
    <ds:schemaRef ds:uri="http://purl.org/dc/elements/1.1/"/>
  </ds:schemaRefs>
</ds:datastoreItem>
</file>

<file path=customXml/itemProps3.xml><?xml version="1.0" encoding="utf-8"?>
<ds:datastoreItem xmlns:ds="http://schemas.openxmlformats.org/officeDocument/2006/customXml" ds:itemID="{86D39ECB-AB64-4567-AC86-5F2929D4502B}">
  <ds:schemaRefs>
    <ds:schemaRef ds:uri="http://schemas.microsoft.com/sharepoint/v3/contenttype/forms"/>
  </ds:schemaRefs>
</ds:datastoreItem>
</file>

<file path=customXml/itemProps4.xml><?xml version="1.0" encoding="utf-8"?>
<ds:datastoreItem xmlns:ds="http://schemas.openxmlformats.org/officeDocument/2006/customXml" ds:itemID="{9F51767A-6548-4088-9165-849BAFFE6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3226</Words>
  <Characters>18247</Characters>
  <Application>Microsoft Office Word</Application>
  <DocSecurity>4</DocSecurity>
  <Lines>152</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ABES/Doctrinal CCP</vt:lpstr>
      <vt:lpstr>ABES/Doctrinal CCP</vt:lpstr>
    </vt:vector>
  </TitlesOfParts>
  <Company>ABES</Company>
  <LinksUpToDate>false</LinksUpToDate>
  <CharactersWithSpaces>21431</CharactersWithSpaces>
  <SharedDoc>false</SharedDoc>
  <HLinks>
    <vt:vector size="108" baseType="variant">
      <vt:variant>
        <vt:i4>125</vt:i4>
      </vt:variant>
      <vt:variant>
        <vt:i4>102</vt:i4>
      </vt:variant>
      <vt:variant>
        <vt:i4>0</vt:i4>
      </vt:variant>
      <vt:variant>
        <vt:i4>5</vt:i4>
      </vt:variant>
      <vt:variant>
        <vt:lpwstr>greffe.ta-montpellier@juradm.fr</vt:lpwstr>
      </vt:variant>
      <vt:variant>
        <vt:lpwstr/>
      </vt:variant>
      <vt:variant>
        <vt:i4>196614</vt:i4>
      </vt:variant>
      <vt:variant>
        <vt:i4>99</vt:i4>
      </vt:variant>
      <vt:variant>
        <vt:i4>0</vt:i4>
      </vt:variant>
      <vt:variant>
        <vt:i4>5</vt:i4>
      </vt:variant>
      <vt:variant>
        <vt:lpwstr>http://www.minefe.gouv.fr/themes/marches_publics/reglementation_generale/directions_services-daj-marches_publics-ccag.php</vt:lpwstr>
      </vt:variant>
      <vt:variant>
        <vt:lpwstr/>
      </vt:variant>
      <vt:variant>
        <vt:i4>1114172</vt:i4>
      </vt:variant>
      <vt:variant>
        <vt:i4>92</vt:i4>
      </vt:variant>
      <vt:variant>
        <vt:i4>0</vt:i4>
      </vt:variant>
      <vt:variant>
        <vt:i4>5</vt:i4>
      </vt:variant>
      <vt:variant>
        <vt:lpwstr/>
      </vt:variant>
      <vt:variant>
        <vt:lpwstr>_Toc246494120</vt:lpwstr>
      </vt:variant>
      <vt:variant>
        <vt:i4>1179708</vt:i4>
      </vt:variant>
      <vt:variant>
        <vt:i4>86</vt:i4>
      </vt:variant>
      <vt:variant>
        <vt:i4>0</vt:i4>
      </vt:variant>
      <vt:variant>
        <vt:i4>5</vt:i4>
      </vt:variant>
      <vt:variant>
        <vt:lpwstr/>
      </vt:variant>
      <vt:variant>
        <vt:lpwstr>_Toc246494119</vt:lpwstr>
      </vt:variant>
      <vt:variant>
        <vt:i4>1179708</vt:i4>
      </vt:variant>
      <vt:variant>
        <vt:i4>80</vt:i4>
      </vt:variant>
      <vt:variant>
        <vt:i4>0</vt:i4>
      </vt:variant>
      <vt:variant>
        <vt:i4>5</vt:i4>
      </vt:variant>
      <vt:variant>
        <vt:lpwstr/>
      </vt:variant>
      <vt:variant>
        <vt:lpwstr>_Toc246494118</vt:lpwstr>
      </vt:variant>
      <vt:variant>
        <vt:i4>1179708</vt:i4>
      </vt:variant>
      <vt:variant>
        <vt:i4>74</vt:i4>
      </vt:variant>
      <vt:variant>
        <vt:i4>0</vt:i4>
      </vt:variant>
      <vt:variant>
        <vt:i4>5</vt:i4>
      </vt:variant>
      <vt:variant>
        <vt:lpwstr/>
      </vt:variant>
      <vt:variant>
        <vt:lpwstr>_Toc246494117</vt:lpwstr>
      </vt:variant>
      <vt:variant>
        <vt:i4>1179708</vt:i4>
      </vt:variant>
      <vt:variant>
        <vt:i4>68</vt:i4>
      </vt:variant>
      <vt:variant>
        <vt:i4>0</vt:i4>
      </vt:variant>
      <vt:variant>
        <vt:i4>5</vt:i4>
      </vt:variant>
      <vt:variant>
        <vt:lpwstr/>
      </vt:variant>
      <vt:variant>
        <vt:lpwstr>_Toc246494116</vt:lpwstr>
      </vt:variant>
      <vt:variant>
        <vt:i4>1179708</vt:i4>
      </vt:variant>
      <vt:variant>
        <vt:i4>62</vt:i4>
      </vt:variant>
      <vt:variant>
        <vt:i4>0</vt:i4>
      </vt:variant>
      <vt:variant>
        <vt:i4>5</vt:i4>
      </vt:variant>
      <vt:variant>
        <vt:lpwstr/>
      </vt:variant>
      <vt:variant>
        <vt:lpwstr>_Toc246494115</vt:lpwstr>
      </vt:variant>
      <vt:variant>
        <vt:i4>1179708</vt:i4>
      </vt:variant>
      <vt:variant>
        <vt:i4>56</vt:i4>
      </vt:variant>
      <vt:variant>
        <vt:i4>0</vt:i4>
      </vt:variant>
      <vt:variant>
        <vt:i4>5</vt:i4>
      </vt:variant>
      <vt:variant>
        <vt:lpwstr/>
      </vt:variant>
      <vt:variant>
        <vt:lpwstr>_Toc246494114</vt:lpwstr>
      </vt:variant>
      <vt:variant>
        <vt:i4>1179708</vt:i4>
      </vt:variant>
      <vt:variant>
        <vt:i4>50</vt:i4>
      </vt:variant>
      <vt:variant>
        <vt:i4>0</vt:i4>
      </vt:variant>
      <vt:variant>
        <vt:i4>5</vt:i4>
      </vt:variant>
      <vt:variant>
        <vt:lpwstr/>
      </vt:variant>
      <vt:variant>
        <vt:lpwstr>_Toc246494113</vt:lpwstr>
      </vt:variant>
      <vt:variant>
        <vt:i4>1179708</vt:i4>
      </vt:variant>
      <vt:variant>
        <vt:i4>44</vt:i4>
      </vt:variant>
      <vt:variant>
        <vt:i4>0</vt:i4>
      </vt:variant>
      <vt:variant>
        <vt:i4>5</vt:i4>
      </vt:variant>
      <vt:variant>
        <vt:lpwstr/>
      </vt:variant>
      <vt:variant>
        <vt:lpwstr>_Toc246494112</vt:lpwstr>
      </vt:variant>
      <vt:variant>
        <vt:i4>1179708</vt:i4>
      </vt:variant>
      <vt:variant>
        <vt:i4>38</vt:i4>
      </vt:variant>
      <vt:variant>
        <vt:i4>0</vt:i4>
      </vt:variant>
      <vt:variant>
        <vt:i4>5</vt:i4>
      </vt:variant>
      <vt:variant>
        <vt:lpwstr/>
      </vt:variant>
      <vt:variant>
        <vt:lpwstr>_Toc246494111</vt:lpwstr>
      </vt:variant>
      <vt:variant>
        <vt:i4>1179708</vt:i4>
      </vt:variant>
      <vt:variant>
        <vt:i4>32</vt:i4>
      </vt:variant>
      <vt:variant>
        <vt:i4>0</vt:i4>
      </vt:variant>
      <vt:variant>
        <vt:i4>5</vt:i4>
      </vt:variant>
      <vt:variant>
        <vt:lpwstr/>
      </vt:variant>
      <vt:variant>
        <vt:lpwstr>_Toc246494110</vt:lpwstr>
      </vt:variant>
      <vt:variant>
        <vt:i4>1245244</vt:i4>
      </vt:variant>
      <vt:variant>
        <vt:i4>26</vt:i4>
      </vt:variant>
      <vt:variant>
        <vt:i4>0</vt:i4>
      </vt:variant>
      <vt:variant>
        <vt:i4>5</vt:i4>
      </vt:variant>
      <vt:variant>
        <vt:lpwstr/>
      </vt:variant>
      <vt:variant>
        <vt:lpwstr>_Toc246494109</vt:lpwstr>
      </vt:variant>
      <vt:variant>
        <vt:i4>1245244</vt:i4>
      </vt:variant>
      <vt:variant>
        <vt:i4>20</vt:i4>
      </vt:variant>
      <vt:variant>
        <vt:i4>0</vt:i4>
      </vt:variant>
      <vt:variant>
        <vt:i4>5</vt:i4>
      </vt:variant>
      <vt:variant>
        <vt:lpwstr/>
      </vt:variant>
      <vt:variant>
        <vt:lpwstr>_Toc246494108</vt:lpwstr>
      </vt:variant>
      <vt:variant>
        <vt:i4>1245244</vt:i4>
      </vt:variant>
      <vt:variant>
        <vt:i4>14</vt:i4>
      </vt:variant>
      <vt:variant>
        <vt:i4>0</vt:i4>
      </vt:variant>
      <vt:variant>
        <vt:i4>5</vt:i4>
      </vt:variant>
      <vt:variant>
        <vt:lpwstr/>
      </vt:variant>
      <vt:variant>
        <vt:lpwstr>_Toc246494107</vt:lpwstr>
      </vt:variant>
      <vt:variant>
        <vt:i4>1245244</vt:i4>
      </vt:variant>
      <vt:variant>
        <vt:i4>8</vt:i4>
      </vt:variant>
      <vt:variant>
        <vt:i4>0</vt:i4>
      </vt:variant>
      <vt:variant>
        <vt:i4>5</vt:i4>
      </vt:variant>
      <vt:variant>
        <vt:lpwstr/>
      </vt:variant>
      <vt:variant>
        <vt:lpwstr>_Toc246494106</vt:lpwstr>
      </vt:variant>
      <vt:variant>
        <vt:i4>1245244</vt:i4>
      </vt:variant>
      <vt:variant>
        <vt:i4>2</vt:i4>
      </vt:variant>
      <vt:variant>
        <vt:i4>0</vt:i4>
      </vt:variant>
      <vt:variant>
        <vt:i4>5</vt:i4>
      </vt:variant>
      <vt:variant>
        <vt:lpwstr/>
      </vt:variant>
      <vt:variant>
        <vt:lpwstr>_Toc246494105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ABES/Doctrinal CCP</dc:title>
  <dc:creator>martin</dc:creator>
  <cp:keywords/>
  <dc:description/>
  <cp:lastModifiedBy>DELHAYE Marlene</cp:lastModifiedBy>
  <cp:revision>2</cp:revision>
  <cp:lastPrinted>2016-12-20T11:39:00Z</cp:lastPrinted>
  <dcterms:created xsi:type="dcterms:W3CDTF">2021-10-05T15:48:00Z</dcterms:created>
  <dcterms:modified xsi:type="dcterms:W3CDTF">2021-10-05T15:48:00Z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0x010100505AF35FDCA54D2FA379F261E520FD37003BA607584A07684089D0538041E4120803040006D5F3A9548961458E351F3EB38CDE1A</vt:lpwstr>
  </property>
  <property fmtid="{D5CDD505-2E9C-101B-9397-08002B2CF9AE}" pid="3" name="Order">
    <vt:r8>500</vt:r8>
  </property>
  <property fmtid="{D5CDD505-2E9C-101B-9397-08002B2CF9AE}" pid="4" name="Type de document réunion">
    <vt:lpwstr>Autre</vt:lpwstr>
  </property>
  <property fmtid="{D5CDD505-2E9C-101B-9397-08002B2CF9AE}" pid="5" name="Date de la réunion">
    <vt:filetime>2011-10-10T14:15:42Z</vt:filetime>
  </property>
  <property fmtid="{D5CDD505-2E9C-101B-9397-08002B2CF9AE}" pid="6" name="Type de réunion">
    <vt:lpwstr>Autre</vt:lpwstr>
  </property>
</Properties>
</file>