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6FB5D055"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00B905EC">
        <w:rPr>
          <w:rFonts w:ascii="Times" w:hAnsi="Times"/>
          <w:b/>
          <w:bCs/>
          <w:sz w:val="22"/>
          <w:szCs w:val="22"/>
        </w:rPr>
        <w:t xml:space="preserve">E                       </w:t>
      </w:r>
      <w:r w:rsidR="00B905EC">
        <w:rPr>
          <w:rFonts w:ascii="Times" w:hAnsi="Times"/>
          <w:b/>
          <w:bCs/>
          <w:sz w:val="22"/>
          <w:szCs w:val="22"/>
        </w:rPr>
        <w:tab/>
      </w:r>
      <w:r w:rsidR="00B905EC">
        <w:rPr>
          <w:rFonts w:ascii="Times" w:hAnsi="Times"/>
          <w:b/>
          <w:bCs/>
          <w:sz w:val="22"/>
          <w:szCs w:val="22"/>
        </w:rPr>
        <w:tab/>
      </w:r>
      <w:r w:rsidR="00B905EC">
        <w:rPr>
          <w:rFonts w:ascii="Times" w:hAnsi="Times"/>
          <w:b/>
          <w:bCs/>
          <w:sz w:val="22"/>
          <w:szCs w:val="22"/>
        </w:rPr>
        <w:tab/>
        <w:t>202</w:t>
      </w:r>
      <w:r w:rsidR="009704C8">
        <w:rPr>
          <w:rFonts w:ascii="Times" w:hAnsi="Times"/>
          <w:b/>
          <w:bCs/>
          <w:sz w:val="22"/>
          <w:szCs w:val="22"/>
        </w:rPr>
        <w:t>2</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E4685C0"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CE4BAF">
        <w:rPr>
          <w:rFonts w:ascii="Times" w:hAnsi="Times"/>
          <w:b/>
          <w:bCs/>
          <w:caps/>
          <w:sz w:val="22"/>
          <w:szCs w:val="22"/>
        </w:rPr>
        <w:t>ASSIMIL</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72038D21"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CE4BAF">
        <w:rPr>
          <w:rFonts w:ascii="Times" w:hAnsi="Times"/>
          <w:b/>
          <w:bCs/>
          <w:sz w:val="22"/>
          <w:szCs w:val="22"/>
        </w:rPr>
        <w:t>E-LEARNING ASSIMIL</w:t>
      </w:r>
      <w:r w:rsidR="00CE4BAF" w:rsidRPr="006A05CE" w:rsidDel="00CE4BAF">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2BAE0390" w:rsidR="00A24BAC" w:rsidRPr="00245D92" w:rsidRDefault="007B246B">
      <w:pPr>
        <w:jc w:val="center"/>
        <w:rPr>
          <w:rFonts w:ascii="Times" w:hAnsi="Times"/>
          <w:b/>
          <w:bCs/>
          <w:sz w:val="22"/>
          <w:szCs w:val="22"/>
        </w:rPr>
      </w:pPr>
      <w:r>
        <w:rPr>
          <w:rFonts w:ascii="Times" w:hAnsi="Times"/>
          <w:b/>
          <w:bCs/>
          <w:sz w:val="22"/>
          <w:szCs w:val="22"/>
        </w:rPr>
        <w:t>E-LEARNING ASSIMIL</w:t>
      </w:r>
      <w:r w:rsidRPr="006A05CE" w:rsidDel="00CE4BAF">
        <w:rPr>
          <w:rFonts w:ascii="Times" w:hAnsi="Times"/>
          <w:b/>
          <w:bCs/>
          <w:sz w:val="22"/>
          <w:szCs w:val="22"/>
        </w:rPr>
        <w:t xml:space="preserve"> </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6337CD89" w14:textId="77777777" w:rsidR="00CE4BAF" w:rsidRPr="00245D92" w:rsidRDefault="00CE4BAF" w:rsidP="00CE4BAF">
      <w:pPr>
        <w:jc w:val="both"/>
        <w:rPr>
          <w:rFonts w:ascii="Times" w:hAnsi="Times"/>
          <w:snapToGrid w:val="0"/>
          <w:color w:val="000000"/>
          <w:sz w:val="22"/>
          <w:szCs w:val="22"/>
        </w:rPr>
      </w:pPr>
      <w:r>
        <w:rPr>
          <w:rFonts w:ascii="Times" w:hAnsi="Times"/>
          <w:b/>
          <w:bCs/>
          <w:snapToGrid w:val="0"/>
          <w:color w:val="000000"/>
          <w:sz w:val="22"/>
          <w:szCs w:val="22"/>
        </w:rPr>
        <w:t>ASSIMIL SAS</w:t>
      </w:r>
    </w:p>
    <w:p w14:paraId="6ED4F5E1" w14:textId="77777777" w:rsidR="00CE4BAF" w:rsidRPr="00245D92" w:rsidRDefault="00CE4BAF" w:rsidP="00CE4BAF">
      <w:pPr>
        <w:jc w:val="both"/>
        <w:rPr>
          <w:rFonts w:ascii="Times" w:hAnsi="Times"/>
          <w:snapToGrid w:val="0"/>
          <w:color w:val="000000"/>
          <w:sz w:val="22"/>
          <w:szCs w:val="22"/>
        </w:rPr>
      </w:pPr>
      <w:r>
        <w:rPr>
          <w:rFonts w:ascii="Times" w:hAnsi="Times"/>
          <w:snapToGrid w:val="0"/>
          <w:color w:val="000000"/>
          <w:sz w:val="22"/>
          <w:szCs w:val="22"/>
        </w:rPr>
        <w:t>13 RUE GAY LUSSAC – 94431 CHENNEVIERES SUR MARNE CEDEX</w:t>
      </w:r>
    </w:p>
    <w:p w14:paraId="52C60FE7" w14:textId="4427AE83" w:rsidR="00A24BAC" w:rsidRPr="00245D92" w:rsidRDefault="00CE4BAF">
      <w:pPr>
        <w:jc w:val="both"/>
        <w:rPr>
          <w:rFonts w:ascii="Times" w:hAnsi="Times"/>
          <w:snapToGrid w:val="0"/>
          <w:color w:val="000000"/>
          <w:sz w:val="22"/>
          <w:szCs w:val="22"/>
        </w:rPr>
      </w:pPr>
      <w:r w:rsidRPr="00245D92" w:rsidDel="00CE4BAF">
        <w:rPr>
          <w:rFonts w:ascii="Times" w:hAnsi="Times"/>
          <w:snapToGrid w:val="0"/>
          <w:color w:val="000000"/>
          <w:sz w:val="22"/>
          <w:szCs w:val="22"/>
        </w:rPr>
        <w:t xml:space="preserve"> </w:t>
      </w:r>
      <w:r w:rsidR="00A24BAC" w:rsidRPr="00245D92">
        <w:rPr>
          <w:rFonts w:ascii="Times" w:hAnsi="Times"/>
          <w:snapToGrid w:val="0"/>
          <w:color w:val="000000"/>
          <w:sz w:val="22"/>
          <w:szCs w:val="22"/>
        </w:rPr>
        <w:t>(</w:t>
      </w:r>
      <w:r w:rsidR="00087460">
        <w:rPr>
          <w:rFonts w:ascii="Times" w:hAnsi="Times"/>
          <w:snapToGrid w:val="0"/>
          <w:color w:val="000000"/>
          <w:sz w:val="22"/>
          <w:szCs w:val="22"/>
        </w:rPr>
        <w:t>C</w:t>
      </w:r>
      <w:r w:rsidR="00A24BAC"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6E2F55C4" w:rsidR="00A24BAC" w:rsidRPr="00245D92" w:rsidRDefault="00CE4BAF">
      <w:pPr>
        <w:jc w:val="both"/>
        <w:rPr>
          <w:rFonts w:ascii="Times" w:hAnsi="Times"/>
          <w:snapToGrid w:val="0"/>
          <w:color w:val="000000"/>
          <w:sz w:val="22"/>
          <w:szCs w:val="22"/>
        </w:rPr>
      </w:pPr>
      <w:r>
        <w:rPr>
          <w:rFonts w:ascii="Times" w:hAnsi="Times"/>
          <w:snapToGrid w:val="0"/>
          <w:color w:val="000000"/>
          <w:sz w:val="22"/>
          <w:szCs w:val="22"/>
        </w:rPr>
        <w:t>Yannick CHÉREL</w:t>
      </w:r>
    </w:p>
    <w:p w14:paraId="682DCB2F" w14:textId="4A63A2DE" w:rsidR="00A24BAC" w:rsidRPr="00245D92" w:rsidRDefault="00CE4BAF">
      <w:pPr>
        <w:jc w:val="both"/>
        <w:rPr>
          <w:rFonts w:ascii="Times" w:hAnsi="Times"/>
          <w:snapToGrid w:val="0"/>
          <w:color w:val="000000"/>
          <w:sz w:val="22"/>
          <w:szCs w:val="22"/>
        </w:rPr>
      </w:pPr>
      <w:r>
        <w:rPr>
          <w:rFonts w:ascii="Times" w:hAnsi="Times"/>
          <w:snapToGrid w:val="0"/>
          <w:color w:val="000000"/>
          <w:sz w:val="22"/>
          <w:szCs w:val="22"/>
        </w:rPr>
        <w:t>Président</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22A8E86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w:t>
      </w:r>
      <w:r w:rsidR="00CE4BAF">
        <w:rPr>
          <w:rFonts w:ascii="Times" w:hAnsi="Times"/>
          <w:snapToGrid w:val="0"/>
          <w:color w:val="000000"/>
          <w:sz w:val="22"/>
          <w:szCs w:val="22"/>
        </w:rPr>
        <w:t>de 1</w:t>
      </w:r>
      <w:r w:rsidRPr="00245D92">
        <w:rPr>
          <w:rFonts w:ascii="Times" w:hAnsi="Times"/>
          <w:snapToGrid w:val="0"/>
          <w:color w:val="000000"/>
          <w:sz w:val="22"/>
          <w:szCs w:val="22"/>
        </w:rPr>
        <w:t xml:space="preserve"> an à compter du </w:t>
      </w:r>
      <w:r w:rsidR="00D33532">
        <w:rPr>
          <w:rFonts w:ascii="Times" w:hAnsi="Times"/>
          <w:snapToGrid w:val="0"/>
          <w:color w:val="000000"/>
          <w:sz w:val="22"/>
          <w:szCs w:val="22"/>
        </w:rPr>
        <w:t>01/01/202</w:t>
      </w:r>
      <w:r w:rsidR="000D511A">
        <w:rPr>
          <w:rFonts w:ascii="Times" w:hAnsi="Times"/>
          <w:snapToGrid w:val="0"/>
          <w:color w:val="000000"/>
          <w:sz w:val="22"/>
          <w:szCs w:val="22"/>
        </w:rPr>
        <w:t>2</w:t>
      </w:r>
      <w:r w:rsidRPr="00245D92">
        <w:rPr>
          <w:rFonts w:ascii="Times" w:hAnsi="Times"/>
          <w:snapToGrid w:val="0"/>
          <w:color w:val="000000"/>
          <w:sz w:val="22"/>
          <w:szCs w:val="22"/>
        </w:rPr>
        <w:t xml:space="preserve"> (ci-après appelée la « Date d’entrée en vigueur ») au</w:t>
      </w:r>
      <w:r w:rsidR="00D33532">
        <w:rPr>
          <w:rFonts w:ascii="Times" w:hAnsi="Times"/>
          <w:snapToGrid w:val="0"/>
          <w:color w:val="000000"/>
          <w:sz w:val="22"/>
          <w:szCs w:val="22"/>
        </w:rPr>
        <w:t xml:space="preserve"> 31/12/202</w:t>
      </w:r>
      <w:r w:rsidR="000D511A">
        <w:rPr>
          <w:rFonts w:ascii="Times" w:hAnsi="Times"/>
          <w:snapToGrid w:val="0"/>
          <w:color w:val="000000"/>
          <w:sz w:val="22"/>
          <w:szCs w:val="22"/>
        </w:rPr>
        <w:t>2</w:t>
      </w:r>
      <w:r w:rsidR="00D3353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3DD29CED"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w:t>
      </w:r>
      <w:r w:rsidR="00CE4BAF" w:rsidRPr="00CE4BAF">
        <w:rPr>
          <w:rFonts w:ascii="Times" w:hAnsi="Times"/>
          <w:snapToGrid w:val="0"/>
          <w:color w:val="000000"/>
          <w:sz w:val="22"/>
          <w:szCs w:val="22"/>
        </w:rPr>
        <w:t xml:space="preserve"> </w:t>
      </w:r>
      <w:r w:rsidR="00CE4BAF" w:rsidRPr="00511627">
        <w:rPr>
          <w:rFonts w:ascii="Times" w:hAnsi="Times"/>
          <w:snapToGrid w:val="0"/>
          <w:color w:val="000000"/>
          <w:sz w:val="22"/>
          <w:szCs w:val="22"/>
        </w:rPr>
        <w:t>la fourniture d’une solution e-learning d’apprentissage des langues via internet</w:t>
      </w:r>
      <w:r w:rsidR="00CE4BAF">
        <w:rPr>
          <w:rFonts w:ascii="Times" w:hAnsi="Times"/>
          <w:snapToGrid w:val="0"/>
          <w:color w:val="000000"/>
          <w:sz w:val="22"/>
          <w:szCs w:val="22"/>
        </w:rPr>
        <w:t xml:space="preserve">. </w:t>
      </w:r>
      <w:r w:rsidR="00CE4BAF" w:rsidRPr="00245D92">
        <w:rPr>
          <w:rFonts w:ascii="Times" w:hAnsi="Times"/>
          <w:snapToGrid w:val="0"/>
          <w:color w:val="000000"/>
          <w:sz w:val="22"/>
          <w:szCs w:val="22"/>
        </w:rPr>
        <w:t xml:space="preserve">(Ci-après nommé(e) « </w:t>
      </w:r>
      <w:r w:rsidR="00CE4BAF">
        <w:rPr>
          <w:rFonts w:ascii="Times" w:hAnsi="Times"/>
          <w:snapToGrid w:val="0"/>
          <w:color w:val="000000"/>
          <w:sz w:val="22"/>
          <w:szCs w:val="22"/>
        </w:rPr>
        <w:t xml:space="preserve">PORTAIL DES RESSOURCES NUMERIQUES </w:t>
      </w:r>
      <w:proofErr w:type="gramStart"/>
      <w:r w:rsidR="00CE4BAF">
        <w:rPr>
          <w:rFonts w:ascii="Times" w:hAnsi="Times"/>
          <w:snapToGrid w:val="0"/>
          <w:color w:val="000000"/>
          <w:sz w:val="22"/>
          <w:szCs w:val="22"/>
        </w:rPr>
        <w:t>ASSIMIL</w:t>
      </w:r>
      <w:r w:rsidR="00CE4BAF" w:rsidRPr="00245D92">
        <w:rPr>
          <w:rFonts w:ascii="Times" w:hAnsi="Times"/>
          <w:snapToGrid w:val="0"/>
          <w:color w:val="000000"/>
          <w:sz w:val="22"/>
          <w:szCs w:val="22"/>
        </w:rPr>
        <w:t>»</w:t>
      </w:r>
      <w:proofErr w:type="gramEnd"/>
      <w:r w:rsidR="00CE4BAF" w:rsidRPr="00245D92">
        <w:rPr>
          <w:rFonts w:ascii="Times" w:hAnsi="Times"/>
          <w:snapToGrid w:val="0"/>
          <w:color w:val="000000"/>
          <w:sz w:val="22"/>
          <w:szCs w:val="22"/>
        </w:rPr>
        <w:t>)</w:t>
      </w:r>
      <w:r w:rsidRPr="00245D92">
        <w:rPr>
          <w:rFonts w:ascii="Times" w:hAnsi="Times"/>
          <w:snapToGrid w:val="0"/>
          <w:color w:val="000000"/>
          <w:sz w:val="22"/>
          <w:szCs w:val="22"/>
        </w:rPr>
        <w:t xml:space="preserve"> (</w:t>
      </w:r>
      <w:r w:rsidR="00033795" w:rsidRPr="00245D92">
        <w:rPr>
          <w:rFonts w:ascii="Times" w:hAnsi="Times"/>
          <w:snapToGrid w:val="0"/>
          <w:color w:val="000000"/>
          <w:sz w:val="22"/>
          <w:szCs w:val="22"/>
        </w:rPr>
        <w:t>Ci-après</w:t>
      </w:r>
      <w:r w:rsidRPr="00245D92">
        <w:rPr>
          <w:rFonts w:ascii="Times" w:hAnsi="Times"/>
          <w:snapToGrid w:val="0"/>
          <w:color w:val="000000"/>
          <w:sz w:val="22"/>
          <w:szCs w:val="22"/>
        </w:rPr>
        <w:t xml:space="preserve"> appelés « Contenu publié par</w:t>
      </w:r>
      <w:r w:rsidR="00CE4BAF">
        <w:rPr>
          <w:rFonts w:ascii="Times" w:hAnsi="Times"/>
          <w:snapToGrid w:val="0"/>
          <w:color w:val="000000"/>
          <w:sz w:val="22"/>
          <w:szCs w:val="22"/>
        </w:rPr>
        <w:t xml:space="preserve"> ASSIMIL</w:t>
      </w:r>
      <w:r w:rsidR="00DD2B51">
        <w:rPr>
          <w:rFonts w:ascii="Times" w:hAnsi="Times"/>
          <w:snapToGrid w:val="0"/>
          <w:color w:val="000000"/>
          <w:sz w:val="22"/>
          <w:szCs w:val="22"/>
        </w:rPr>
        <w:t> »</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2D751B5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w:t>
      </w:r>
      <w:r w:rsidR="00CE4BAF" w:rsidRPr="00CE4BAF">
        <w:rPr>
          <w:rFonts w:ascii="Times" w:hAnsi="Times"/>
          <w:snapToGrid w:val="0"/>
          <w:color w:val="000000"/>
          <w:sz w:val="22"/>
          <w:szCs w:val="22"/>
        </w:rPr>
        <w:t xml:space="preserve"> </w:t>
      </w:r>
      <w:r w:rsidR="00CE4BAF">
        <w:rPr>
          <w:rFonts w:ascii="Times" w:hAnsi="Times"/>
          <w:snapToGrid w:val="0"/>
          <w:color w:val="000000"/>
          <w:sz w:val="22"/>
          <w:szCs w:val="22"/>
        </w:rPr>
        <w:t>(hébergés) sur un serveur sécurisé et accessibles via une page web qui référence l’ensemble des méthodes disponibles. Voir les condi</w:t>
      </w:r>
      <w:r w:rsidR="00931E7A">
        <w:rPr>
          <w:rFonts w:ascii="Times" w:hAnsi="Times"/>
          <w:snapToGrid w:val="0"/>
          <w:color w:val="000000"/>
          <w:sz w:val="22"/>
          <w:szCs w:val="22"/>
        </w:rPr>
        <w:t>tions d’utilisation en annexe 1.</w:t>
      </w:r>
      <w:r w:rsidRPr="00245D92">
        <w:rPr>
          <w:rFonts w:ascii="Times" w:hAnsi="Times"/>
          <w:snapToGrid w:val="0"/>
          <w:color w:val="000000"/>
          <w:sz w:val="22"/>
          <w:szCs w:val="22"/>
        </w:rPr>
        <w:t xml:space="preserve">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8019A83" w14:textId="77777777" w:rsidR="00931E7A" w:rsidRDefault="00931E7A">
      <w:pPr>
        <w:jc w:val="both"/>
        <w:rPr>
          <w:rFonts w:ascii="Times" w:hAnsi="Times"/>
          <w:snapToGrid w:val="0"/>
          <w:sz w:val="22"/>
          <w:szCs w:val="22"/>
        </w:rPr>
      </w:pPr>
    </w:p>
    <w:p w14:paraId="54602C7E" w14:textId="15682935"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proofErr w:type="gramStart"/>
      <w:r w:rsidR="00575F93">
        <w:rPr>
          <w:rFonts w:ascii="Times" w:hAnsi="Times"/>
          <w:sz w:val="22"/>
          <w:szCs w:val="22"/>
        </w:rPr>
        <w:t>Contrat</w:t>
      </w:r>
      <w:r w:rsidRPr="00027124">
        <w:rPr>
          <w:rFonts w:ascii="Times" w:hAnsi="Times"/>
          <w:sz w:val="22"/>
          <w:szCs w:val="22"/>
        </w:rPr>
        <w:t>»</w:t>
      </w:r>
      <w:proofErr w:type="gramEnd"/>
      <w:r w:rsidRPr="00027124">
        <w:rPr>
          <w:rFonts w:ascii="Times" w:hAnsi="Times"/>
          <w:sz w:val="22"/>
          <w:szCs w:val="22"/>
        </w:rPr>
        <w:t>, on entend le présent document et ses annexes, telles que listées ci-dessous :</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lastRenderedPageBreak/>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519FD71C" w:rsidR="00A24BAC" w:rsidRDefault="00A24BAC">
      <w:pPr>
        <w:jc w:val="both"/>
        <w:rPr>
          <w:rFonts w:ascii="Times" w:hAnsi="Times"/>
          <w:snapToGrid w:val="0"/>
          <w:color w:val="000000"/>
          <w:sz w:val="22"/>
          <w:szCs w:val="22"/>
        </w:rPr>
      </w:pPr>
      <w:r w:rsidRPr="00856F74">
        <w:rPr>
          <w:rFonts w:ascii="Times" w:hAnsi="Times"/>
          <w:snapToGrid w:val="0"/>
          <w:color w:val="000000"/>
          <w:sz w:val="22"/>
          <w:szCs w:val="22"/>
        </w:rPr>
        <w:t>1.3 Si [l’Abonné] propose un accès public à sa collection de bibliothèque, il peut également proposer l’accès et autoriser la reproduction des Éléments sous Licence par des membres du public à des fins d’étude</w:t>
      </w:r>
      <w:r w:rsidR="00E874D7" w:rsidRPr="00856F74">
        <w:rPr>
          <w:rFonts w:ascii="Times" w:hAnsi="Times"/>
          <w:snapToGrid w:val="0"/>
          <w:color w:val="000000"/>
          <w:sz w:val="22"/>
          <w:szCs w:val="22"/>
        </w:rPr>
        <w:t xml:space="preserve"> ou</w:t>
      </w:r>
      <w:r w:rsidR="00660E29" w:rsidRPr="00856F74">
        <w:rPr>
          <w:rFonts w:ascii="Times" w:hAnsi="Times"/>
          <w:snapToGrid w:val="0"/>
          <w:color w:val="000000"/>
          <w:sz w:val="22"/>
          <w:szCs w:val="22"/>
        </w:rPr>
        <w:t xml:space="preserve"> </w:t>
      </w:r>
      <w:r w:rsidRPr="00856F74">
        <w:rPr>
          <w:rFonts w:ascii="Times" w:hAnsi="Times"/>
          <w:snapToGrid w:val="0"/>
          <w:color w:val="000000"/>
          <w:sz w:val="22"/>
          <w:szCs w:val="22"/>
        </w:rPr>
        <w:t>de recherche</w:t>
      </w:r>
      <w:r w:rsidR="00B5218C" w:rsidRPr="00856F74">
        <w:rPr>
          <w:rFonts w:ascii="Times" w:hAnsi="Times"/>
          <w:snapToGrid w:val="0"/>
          <w:color w:val="000000"/>
          <w:sz w:val="22"/>
          <w:szCs w:val="22"/>
        </w:rPr>
        <w:t>.</w:t>
      </w:r>
    </w:p>
    <w:p w14:paraId="028E0170" w14:textId="77777777" w:rsidR="0077615E" w:rsidRDefault="0077615E">
      <w:pPr>
        <w:jc w:val="both"/>
        <w:rPr>
          <w:rFonts w:ascii="Times" w:hAnsi="Times"/>
          <w:snapToGrid w:val="0"/>
          <w:color w:val="000000"/>
          <w:sz w:val="22"/>
          <w:szCs w:val="22"/>
        </w:rPr>
      </w:pP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25AF3FF4"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à l’Annexe 3 et / ou par noms d’utilisateurs et mots de passe.</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32DBA851" w14:textId="27FD10F1" w:rsidR="00D211D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10EE7B4E" w14:textId="77777777" w:rsidR="004F0C00" w:rsidRDefault="004F0C00">
      <w:pPr>
        <w:jc w:val="both"/>
        <w:rPr>
          <w:rFonts w:ascii="Times" w:hAnsi="Times"/>
          <w:snapToGrid w:val="0"/>
          <w:sz w:val="22"/>
          <w:szCs w:val="22"/>
        </w:rPr>
      </w:pPr>
    </w:p>
    <w:p w14:paraId="6D95E042" w14:textId="7891C064" w:rsidR="009504AC" w:rsidRDefault="009504AC">
      <w:pPr>
        <w:jc w:val="both"/>
        <w:rPr>
          <w:rFonts w:ascii="Times" w:hAnsi="Times"/>
          <w:snapToGrid w:val="0"/>
          <w:sz w:val="22"/>
          <w:szCs w:val="22"/>
        </w:rPr>
      </w:pPr>
      <w:r>
        <w:rPr>
          <w:rFonts w:ascii="Times" w:hAnsi="Times"/>
          <w:snapToGrid w:val="0"/>
          <w:sz w:val="22"/>
          <w:szCs w:val="22"/>
        </w:rPr>
        <w:t xml:space="preserve">3.1.2 de reproduire (par copier/coller, capture d’écran…) et stocker des parties distinctes du contenu publié par </w:t>
      </w:r>
      <w:proofErr w:type="spellStart"/>
      <w:r>
        <w:rPr>
          <w:rFonts w:ascii="Times" w:hAnsi="Times"/>
          <w:snapToGrid w:val="0"/>
          <w:sz w:val="22"/>
          <w:szCs w:val="22"/>
        </w:rPr>
        <w:t>Assimil</w:t>
      </w:r>
      <w:proofErr w:type="spellEnd"/>
      <w:r>
        <w:rPr>
          <w:rFonts w:ascii="Times" w:hAnsi="Times"/>
          <w:snapToGrid w:val="0"/>
          <w:sz w:val="22"/>
          <w:szCs w:val="22"/>
        </w:rPr>
        <w:t xml:space="preserve"> ; d’imprimer des copies du contenu proposé par </w:t>
      </w:r>
      <w:proofErr w:type="spellStart"/>
      <w:r>
        <w:rPr>
          <w:rFonts w:ascii="Times" w:hAnsi="Times"/>
          <w:snapToGrid w:val="0"/>
          <w:sz w:val="22"/>
          <w:szCs w:val="22"/>
        </w:rPr>
        <w:t>Assimil</w:t>
      </w:r>
      <w:proofErr w:type="spellEnd"/>
      <w:r>
        <w:rPr>
          <w:rFonts w:ascii="Times" w:hAnsi="Times"/>
          <w:snapToGrid w:val="0"/>
          <w:sz w:val="22"/>
          <w:szCs w:val="22"/>
        </w:rPr>
        <w:t xml:space="preserve"> (partie distincte d’une e-mét</w:t>
      </w:r>
      <w:r w:rsidR="00F63B32">
        <w:rPr>
          <w:rFonts w:ascii="Times" w:hAnsi="Times"/>
          <w:snapToGrid w:val="0"/>
          <w:sz w:val="22"/>
          <w:szCs w:val="22"/>
        </w:rPr>
        <w:t>h</w:t>
      </w:r>
      <w:r>
        <w:rPr>
          <w:rFonts w:ascii="Times" w:hAnsi="Times"/>
          <w:snapToGrid w:val="0"/>
          <w:sz w:val="22"/>
          <w:szCs w:val="22"/>
        </w:rPr>
        <w:t xml:space="preserve">ode comme exercice, dialogue…). La reproduction et le stockage sont limités à des exemplaires uniques d’un nombre raisonnable </w:t>
      </w:r>
      <w:r w:rsidR="002C1079">
        <w:rPr>
          <w:rFonts w:ascii="Times" w:hAnsi="Times"/>
          <w:snapToGrid w:val="0"/>
          <w:sz w:val="22"/>
          <w:szCs w:val="22"/>
        </w:rPr>
        <w:t>de contenus distincts</w:t>
      </w:r>
      <w:r>
        <w:rPr>
          <w:rFonts w:ascii="Times" w:hAnsi="Times"/>
          <w:snapToGrid w:val="0"/>
          <w:sz w:val="22"/>
          <w:szCs w:val="22"/>
        </w:rPr>
        <w:t>. Il n’</w:t>
      </w:r>
      <w:r w:rsidR="005B3413">
        <w:rPr>
          <w:rFonts w:ascii="Times" w:hAnsi="Times"/>
          <w:snapToGrid w:val="0"/>
          <w:sz w:val="22"/>
          <w:szCs w:val="22"/>
        </w:rPr>
        <w:t>est pas permis a</w:t>
      </w:r>
      <w:r>
        <w:rPr>
          <w:rFonts w:ascii="Times" w:hAnsi="Times"/>
          <w:snapToGrid w:val="0"/>
          <w:sz w:val="22"/>
          <w:szCs w:val="22"/>
        </w:rPr>
        <w:t>ux Utilisa</w:t>
      </w:r>
      <w:r w:rsidR="005B3413">
        <w:rPr>
          <w:rFonts w:ascii="Times" w:hAnsi="Times"/>
          <w:snapToGrid w:val="0"/>
          <w:sz w:val="22"/>
          <w:szCs w:val="22"/>
        </w:rPr>
        <w:t>teurs autori</w:t>
      </w:r>
      <w:r>
        <w:rPr>
          <w:rFonts w:ascii="Times" w:hAnsi="Times"/>
          <w:snapToGrid w:val="0"/>
          <w:sz w:val="22"/>
          <w:szCs w:val="22"/>
        </w:rPr>
        <w:t>sés de reproduire et de stocker l’intégralité du contenu d’une e-méthode distincte.</w:t>
      </w:r>
    </w:p>
    <w:p w14:paraId="12528925" w14:textId="77777777" w:rsidR="00FB2A34" w:rsidRPr="00B5218C" w:rsidRDefault="00FB2A34">
      <w:pPr>
        <w:jc w:val="both"/>
        <w:rPr>
          <w:rFonts w:ascii="Times" w:hAnsi="Times"/>
          <w:snapToGrid w:val="0"/>
          <w:color w:val="000000"/>
          <w:sz w:val="22"/>
          <w:szCs w:val="22"/>
        </w:rPr>
      </w:pPr>
    </w:p>
    <w:p w14:paraId="1F5A94A9" w14:textId="16274EB4"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w:t>
      </w:r>
      <w:r w:rsidR="009504AC">
        <w:rPr>
          <w:rFonts w:ascii="Times" w:hAnsi="Times"/>
          <w:snapToGrid w:val="0"/>
          <w:color w:val="000000"/>
          <w:sz w:val="22"/>
          <w:szCs w:val="22"/>
        </w:rPr>
        <w:t>parties distinctes d’une e-méthode</w:t>
      </w:r>
      <w:r w:rsidRPr="00B5218C">
        <w:rPr>
          <w:rFonts w:ascii="Times" w:hAnsi="Times"/>
          <w:snapToGrid w:val="0"/>
          <w:color w:val="000000"/>
          <w:sz w:val="22"/>
          <w:szCs w:val="22"/>
        </w:rPr>
        <w:t xml:space="preserve">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60E93987" w14:textId="23435ADF" w:rsidR="00A24BAC" w:rsidRPr="00B5218C" w:rsidRDefault="00A24BAC">
      <w:pPr>
        <w:pStyle w:val="HTMLBody"/>
        <w:rPr>
          <w:rFonts w:ascii="Times" w:hAnsi="Times"/>
          <w:sz w:val="22"/>
          <w:szCs w:val="22"/>
        </w:rPr>
      </w:pPr>
      <w:r w:rsidRPr="00B5218C">
        <w:rPr>
          <w:rFonts w:ascii="Times" w:hAnsi="Times"/>
          <w:sz w:val="22"/>
          <w:szCs w:val="22"/>
        </w:rPr>
        <w:t>3.</w:t>
      </w:r>
      <w:r w:rsidR="004F0C00">
        <w:rPr>
          <w:rFonts w:ascii="Times" w:hAnsi="Times"/>
          <w:sz w:val="22"/>
          <w:szCs w:val="22"/>
        </w:rPr>
        <w:t>2</w:t>
      </w:r>
      <w:r w:rsidRPr="00B5218C">
        <w:rPr>
          <w:rFonts w:ascii="Times" w:hAnsi="Times"/>
          <w:sz w:val="22"/>
          <w:szCs w:val="22"/>
        </w:rPr>
        <w:t xml:space="preserve"> Recherche</w:t>
      </w:r>
      <w:r w:rsidRPr="00B5218C">
        <w:rPr>
          <w:rFonts w:ascii="Times" w:hAnsi="Times"/>
          <w:i/>
          <w:sz w:val="22"/>
          <w:szCs w:val="22"/>
        </w:rPr>
        <w:t xml:space="preserve"> via </w:t>
      </w:r>
      <w:r w:rsidRPr="00B5218C">
        <w:rPr>
          <w:rFonts w:ascii="Times" w:hAnsi="Times"/>
          <w:sz w:val="22"/>
          <w:szCs w:val="22"/>
        </w:rPr>
        <w:t>un portail</w:t>
      </w:r>
    </w:p>
    <w:p w14:paraId="6E50DF3C" w14:textId="4D5A0A99"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r w:rsidR="002E4C4F" w:rsidRPr="00B5218C">
        <w:rPr>
          <w:rFonts w:ascii="Times" w:hAnsi="Times"/>
          <w:color w:val="auto"/>
          <w:szCs w:val="22"/>
        </w:rPr>
        <w:t>aux Éléments</w:t>
      </w:r>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1CE322B5" w14:textId="77777777" w:rsidR="00A24BAC" w:rsidRPr="0006107A" w:rsidRDefault="00A24BAC">
      <w:pPr>
        <w:jc w:val="both"/>
        <w:rPr>
          <w:rFonts w:ascii="Times" w:hAnsi="Times"/>
          <w:sz w:val="22"/>
          <w:szCs w:val="22"/>
        </w:rPr>
      </w:pPr>
    </w:p>
    <w:p w14:paraId="50B740EF" w14:textId="53688676"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w:t>
      </w:r>
      <w:r w:rsidR="004051B9">
        <w:rPr>
          <w:rFonts w:ascii="Times" w:hAnsi="Times"/>
          <w:bCs/>
          <w:color w:val="000000"/>
          <w:szCs w:val="22"/>
        </w:rPr>
        <w:t>3</w:t>
      </w:r>
      <w:r w:rsidRPr="0006107A">
        <w:rPr>
          <w:rFonts w:ascii="Times" w:hAnsi="Times"/>
          <w:bCs/>
          <w:color w:val="000000"/>
          <w:szCs w:val="22"/>
        </w:rPr>
        <w:t xml:space="preserve">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3BC97F6E" w:rsidR="00305334" w:rsidRPr="0006107A" w:rsidRDefault="000839F5" w:rsidP="00A24BAC">
      <w:pPr>
        <w:pStyle w:val="Corpsdetexte2"/>
        <w:rPr>
          <w:rFonts w:ascii="Times" w:hAnsi="Times"/>
          <w:color w:val="auto"/>
          <w:szCs w:val="22"/>
        </w:rPr>
      </w:pPr>
      <w:r w:rsidRPr="0006107A">
        <w:rPr>
          <w:rFonts w:ascii="Times" w:hAnsi="Times"/>
          <w:color w:val="auto"/>
          <w:szCs w:val="22"/>
        </w:rPr>
        <w:t>3.</w:t>
      </w:r>
      <w:r w:rsidR="004051B9">
        <w:rPr>
          <w:rFonts w:ascii="Times" w:hAnsi="Times"/>
          <w:color w:val="auto"/>
          <w:szCs w:val="22"/>
        </w:rPr>
        <w:t>4</w:t>
      </w:r>
      <w:r w:rsidRPr="0006107A">
        <w:rPr>
          <w:rFonts w:ascii="Times" w:hAnsi="Times"/>
          <w:color w:val="auto"/>
          <w:szCs w:val="22"/>
        </w:rPr>
        <w:t xml:space="preserve">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17302F78" w14:textId="7170E909" w:rsidR="002F2B94" w:rsidRPr="005178BF" w:rsidRDefault="00305334" w:rsidP="002F2B94">
      <w:pPr>
        <w:pStyle w:val="Corpsdetexte2"/>
        <w:rPr>
          <w:rFonts w:ascii="Times" w:hAnsi="Times" w:cs="Times"/>
          <w:color w:val="auto"/>
          <w:szCs w:val="22"/>
        </w:rPr>
      </w:pPr>
      <w:r w:rsidRPr="0006107A">
        <w:rPr>
          <w:rFonts w:ascii="Times" w:hAnsi="Times"/>
          <w:color w:val="auto"/>
          <w:szCs w:val="22"/>
        </w:rPr>
        <w:t>3.</w:t>
      </w:r>
      <w:r w:rsidR="004051B9">
        <w:rPr>
          <w:rFonts w:ascii="Times" w:hAnsi="Times"/>
          <w:color w:val="auto"/>
          <w:szCs w:val="22"/>
        </w:rPr>
        <w:t>5</w:t>
      </w:r>
      <w:r w:rsidRPr="0006107A">
        <w:rPr>
          <w:rFonts w:ascii="Times" w:hAnsi="Times"/>
          <w:color w:val="auto"/>
          <w:szCs w:val="22"/>
        </w:rPr>
        <w:t xml:space="preserve">. Vie privée : Le Concédant </w:t>
      </w:r>
      <w:r w:rsidR="009071C0" w:rsidRPr="0006107A">
        <w:rPr>
          <w:rFonts w:ascii="Times" w:hAnsi="Times"/>
          <w:color w:val="auto"/>
          <w:szCs w:val="22"/>
        </w:rPr>
        <w:t>s’engage à respecter les recommandations de la CNIL relatives à la prot</w:t>
      </w:r>
      <w:r w:rsidR="002F2B94">
        <w:rPr>
          <w:rFonts w:ascii="Times" w:hAnsi="Times"/>
          <w:color w:val="auto"/>
          <w:szCs w:val="22"/>
        </w:rPr>
        <w:t xml:space="preserve">ection des données </w:t>
      </w:r>
      <w:r w:rsidR="002F2B94" w:rsidRPr="00931E7A">
        <w:rPr>
          <w:rFonts w:ascii="Times" w:hAnsi="Times" w:cs="Times"/>
          <w:color w:val="auto"/>
          <w:szCs w:val="22"/>
        </w:rPr>
        <w:t xml:space="preserve">personnelles </w:t>
      </w:r>
      <w:r w:rsidR="005178BF" w:rsidRPr="005178BF">
        <w:rPr>
          <w:rFonts w:ascii="Times" w:hAnsi="Times" w:cs="Times"/>
          <w:color w:val="auto"/>
          <w:szCs w:val="22"/>
        </w:rPr>
        <w:t>et l</w:t>
      </w:r>
      <w:r w:rsidR="002F2B94" w:rsidRPr="005178BF">
        <w:rPr>
          <w:rFonts w:ascii="Times" w:hAnsi="Times" w:cs="Times"/>
          <w:color w:val="auto"/>
          <w:szCs w:val="22"/>
        </w:rPr>
        <w:t xml:space="preserve">e Règlement Général sur la Protection des Données (RGPD) </w:t>
      </w:r>
    </w:p>
    <w:p w14:paraId="2E99D04F" w14:textId="77777777" w:rsidR="002F2B94" w:rsidRPr="005178BF" w:rsidRDefault="002F2B94" w:rsidP="002F2B94">
      <w:pPr>
        <w:jc w:val="both"/>
        <w:rPr>
          <w:rFonts w:ascii="Times" w:hAnsi="Times" w:cs="Times"/>
          <w:sz w:val="22"/>
          <w:szCs w:val="22"/>
        </w:rPr>
      </w:pPr>
      <w:r w:rsidRPr="005178BF">
        <w:rPr>
          <w:rFonts w:ascii="Times" w:hAnsi="Times" w:cs="Times"/>
          <w:sz w:val="22"/>
          <w:szCs w:val="22"/>
        </w:rPr>
        <w:t xml:space="preserve">Nous rappelons notamment que Règlement (UE) 2016/679 du Parlement européen et du Conseil du 27 avril 2016,  prévoient dans son art 5 « Les données à caractère personnel doivent être collectées pour des </w:t>
      </w:r>
      <w:r w:rsidRPr="005178BF">
        <w:rPr>
          <w:rFonts w:ascii="Times" w:hAnsi="Times" w:cs="Times"/>
          <w:b/>
          <w:sz w:val="22"/>
          <w:szCs w:val="22"/>
        </w:rPr>
        <w:t>finalités déterminées, explicites et légitimes</w:t>
      </w:r>
      <w:r w:rsidRPr="005178BF">
        <w:rPr>
          <w:rFonts w:ascii="Times" w:hAnsi="Times" w:cs="Times"/>
          <w:sz w:val="22"/>
          <w:szCs w:val="22"/>
        </w:rPr>
        <w:t xml:space="preserve">, et ne pas être traitées ultérieurement d'une manière incompatible avec ces finalités; »et (art 46) qu’« En l'absence de décision en vertu de l'article 45, paragraphe 3, </w:t>
      </w:r>
      <w:r w:rsidRPr="005178BF">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5178BF">
        <w:rPr>
          <w:rFonts w:ascii="Times" w:hAnsi="Times" w:cs="Times"/>
          <w:sz w:val="22"/>
          <w:szCs w:val="22"/>
        </w:rPr>
        <w:t>s et à la condition que les personnes concernées disposent de droits opposables et de voies de droit effectives. »</w:t>
      </w:r>
    </w:p>
    <w:p w14:paraId="5DD93CA4" w14:textId="77777777" w:rsidR="002F2B94" w:rsidRPr="005178BF" w:rsidRDefault="002F2B94" w:rsidP="002F2B94">
      <w:pPr>
        <w:rPr>
          <w:rFonts w:ascii="Times" w:hAnsi="Times" w:cs="Times"/>
          <w:sz w:val="22"/>
          <w:szCs w:val="22"/>
        </w:rPr>
      </w:pPr>
    </w:p>
    <w:p w14:paraId="58748B5F" w14:textId="6EAF4F84" w:rsidR="00A24BAC" w:rsidRPr="005178BF" w:rsidRDefault="002F2B94">
      <w:pPr>
        <w:jc w:val="both"/>
        <w:rPr>
          <w:rFonts w:ascii="Times" w:hAnsi="Times" w:cs="Times"/>
          <w:sz w:val="22"/>
          <w:szCs w:val="22"/>
        </w:rPr>
      </w:pPr>
      <w:proofErr w:type="gramStart"/>
      <w:r w:rsidRPr="005178BF">
        <w:rPr>
          <w:rFonts w:ascii="Times" w:hAnsi="Times" w:cs="Times"/>
          <w:sz w:val="22"/>
          <w:szCs w:val="22"/>
        </w:rPr>
        <w:t>Les  deux</w:t>
      </w:r>
      <w:proofErr w:type="gramEnd"/>
      <w:r w:rsidRPr="005178BF">
        <w:rPr>
          <w:rFonts w:ascii="Times" w:hAnsi="Times" w:cs="Times"/>
          <w:sz w:val="22"/>
          <w:szCs w:val="22"/>
        </w:rPr>
        <w:t xml:space="preserve"> parties  se  conformeront  à  toutes  les  exigences  de  la Législation  sur la  Protection  des  Données applicables  à leur rôle de Sous-traitant  ou de Responsable du Traitement,  selon  le cas. Le présent Avenant s’ajoute aux obligations d’une partie en vertu </w:t>
      </w:r>
      <w:proofErr w:type="gramStart"/>
      <w:r w:rsidRPr="005178BF">
        <w:rPr>
          <w:rFonts w:ascii="Times" w:hAnsi="Times" w:cs="Times"/>
          <w:sz w:val="22"/>
          <w:szCs w:val="22"/>
        </w:rPr>
        <w:t>de  la</w:t>
      </w:r>
      <w:proofErr w:type="gramEnd"/>
      <w:r w:rsidRPr="005178BF">
        <w:rPr>
          <w:rFonts w:ascii="Times" w:hAnsi="Times" w:cs="Times"/>
          <w:sz w:val="22"/>
          <w:szCs w:val="22"/>
        </w:rPr>
        <w:t xml:space="preserve">  Législation  sur  la  Protection  des  Données  et  ne  libère,  ne supprime et ne remplace pas lesdites obligations</w:t>
      </w:r>
    </w:p>
    <w:p w14:paraId="09C42D75" w14:textId="77777777" w:rsidR="00A24BAC" w:rsidRPr="005178BF" w:rsidRDefault="00A24BAC">
      <w:pPr>
        <w:jc w:val="both"/>
        <w:rPr>
          <w:rFonts w:ascii="Times" w:hAnsi="Times"/>
          <w:sz w:val="22"/>
          <w:szCs w:val="22"/>
        </w:rPr>
      </w:pPr>
    </w:p>
    <w:p w14:paraId="61CF6B27" w14:textId="77777777" w:rsidR="00931E7A" w:rsidRDefault="00931E7A" w:rsidP="00EC0442">
      <w:pPr>
        <w:pStyle w:val="Titre3"/>
        <w:jc w:val="center"/>
        <w:rPr>
          <w:rFonts w:ascii="Times" w:hAnsi="Times"/>
          <w:szCs w:val="22"/>
        </w:rPr>
      </w:pPr>
    </w:p>
    <w:p w14:paraId="46109BA6" w14:textId="2F476A8D"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4051B9">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DD8F642"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276C0DA8"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54AB0A"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063283A4"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5AF0D85C"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64A91A96"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466DCC2D"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7D3EB276"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69514A15" w:rsidR="00A24BAC" w:rsidRPr="0006107A" w:rsidRDefault="004051B9">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1F1A4864"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4051B9">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4E57F7A6" w:rsidR="00A24BAC" w:rsidRPr="0006107A"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6D0F0BD" w:rsidR="00A24BAC" w:rsidRPr="009704C8" w:rsidRDefault="004051B9">
      <w:pPr>
        <w:jc w:val="both"/>
        <w:rPr>
          <w:rFonts w:ascii="Times" w:hAnsi="Times"/>
          <w:strike/>
          <w:snapToGrid w:val="0"/>
          <w:color w:val="FF000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w:t>
      </w:r>
    </w:p>
    <w:p w14:paraId="490B0848" w14:textId="77777777" w:rsidR="009704C8" w:rsidRPr="00BE21E9" w:rsidRDefault="009704C8" w:rsidP="009704C8">
      <w:pPr>
        <w:jc w:val="both"/>
        <w:rPr>
          <w:rFonts w:ascii="Times" w:hAnsi="Times"/>
          <w:strike/>
          <w:snapToGrid w:val="0"/>
          <w:sz w:val="22"/>
          <w:szCs w:val="22"/>
        </w:rPr>
      </w:pPr>
      <w:r w:rsidRPr="00BE21E9">
        <w:rPr>
          <w:rFonts w:cstheme="minorHAnsi"/>
          <w:sz w:val="24"/>
        </w:rPr>
        <w:t>Le Concédant garantit un temps moyen de fonctionnement de 98 % par an, les 2 % restant comprenant les travaux de maintenance et de réparation se déroulant à des heures causant le moins de désagrément possible aux Abonnés.</w:t>
      </w:r>
    </w:p>
    <w:p w14:paraId="47497B5C" w14:textId="6384EEA8" w:rsidR="009704C8" w:rsidRPr="00BE21E9" w:rsidRDefault="009704C8" w:rsidP="009704C8">
      <w:pPr>
        <w:jc w:val="both"/>
        <w:rPr>
          <w:rFonts w:cstheme="minorHAnsi"/>
          <w:sz w:val="24"/>
        </w:rPr>
      </w:pPr>
      <w:r w:rsidRPr="00BE21E9">
        <w:rPr>
          <w:rFonts w:cstheme="minorHAnsi"/>
          <w:sz w:val="24"/>
        </w:rPr>
        <w:lastRenderedPageBreak/>
        <w:t xml:space="preserve">Le non-respect de la garantie de fonctionnement visée au paragraphe ci-dessus pendant </w:t>
      </w:r>
      <w:r w:rsidRPr="00BE21E9">
        <w:rPr>
          <w:rFonts w:cstheme="minorHAnsi"/>
          <w:bCs/>
          <w:sz w:val="24"/>
        </w:rPr>
        <w:t xml:space="preserve">une période continue supérieure à </w:t>
      </w:r>
      <w:r w:rsidR="00E2559B" w:rsidRPr="00BE21E9">
        <w:rPr>
          <w:rFonts w:cstheme="minorHAnsi"/>
          <w:bCs/>
          <w:sz w:val="24"/>
        </w:rPr>
        <w:t xml:space="preserve">cent (100) heures </w:t>
      </w:r>
      <w:r w:rsidRPr="00BE21E9">
        <w:rPr>
          <w:rFonts w:cstheme="minorHAnsi"/>
          <w:bCs/>
          <w:sz w:val="24"/>
        </w:rPr>
        <w:t xml:space="preserve">consécutives, ou une période supérieure à  </w:t>
      </w:r>
      <w:r w:rsidR="00E2559B" w:rsidRPr="00BE21E9">
        <w:rPr>
          <w:rFonts w:cstheme="minorHAnsi"/>
          <w:bCs/>
          <w:sz w:val="24"/>
        </w:rPr>
        <w:t xml:space="preserve">15 jours </w:t>
      </w:r>
      <w:r w:rsidRPr="00BE21E9">
        <w:rPr>
          <w:rFonts w:cstheme="minorHAnsi"/>
          <w:bCs/>
          <w:sz w:val="24"/>
        </w:rPr>
        <w:t>cumulés par an,</w:t>
      </w:r>
      <w:r w:rsidRPr="00BE21E9">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690E6404" w14:textId="77777777" w:rsidR="009704C8" w:rsidRPr="00BE21E9" w:rsidRDefault="009704C8" w:rsidP="009704C8">
      <w:pPr>
        <w:keepNext/>
        <w:rPr>
          <w:rFonts w:cstheme="minorHAnsi"/>
          <w:sz w:val="24"/>
        </w:rPr>
      </w:pPr>
      <w:r w:rsidRPr="00BE21E9">
        <w:rPr>
          <w:rFonts w:cstheme="minorHAnsi"/>
          <w:sz w:val="24"/>
        </w:rPr>
        <w:t xml:space="preserve">Le montant de la pénalité est calculé par application de la formule suivante : </w:t>
      </w:r>
      <w:r w:rsidRPr="00BE21E9">
        <w:rPr>
          <w:rFonts w:asciiTheme="minorHAnsi" w:hAnsiTheme="minorHAnsi" w:cstheme="minorHAnsi"/>
          <w:sz w:val="24"/>
        </w:rPr>
        <w:t>P = R * M / 365</w:t>
      </w:r>
    </w:p>
    <w:p w14:paraId="681FE75C" w14:textId="5620B70C" w:rsidR="009704C8" w:rsidRPr="00BE21E9" w:rsidRDefault="009704C8" w:rsidP="009704C8">
      <w:pPr>
        <w:ind w:right="-1"/>
        <w:rPr>
          <w:rFonts w:cstheme="minorHAnsi"/>
          <w:sz w:val="24"/>
        </w:rPr>
      </w:pPr>
      <w:r w:rsidRPr="00BE21E9">
        <w:rPr>
          <w:rFonts w:cstheme="minorHAnsi"/>
          <w:sz w:val="24"/>
        </w:rPr>
        <w:t>P = le montant de la pénalité en euros, R = nombre de jours de défaut d’accès continu aux Abonnements à compter 4</w:t>
      </w:r>
      <w:r w:rsidRPr="00BE21E9">
        <w:rPr>
          <w:rFonts w:cstheme="minorHAnsi"/>
          <w:sz w:val="24"/>
          <w:vertAlign w:val="superscript"/>
        </w:rPr>
        <w:t>ème</w:t>
      </w:r>
      <w:r w:rsidRPr="00BE21E9">
        <w:rPr>
          <w:rFonts w:cstheme="minorHAnsi"/>
          <w:sz w:val="24"/>
        </w:rPr>
        <w:t xml:space="preserve"> jour de défaut d’accès continu ou du 9eme jour cumulé dans l’année.</w:t>
      </w:r>
    </w:p>
    <w:p w14:paraId="2AFBA291" w14:textId="77777777" w:rsidR="009704C8" w:rsidRPr="00BE21E9" w:rsidRDefault="009704C8" w:rsidP="009704C8">
      <w:pPr>
        <w:ind w:right="-1"/>
        <w:rPr>
          <w:rFonts w:cstheme="minorHAnsi"/>
          <w:sz w:val="24"/>
        </w:rPr>
      </w:pPr>
      <w:r w:rsidRPr="00BE21E9">
        <w:rPr>
          <w:rFonts w:cstheme="minorHAnsi"/>
          <w:sz w:val="24"/>
        </w:rPr>
        <w:t>M = montant annuel dû par l’Abonné. Le montant pris en compte est celui de l’année durant laquelle est constaté le défaut d’accès.</w:t>
      </w:r>
    </w:p>
    <w:p w14:paraId="12986EF8" w14:textId="77777777" w:rsidR="009704C8" w:rsidRPr="00BE21E9" w:rsidRDefault="009704C8" w:rsidP="009704C8">
      <w:pPr>
        <w:jc w:val="both"/>
        <w:rPr>
          <w:rFonts w:cstheme="minorHAnsi"/>
          <w:sz w:val="24"/>
        </w:rPr>
      </w:pPr>
    </w:p>
    <w:p w14:paraId="6127A5A8" w14:textId="7BCA8ABF" w:rsidR="009704C8" w:rsidRPr="00BE21E9" w:rsidRDefault="009704C8" w:rsidP="00D145BB">
      <w:pPr>
        <w:ind w:right="-1"/>
        <w:rPr>
          <w:rFonts w:ascii="Times" w:hAnsi="Times"/>
          <w:snapToGrid w:val="0"/>
          <w:sz w:val="22"/>
          <w:szCs w:val="22"/>
        </w:rPr>
      </w:pPr>
      <w:r w:rsidRPr="00BE21E9">
        <w:rPr>
          <w:rFonts w:cstheme="minorHAnsi"/>
          <w:sz w:val="24"/>
        </w:rPr>
        <w:t xml:space="preserve">Nonobstant ce qui précède, le Concédant ne sera pas responsable de toute interruption  de l’accès aux Abonnements si cette interruption résulte </w:t>
      </w:r>
      <w:bookmarkStart w:id="0" w:name="_Hlk63278718"/>
      <w:r w:rsidRPr="00BE21E9">
        <w:rPr>
          <w:rFonts w:cstheme="minorHAnsi"/>
          <w:sz w:val="24"/>
        </w:rPr>
        <w:t>de (i)</w:t>
      </w:r>
      <w:bookmarkEnd w:id="0"/>
      <w:r w:rsidRPr="00BE21E9">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0E149CBF" w14:textId="77777777" w:rsidR="00A24BAC" w:rsidRPr="00BE21E9" w:rsidRDefault="00A24BAC">
      <w:pPr>
        <w:jc w:val="both"/>
        <w:rPr>
          <w:rFonts w:ascii="Times" w:hAnsi="Times"/>
          <w:snapToGrid w:val="0"/>
          <w:sz w:val="22"/>
          <w:szCs w:val="22"/>
        </w:rPr>
      </w:pPr>
    </w:p>
    <w:p w14:paraId="47CDFDD0" w14:textId="4EB7DF26" w:rsidR="00A24BAC" w:rsidRPr="0006107A" w:rsidRDefault="004051B9">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EF888CC" w:rsidR="00A24BAC" w:rsidRPr="0006107A"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.4 Le Concédant propose aux Utilisateurs autorisés, pendant les heures de bureau officielles, une assistance et un service d’aide aux utilisateurs, par messagerie électronique</w:t>
      </w:r>
      <w:r w:rsidR="00173F24">
        <w:rPr>
          <w:rFonts w:ascii="Times" w:hAnsi="Times"/>
          <w:snapToGrid w:val="0"/>
          <w:sz w:val="22"/>
          <w:szCs w:val="22"/>
        </w:rPr>
        <w:t xml:space="preserve"> </w:t>
      </w:r>
      <w:r w:rsidR="00173F24" w:rsidRPr="00511627">
        <w:rPr>
          <w:b/>
          <w:sz w:val="22"/>
          <w:szCs w:val="24"/>
        </w:rPr>
        <w:t>support-biblio@assimil.com</w:t>
      </w:r>
      <w:r w:rsidR="00A24BAC" w:rsidRPr="0006107A">
        <w:rPr>
          <w:rFonts w:ascii="Times" w:hAnsi="Times"/>
          <w:snapToGrid w:val="0"/>
          <w:sz w:val="22"/>
          <w:szCs w:val="22"/>
        </w:rPr>
        <w:t>, téléphone</w:t>
      </w:r>
      <w:r w:rsidR="00173F24">
        <w:rPr>
          <w:rFonts w:ascii="Times" w:hAnsi="Times"/>
          <w:snapToGrid w:val="0"/>
          <w:sz w:val="22"/>
          <w:szCs w:val="22"/>
        </w:rPr>
        <w:t xml:space="preserve"> </w:t>
      </w:r>
      <w:r w:rsidR="00173F24" w:rsidRPr="00511627">
        <w:rPr>
          <w:b/>
          <w:color w:val="404041"/>
          <w:sz w:val="22"/>
          <w:szCs w:val="24"/>
        </w:rPr>
        <w:t>01.45.76.17.19</w:t>
      </w:r>
      <w:r w:rsidR="00A24BAC" w:rsidRPr="0006107A">
        <w:rPr>
          <w:rFonts w:ascii="Times" w:hAnsi="Times"/>
          <w:snapToGrid w:val="0"/>
          <w:sz w:val="22"/>
          <w:szCs w:val="22"/>
        </w:rPr>
        <w:t xml:space="preserv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1FA4EBB4" w:rsidR="00A24BAC" w:rsidRPr="0006107A" w:rsidRDefault="004051B9">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14F319F5" w:rsidR="00A24BAC" w:rsidRPr="0006107A" w:rsidRDefault="004051B9">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4D377D02" w:rsidR="00A24BAC" w:rsidRPr="00CC3A28" w:rsidRDefault="004051B9">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64C3879F" w:rsidR="00A24BAC" w:rsidRPr="00CC3A28" w:rsidRDefault="004051B9">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2B4FFD23" w14:textId="77777777" w:rsidR="00A24BAC" w:rsidRPr="00CC3A28" w:rsidRDefault="00A24BAC">
      <w:pPr>
        <w:jc w:val="both"/>
        <w:rPr>
          <w:rFonts w:ascii="Times" w:hAnsi="Times"/>
          <w:snapToGrid w:val="0"/>
          <w:sz w:val="22"/>
          <w:szCs w:val="22"/>
        </w:rPr>
      </w:pPr>
    </w:p>
    <w:p w14:paraId="0C47ADA3" w14:textId="7D0AA51A" w:rsidR="003B3637" w:rsidRPr="002F4156" w:rsidRDefault="005178BF" w:rsidP="00245D92">
      <w:pPr>
        <w:rPr>
          <w:rFonts w:ascii="Times" w:hAnsi="Times"/>
          <w:sz w:val="22"/>
          <w:szCs w:val="22"/>
        </w:rPr>
      </w:pPr>
      <w:r>
        <w:rPr>
          <w:rFonts w:ascii="Times" w:hAnsi="Times"/>
          <w:snapToGrid w:val="0"/>
          <w:color w:val="000000"/>
          <w:sz w:val="22"/>
          <w:szCs w:val="22"/>
        </w:rPr>
        <w:t>5.9</w:t>
      </w:r>
      <w:r w:rsidR="00A24BAC" w:rsidRPr="00245D92">
        <w:rPr>
          <w:rFonts w:ascii="Times" w:hAnsi="Times"/>
          <w:snapToGrid w:val="0"/>
          <w:color w:val="000000"/>
          <w:sz w:val="22"/>
          <w:szCs w:val="22"/>
        </w:rPr>
        <w:t xml:space="preserve"> </w:t>
      </w:r>
      <w:r w:rsidR="00245D92" w:rsidRPr="00245D92">
        <w:rPr>
          <w:rFonts w:ascii="Times" w:hAnsi="Times"/>
          <w:sz w:val="22"/>
          <w:szCs w:val="22"/>
        </w:rPr>
        <w:t xml:space="preserve">Des données d'utilisation des Éléments sous Licence seront réunies chaque mois par le Concédant et </w:t>
      </w:r>
      <w:r w:rsidR="00245D92" w:rsidRPr="002F4156">
        <w:rPr>
          <w:rFonts w:ascii="Times" w:hAnsi="Times"/>
          <w:sz w:val="22"/>
          <w:szCs w:val="22"/>
        </w:rPr>
        <w:t xml:space="preserve">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w:t>
      </w:r>
      <w:r w:rsidR="00A7003B" w:rsidRPr="002F4156">
        <w:rPr>
          <w:rFonts w:ascii="Times" w:hAnsi="Times"/>
          <w:sz w:val="22"/>
          <w:szCs w:val="22"/>
        </w:rPr>
        <w:t>Les données d'utilisation à partager s</w:t>
      </w:r>
      <w:r w:rsidRPr="002F4156">
        <w:rPr>
          <w:rFonts w:ascii="Times" w:hAnsi="Times"/>
          <w:sz w:val="22"/>
          <w:szCs w:val="22"/>
        </w:rPr>
        <w:t>er</w:t>
      </w:r>
      <w:r w:rsidR="00231DF0" w:rsidRPr="002F4156">
        <w:rPr>
          <w:rFonts w:ascii="Times" w:hAnsi="Times"/>
          <w:sz w:val="22"/>
          <w:szCs w:val="22"/>
        </w:rPr>
        <w:t>on</w:t>
      </w:r>
      <w:r w:rsidR="00A7003B" w:rsidRPr="002F4156">
        <w:rPr>
          <w:rFonts w:ascii="Times" w:hAnsi="Times"/>
          <w:sz w:val="22"/>
          <w:szCs w:val="22"/>
        </w:rPr>
        <w:t xml:space="preserve">t compatibles </w:t>
      </w:r>
      <w:r w:rsidRPr="002F4156">
        <w:rPr>
          <w:rFonts w:ascii="Times" w:hAnsi="Times"/>
          <w:sz w:val="22"/>
          <w:szCs w:val="22"/>
        </w:rPr>
        <w:t>csv</w:t>
      </w:r>
      <w:r w:rsidR="00D211DC" w:rsidRPr="002F4156">
        <w:rPr>
          <w:rFonts w:ascii="Times" w:hAnsi="Times"/>
          <w:sz w:val="22"/>
          <w:szCs w:val="22"/>
        </w:rPr>
        <w:t xml:space="preserve">. </w:t>
      </w:r>
      <w:r w:rsidR="00231DF0" w:rsidRPr="002F4156">
        <w:rPr>
          <w:rFonts w:ascii="Times" w:hAnsi="Times"/>
          <w:sz w:val="22"/>
          <w:szCs w:val="22"/>
        </w:rPr>
        <w:t>L</w:t>
      </w:r>
      <w:r w:rsidR="00880B45" w:rsidRPr="002F4156">
        <w:rPr>
          <w:rFonts w:ascii="Times" w:hAnsi="Times"/>
          <w:sz w:val="22"/>
          <w:szCs w:val="22"/>
        </w:rPr>
        <w:t>es f</w:t>
      </w:r>
      <w:r w:rsidR="003B3637" w:rsidRPr="002F4156">
        <w:rPr>
          <w:rFonts w:ascii="Times" w:hAnsi="Times"/>
          <w:sz w:val="22"/>
          <w:szCs w:val="22"/>
        </w:rPr>
        <w:t xml:space="preserve">onctions </w:t>
      </w:r>
      <w:r w:rsidR="00231DF0" w:rsidRPr="002F4156">
        <w:rPr>
          <w:rFonts w:ascii="Times" w:hAnsi="Times"/>
          <w:sz w:val="22"/>
          <w:szCs w:val="22"/>
        </w:rPr>
        <w:t>actuelles</w:t>
      </w:r>
      <w:r w:rsidR="00880B45" w:rsidRPr="002F4156">
        <w:rPr>
          <w:rFonts w:ascii="Times" w:hAnsi="Times"/>
          <w:sz w:val="22"/>
          <w:szCs w:val="22"/>
        </w:rPr>
        <w:t xml:space="preserve"> </w:t>
      </w:r>
      <w:r w:rsidR="00231DF0" w:rsidRPr="002F4156">
        <w:rPr>
          <w:rFonts w:ascii="Times" w:hAnsi="Times"/>
          <w:sz w:val="22"/>
          <w:szCs w:val="22"/>
        </w:rPr>
        <w:t>sont</w:t>
      </w:r>
      <w:r w:rsidR="00880B45" w:rsidRPr="002F4156">
        <w:rPr>
          <w:rFonts w:ascii="Times" w:hAnsi="Times"/>
          <w:sz w:val="22"/>
          <w:szCs w:val="22"/>
        </w:rPr>
        <w:t xml:space="preserve"> :</w:t>
      </w:r>
    </w:p>
    <w:p w14:paraId="45643E3F" w14:textId="631B6E84" w:rsidR="00231DF0" w:rsidRPr="002F4156" w:rsidRDefault="00231DF0" w:rsidP="00231DF0">
      <w:pPr>
        <w:rPr>
          <w:rFonts w:ascii="Times" w:hAnsi="Times"/>
          <w:sz w:val="22"/>
          <w:szCs w:val="22"/>
        </w:rPr>
      </w:pPr>
      <w:r w:rsidRPr="002F4156">
        <w:rPr>
          <w:rFonts w:ascii="Times" w:hAnsi="Times"/>
          <w:sz w:val="22"/>
          <w:szCs w:val="22"/>
        </w:rPr>
        <w:t>- Données annuelle, mensuelle ou journalière du nombre de fois qu’un titre a été lancé tous utilisateurs confondus pour la période sélectionnée.</w:t>
      </w:r>
    </w:p>
    <w:p w14:paraId="1B7A9A5A" w14:textId="34B606CB" w:rsidR="00880B45" w:rsidRPr="002F4156" w:rsidRDefault="00231DF0" w:rsidP="00231DF0">
      <w:pPr>
        <w:rPr>
          <w:rFonts w:ascii="Times" w:hAnsi="Times"/>
          <w:sz w:val="22"/>
          <w:szCs w:val="22"/>
        </w:rPr>
      </w:pPr>
      <w:r w:rsidRPr="002F4156">
        <w:rPr>
          <w:rFonts w:ascii="Times" w:hAnsi="Times"/>
          <w:sz w:val="22"/>
          <w:szCs w:val="22"/>
        </w:rPr>
        <w:lastRenderedPageBreak/>
        <w:t>- Données annuelle, mensuelle ou journalière du nombre de lancements tous titres confondus, avec une di</w:t>
      </w:r>
      <w:r w:rsidR="005178BF" w:rsidRPr="002F4156">
        <w:rPr>
          <w:rFonts w:ascii="Times" w:hAnsi="Times"/>
          <w:sz w:val="22"/>
          <w:szCs w:val="22"/>
        </w:rPr>
        <w:t xml:space="preserve">stinction utilisateurs uniques et </w:t>
      </w:r>
      <w:r w:rsidRPr="002F4156">
        <w:rPr>
          <w:rFonts w:ascii="Times" w:hAnsi="Times"/>
          <w:sz w:val="22"/>
          <w:szCs w:val="22"/>
        </w:rPr>
        <w:t xml:space="preserve">nombre de </w:t>
      </w:r>
      <w:r w:rsidR="005178BF" w:rsidRPr="002F4156">
        <w:rPr>
          <w:rFonts w:ascii="Times" w:hAnsi="Times"/>
          <w:sz w:val="22"/>
          <w:szCs w:val="22"/>
        </w:rPr>
        <w:t xml:space="preserve">fois où le quota de </w:t>
      </w:r>
      <w:r w:rsidRPr="002F4156">
        <w:rPr>
          <w:rFonts w:ascii="Times" w:hAnsi="Times"/>
          <w:sz w:val="22"/>
          <w:szCs w:val="22"/>
        </w:rPr>
        <w:t>connexions simultanées max</w:t>
      </w:r>
      <w:r w:rsidR="005178BF" w:rsidRPr="002F4156">
        <w:rPr>
          <w:rFonts w:ascii="Times" w:hAnsi="Times"/>
          <w:sz w:val="22"/>
          <w:szCs w:val="22"/>
        </w:rPr>
        <w:t>imum a été atteint</w:t>
      </w:r>
      <w:r w:rsidR="000114D8" w:rsidRPr="002F4156">
        <w:rPr>
          <w:rFonts w:ascii="Times" w:hAnsi="Times"/>
          <w:sz w:val="22"/>
          <w:szCs w:val="22"/>
        </w:rPr>
        <w:t>.</w:t>
      </w:r>
      <w:r w:rsidR="005178BF" w:rsidRPr="002F4156">
        <w:rPr>
          <w:rFonts w:ascii="Times" w:hAnsi="Times"/>
          <w:sz w:val="22"/>
          <w:szCs w:val="22"/>
        </w:rPr>
        <w:t xml:space="preserve"> </w:t>
      </w:r>
    </w:p>
    <w:p w14:paraId="7EBF8967" w14:textId="29D3EB08" w:rsidR="001A6D85" w:rsidRPr="002F4156" w:rsidRDefault="001A6D85" w:rsidP="00F022DA">
      <w:pPr>
        <w:rPr>
          <w:rFonts w:ascii="Times" w:hAnsi="Times"/>
          <w:snapToGrid w:val="0"/>
          <w:sz w:val="22"/>
          <w:szCs w:val="22"/>
        </w:rPr>
      </w:pPr>
    </w:p>
    <w:p w14:paraId="52F5E589" w14:textId="772416E4" w:rsidR="00026EBE" w:rsidRDefault="00026EBE" w:rsidP="001A6D85">
      <w:pPr>
        <w:jc w:val="both"/>
        <w:rPr>
          <w:rFonts w:ascii="Times" w:hAnsi="Times"/>
          <w:color w:val="000000"/>
          <w:sz w:val="22"/>
          <w:szCs w:val="22"/>
        </w:rPr>
      </w:pPr>
    </w:p>
    <w:p w14:paraId="51EB8381" w14:textId="26C6ADF7" w:rsidR="00D211DC" w:rsidRPr="00CC3A28" w:rsidRDefault="004051B9" w:rsidP="00D211DC">
      <w:pPr>
        <w:jc w:val="both"/>
        <w:rPr>
          <w:rFonts w:ascii="Times" w:hAnsi="Times"/>
          <w:snapToGrid w:val="0"/>
          <w:color w:val="000000"/>
          <w:sz w:val="22"/>
          <w:szCs w:val="22"/>
        </w:rPr>
      </w:pPr>
      <w:r>
        <w:rPr>
          <w:rFonts w:ascii="Times" w:hAnsi="Times"/>
          <w:snapToGrid w:val="0"/>
          <w:color w:val="000000"/>
          <w:sz w:val="22"/>
          <w:szCs w:val="22"/>
        </w:rPr>
        <w:t>5.11</w:t>
      </w:r>
      <w:r w:rsidR="00D211DC" w:rsidRPr="00CC3A28">
        <w:rPr>
          <w:rFonts w:ascii="Times" w:hAnsi="Times"/>
          <w:snapToGrid w:val="0"/>
          <w:color w:val="000000"/>
          <w:sz w:val="22"/>
          <w:szCs w:val="22"/>
        </w:rPr>
        <w:t xml:space="preserve">. Devoir d’information : </w:t>
      </w:r>
      <w:r w:rsidR="00D211DC">
        <w:rPr>
          <w:rFonts w:ascii="Times" w:hAnsi="Times"/>
          <w:snapToGrid w:val="0"/>
          <w:color w:val="000000"/>
          <w:sz w:val="22"/>
          <w:szCs w:val="22"/>
        </w:rPr>
        <w:t>l</w:t>
      </w:r>
      <w:r w:rsidR="00D211DC" w:rsidRPr="00CC3A28">
        <w:rPr>
          <w:rFonts w:ascii="Times" w:hAnsi="Times"/>
          <w:snapToGrid w:val="0"/>
          <w:color w:val="000000"/>
          <w:sz w:val="22"/>
          <w:szCs w:val="22"/>
        </w:rPr>
        <w:t>e Concédant s’engage à fournir des certificats de détention de propriété intellectuelle et de diffusion commerciale des Eléments sous licence.</w:t>
      </w:r>
    </w:p>
    <w:p w14:paraId="5320DC7B" w14:textId="77777777" w:rsidR="00D211DC" w:rsidRPr="00CC3A28" w:rsidRDefault="00D211DC" w:rsidP="00D211DC">
      <w:pPr>
        <w:jc w:val="both"/>
        <w:rPr>
          <w:rFonts w:ascii="Times" w:hAnsi="Times"/>
          <w:snapToGrid w:val="0"/>
          <w:color w:val="000000"/>
          <w:sz w:val="22"/>
          <w:szCs w:val="22"/>
        </w:rPr>
      </w:pPr>
      <w:r w:rsidRPr="00C97824">
        <w:rPr>
          <w:rFonts w:ascii="Times" w:hAnsi="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6B8D70CA" w14:textId="57F048B5" w:rsidR="00427FE0" w:rsidRPr="00CC3A28" w:rsidRDefault="00427FE0" w:rsidP="00CC3A28">
      <w:pPr>
        <w:tabs>
          <w:tab w:val="left" w:pos="2385"/>
        </w:tabs>
        <w:jc w:val="both"/>
        <w:rPr>
          <w:rFonts w:ascii="Times" w:hAnsi="Times"/>
          <w:snapToGrid w:val="0"/>
          <w:color w:val="000000"/>
          <w:sz w:val="22"/>
          <w:szCs w:val="22"/>
        </w:rPr>
      </w:pPr>
    </w:p>
    <w:p w14:paraId="38B36879" w14:textId="77777777" w:rsidR="00931E7A" w:rsidRDefault="00931E7A" w:rsidP="00EC0442">
      <w:pPr>
        <w:pStyle w:val="Titre3"/>
        <w:jc w:val="center"/>
        <w:rPr>
          <w:rFonts w:ascii="Times" w:hAnsi="Times"/>
          <w:szCs w:val="22"/>
        </w:rPr>
      </w:pPr>
    </w:p>
    <w:p w14:paraId="17653725" w14:textId="77777777" w:rsidR="00931E7A" w:rsidRDefault="00931E7A" w:rsidP="00EC0442">
      <w:pPr>
        <w:pStyle w:val="Titre3"/>
        <w:jc w:val="center"/>
        <w:rPr>
          <w:rFonts w:ascii="Times" w:hAnsi="Times"/>
          <w:szCs w:val="22"/>
        </w:rPr>
      </w:pPr>
    </w:p>
    <w:p w14:paraId="2C2CEB3F" w14:textId="25AA755D"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4051B9">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14AD5CE8"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60CA4C6"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0E1A2948"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38A0E4E"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931E7A">
        <w:rPr>
          <w:rFonts w:ascii="Times" w:hAnsi="Times"/>
          <w:snapToGrid w:val="0"/>
          <w:color w:val="000000"/>
          <w:sz w:val="22"/>
          <w:szCs w:val="22"/>
        </w:rPr>
        <w:t xml:space="preserve">.0.4 </w:t>
      </w:r>
      <w:r w:rsidR="00A24BAC" w:rsidRPr="00CC3A28">
        <w:rPr>
          <w:rFonts w:ascii="Times" w:hAnsi="Times"/>
          <w:snapToGrid w:val="0"/>
          <w:color w:val="000000"/>
          <w:sz w:val="22"/>
          <w:szCs w:val="22"/>
        </w:rPr>
        <w:t xml:space="preserve">S’il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proofErr w:type="gramStart"/>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w:t>
      </w:r>
      <w:proofErr w:type="gramEnd"/>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6B43D8EA"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E4990BB"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r w:rsidR="00582B3E" w:rsidRPr="00CC3A28">
        <w:rPr>
          <w:rFonts w:ascii="Times" w:hAnsi="Times"/>
          <w:snapToGrid w:val="0"/>
          <w:color w:val="000000"/>
          <w:sz w:val="22"/>
          <w:szCs w:val="22"/>
        </w:rPr>
        <w:t>au Concédant</w:t>
      </w:r>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132FC0FD"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rendra compte rapidement </w:t>
      </w:r>
      <w:r w:rsidR="00A24BAC" w:rsidRPr="00CC3A28">
        <w:rPr>
          <w:rFonts w:ascii="Times" w:hAnsi="Times"/>
          <w:snapToGrid w:val="0"/>
          <w:color w:val="000000"/>
          <w:sz w:val="22"/>
          <w:szCs w:val="22"/>
        </w:rPr>
        <w:lastRenderedPageBreak/>
        <w:t>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2A0B75E4"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4051B9">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14B6665A"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348138DA" w:rsidR="00A24BAC" w:rsidRPr="00CC3A28" w:rsidRDefault="004051B9">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3911AADE"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Une fois</w:t>
      </w:r>
      <w:r w:rsidR="00854B78">
        <w:rPr>
          <w:rFonts w:ascii="Times" w:hAnsi="Times"/>
          <w:color w:val="auto"/>
          <w:szCs w:val="22"/>
        </w:rPr>
        <w:t xml:space="preserve"> ce différend résolu et réglé, </w:t>
      </w:r>
      <w:r w:rsidRPr="00CC3A28">
        <w:rPr>
          <w:rFonts w:ascii="Times" w:hAnsi="Times"/>
          <w:color w:val="auto"/>
          <w:szCs w:val="22"/>
        </w:rPr>
        <w:t>l’Abonné acquittera le montant dû d</w:t>
      </w:r>
      <w:r w:rsidR="00854B78">
        <w:rPr>
          <w:rFonts w:ascii="Times" w:hAnsi="Times"/>
          <w:color w:val="auto"/>
          <w:szCs w:val="22"/>
        </w:rPr>
        <w:t>ans un délai de quarante-</w:t>
      </w:r>
      <w:r w:rsidRPr="00CC3A28">
        <w:rPr>
          <w:rFonts w:ascii="Times" w:hAnsi="Times"/>
          <w:color w:val="auto"/>
          <w:szCs w:val="22"/>
        </w:rPr>
        <w:t xml:space="preserve">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5C6ED8D6" w:rsidR="00427FE0" w:rsidRPr="00CC3A28" w:rsidRDefault="004051B9">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23817B30" w:rsidR="009071C0" w:rsidRPr="00CC3A28" w:rsidRDefault="004051B9">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931E7A"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w:t>
      </w:r>
      <w:r w:rsidRPr="00931E7A">
        <w:rPr>
          <w:rFonts w:ascii="Times" w:hAnsi="Times"/>
          <w:color w:val="auto"/>
          <w:szCs w:val="22"/>
        </w:rPr>
        <w:t xml:space="preserve">suivant les préconisations du </w:t>
      </w:r>
      <w:r w:rsidR="000A3BCD" w:rsidRPr="00931E7A">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395F9410"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4051B9">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1B29858B" w14:textId="49A6E09F" w:rsidR="00026EBE" w:rsidRPr="00CC3A28"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sidR="009D4971">
        <w:rPr>
          <w:rFonts w:ascii="Times" w:hAnsi="Times"/>
          <w:snapToGrid w:val="0"/>
          <w:color w:val="000000"/>
          <w:sz w:val="22"/>
          <w:szCs w:val="22"/>
        </w:rPr>
        <w:t xml:space="preserve">1 an </w:t>
      </w:r>
      <w:r w:rsidR="00A24BAC" w:rsidRPr="00CC3A28">
        <w:rPr>
          <w:rFonts w:ascii="Times" w:hAnsi="Times"/>
          <w:snapToGrid w:val="0"/>
          <w:color w:val="000000"/>
          <w:sz w:val="22"/>
          <w:szCs w:val="22"/>
        </w:rPr>
        <w:t xml:space="preserve">à compter du </w:t>
      </w:r>
      <w:r w:rsidR="00854B78">
        <w:rPr>
          <w:rFonts w:ascii="Times" w:hAnsi="Times"/>
          <w:snapToGrid w:val="0"/>
          <w:color w:val="000000"/>
          <w:sz w:val="22"/>
          <w:szCs w:val="22"/>
        </w:rPr>
        <w:t>01/01/202</w:t>
      </w:r>
      <w:r w:rsidR="000D511A">
        <w:rPr>
          <w:rFonts w:ascii="Times" w:hAnsi="Times"/>
          <w:snapToGrid w:val="0"/>
          <w:color w:val="000000"/>
          <w:sz w:val="22"/>
          <w:szCs w:val="22"/>
        </w:rPr>
        <w:t>2</w:t>
      </w:r>
      <w:r w:rsidR="00A24BAC" w:rsidRPr="00CC3A28">
        <w:rPr>
          <w:rFonts w:ascii="Times" w:hAnsi="Times"/>
          <w:snapToGrid w:val="0"/>
          <w:color w:val="000000"/>
          <w:sz w:val="22"/>
          <w:szCs w:val="22"/>
        </w:rPr>
        <w:t xml:space="preserve"> et jusqu’au </w:t>
      </w:r>
      <w:r w:rsidR="00854B78">
        <w:rPr>
          <w:rFonts w:ascii="Times" w:hAnsi="Times"/>
          <w:snapToGrid w:val="0"/>
          <w:color w:val="000000"/>
          <w:sz w:val="22"/>
          <w:szCs w:val="22"/>
        </w:rPr>
        <w:t>31/12/202</w:t>
      </w:r>
      <w:r w:rsidR="000D511A">
        <w:rPr>
          <w:rFonts w:ascii="Times" w:hAnsi="Times"/>
          <w:snapToGrid w:val="0"/>
          <w:color w:val="000000"/>
          <w:sz w:val="22"/>
          <w:szCs w:val="22"/>
        </w:rPr>
        <w:t>2</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3C364562" w:rsidR="00A24BAC" w:rsidRPr="00CC3A28"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1D056599"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w:t>
      </w:r>
      <w:bookmarkStart w:id="1" w:name="_GoBack"/>
      <w:bookmarkEnd w:id="1"/>
      <w:r w:rsidRPr="00CC3A28">
        <w:rPr>
          <w:rFonts w:ascii="Times" w:hAnsi="Times"/>
          <w:snapToGrid w:val="0"/>
          <w:color w:val="000000"/>
          <w:sz w:val="22"/>
          <w:szCs w:val="22"/>
        </w:rPr>
        <w:t>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w:t>
      </w:r>
      <w:r w:rsidR="006072CC">
        <w:rPr>
          <w:rFonts w:ascii="Times" w:hAnsi="Times"/>
          <w:snapToGrid w:val="0"/>
          <w:sz w:val="22"/>
          <w:szCs w:val="22"/>
        </w:rPr>
        <w:t>de 30 jours</w:t>
      </w:r>
      <w:r w:rsidR="006072CC" w:rsidRPr="00936515">
        <w:rPr>
          <w:rFonts w:ascii="Times" w:hAnsi="Times"/>
          <w:snapToGrid w:val="0"/>
          <w:sz w:val="22"/>
          <w:szCs w:val="22"/>
        </w:rPr>
        <w:t xml:space="preserve">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w:t>
      </w:r>
      <w:r w:rsidR="0094392D">
        <w:rPr>
          <w:rFonts w:ascii="Times" w:hAnsi="Times"/>
          <w:snapToGrid w:val="0"/>
          <w:color w:val="000000"/>
          <w:sz w:val="22"/>
          <w:szCs w:val="22"/>
        </w:rPr>
        <w:lastRenderedPageBreak/>
        <w:t xml:space="preserve">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09108F94" w:rsidR="00304B14" w:rsidRPr="00304B14" w:rsidRDefault="004051B9">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5B60E579" w:rsidR="00A24BAC" w:rsidRPr="002D7EC2" w:rsidRDefault="004051B9">
      <w:pPr>
        <w:jc w:val="both"/>
        <w:rPr>
          <w:rFonts w:ascii="Times" w:hAnsi="Times"/>
          <w:snapToGrid w:val="0"/>
          <w:color w:val="000000"/>
          <w:sz w:val="22"/>
          <w:szCs w:val="22"/>
        </w:rPr>
      </w:pPr>
      <w:r>
        <w:rPr>
          <w:rFonts w:ascii="Times" w:hAnsi="Times"/>
          <w:snapToGrid w:val="0"/>
          <w:sz w:val="22"/>
          <w:szCs w:val="22"/>
        </w:rPr>
        <w:t>8</w:t>
      </w:r>
      <w:r w:rsidR="00A24BAC" w:rsidRPr="00CC3A28">
        <w:rPr>
          <w:rFonts w:ascii="Times" w:hAnsi="Times"/>
          <w:snapToGrid w:val="0"/>
          <w:sz w:val="22"/>
          <w:szCs w:val="22"/>
        </w:rPr>
        <w:t xml:space="preserve">.4 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des motifs justifiés,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ses Utilisateurs autorisés. Le Concédant accordera un accès continu </w:t>
      </w:r>
      <w:r w:rsidR="00A24BAC" w:rsidRPr="00936515">
        <w:rPr>
          <w:rFonts w:ascii="Times" w:hAnsi="Times"/>
          <w:sz w:val="22"/>
          <w:szCs w:val="22"/>
        </w:rPr>
        <w:t>[à 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 xml:space="preserve">et à ses Utilisateurs autorisés à la partie des Éléments sous Licence à laquelle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w:t>
      </w:r>
      <w:r w:rsidR="00A24BAC" w:rsidRPr="002D7EC2">
        <w:rPr>
          <w:rFonts w:ascii="Times" w:hAnsi="Times"/>
          <w:sz w:val="22"/>
          <w:szCs w:val="22"/>
        </w:rPr>
        <w:t xml:space="preserve"> </w:t>
      </w:r>
      <w:r w:rsidR="00A24BAC"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00A24BAC" w:rsidRPr="00936515">
        <w:rPr>
          <w:rFonts w:ascii="Times" w:hAnsi="Times"/>
          <w:sz w:val="22"/>
          <w:szCs w:val="22"/>
        </w:rPr>
        <w:t>[à l’Abonné</w:t>
      </w:r>
      <w:r w:rsidR="00A24BAC" w:rsidRPr="002D7EC2">
        <w:rPr>
          <w:rFonts w:ascii="Times" w:hAnsi="Times"/>
          <w:sz w:val="22"/>
          <w:szCs w:val="22"/>
        </w:rPr>
        <w:t>]</w:t>
      </w:r>
      <w:r w:rsidR="00A24BAC" w:rsidRPr="002D7EC2">
        <w:rPr>
          <w:rFonts w:ascii="Times" w:hAnsi="Times"/>
          <w:snapToGrid w:val="0"/>
          <w:color w:val="000000"/>
          <w:sz w:val="22"/>
          <w:szCs w:val="22"/>
        </w:rPr>
        <w:t xml:space="preserve">, dans la mesure où </w:t>
      </w:r>
      <w:r w:rsidR="00A24BAC" w:rsidRPr="002D7EC2">
        <w:rPr>
          <w:rFonts w:ascii="Times" w:hAnsi="Times"/>
          <w:sz w:val="22"/>
          <w:szCs w:val="22"/>
        </w:rPr>
        <w:t>[</w:t>
      </w:r>
      <w:r w:rsidR="00A24BAC" w:rsidRPr="00936515">
        <w:rPr>
          <w:rFonts w:ascii="Times" w:hAnsi="Times"/>
          <w:sz w:val="22"/>
          <w:szCs w:val="22"/>
        </w:rPr>
        <w:t>l’Abonné</w:t>
      </w:r>
      <w:r w:rsidR="00A24BAC" w:rsidRPr="002D7EC2">
        <w:rPr>
          <w:rFonts w:ascii="Times" w:hAnsi="Times"/>
          <w:sz w:val="22"/>
          <w:szCs w:val="22"/>
        </w:rPr>
        <w:t xml:space="preserve">] </w:t>
      </w:r>
      <w:r w:rsidR="00A24BAC"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2F504274"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.5 Dans l’éventualité où le Concédant vendrait ou transfèrerait à un autre éditeur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35121A68"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8</w:t>
      </w:r>
      <w:r w:rsidR="00A24BAC" w:rsidRPr="002D7EC2">
        <w:rPr>
          <w:rFonts w:ascii="Times" w:hAnsi="Times"/>
          <w:snapToGrid w:val="0"/>
          <w:color w:val="000000"/>
          <w:sz w:val="22"/>
          <w:szCs w:val="22"/>
        </w:rPr>
        <w:t xml:space="preserve">.6 Si le Concédant cesse de publier une partie ou des parties des </w:t>
      </w:r>
      <w:r w:rsidR="00A24BAC" w:rsidRPr="002D7EC2">
        <w:rPr>
          <w:rFonts w:ascii="Times" w:hAnsi="Times"/>
          <w:caps/>
          <w:snapToGrid w:val="0"/>
          <w:color w:val="000000"/>
          <w:sz w:val="22"/>
          <w:szCs w:val="22"/>
        </w:rPr>
        <w:t>é</w:t>
      </w:r>
      <w:r w:rsidR="00A24BAC"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1B080630"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0594C5D4"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Pr>
          <w:rFonts w:ascii="Times" w:hAnsi="Times"/>
          <w:szCs w:val="22"/>
        </w:rPr>
        <w:t>10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480904EB"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4FC329AE"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0A90BD87" w:rsidR="00A24BAC"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24BAC"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06CBD622" w:rsidR="00AB1BAE" w:rsidRPr="002D7EC2" w:rsidRDefault="004051B9">
      <w:pPr>
        <w:jc w:val="both"/>
        <w:rPr>
          <w:rFonts w:ascii="Times" w:hAnsi="Times"/>
          <w:snapToGrid w:val="0"/>
          <w:color w:val="000000"/>
          <w:sz w:val="22"/>
          <w:szCs w:val="22"/>
        </w:rPr>
      </w:pPr>
      <w:r>
        <w:rPr>
          <w:rFonts w:ascii="Times" w:hAnsi="Times"/>
          <w:snapToGrid w:val="0"/>
          <w:color w:val="000000"/>
          <w:sz w:val="22"/>
          <w:szCs w:val="22"/>
        </w:rPr>
        <w:t>10</w:t>
      </w:r>
      <w:r w:rsidR="00AB1BAE"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13F642DC"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4051B9" w:rsidRPr="002D7EC2">
        <w:rPr>
          <w:rFonts w:ascii="Times" w:hAnsi="Times"/>
          <w:szCs w:val="22"/>
        </w:rPr>
        <w:t>1</w:t>
      </w:r>
      <w:r w:rsidR="004051B9">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7D3FB3AB" w:rsidR="002D7EC2"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.1 [</w:t>
      </w:r>
      <w:r w:rsidR="00A24BAC" w:rsidRPr="00936515">
        <w:rPr>
          <w:rFonts w:ascii="Times" w:hAnsi="Times"/>
          <w:snapToGrid w:val="0"/>
          <w:color w:val="000000"/>
          <w:sz w:val="22"/>
          <w:szCs w:val="22"/>
        </w:rPr>
        <w:t>L’Abonné</w:t>
      </w:r>
      <w:r w:rsidR="00A24BAC"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1F176C62"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00A24BAC"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511602EC"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0D27B3D8" w:rsidR="00A24BAC" w:rsidRDefault="004051B9">
      <w:pPr>
        <w:pStyle w:val="Commentaire"/>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00A24BAC"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00A24BAC"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5A7FF80F"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00A24BAC"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1D267E7"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ne sera valable sauf si elle a la forme d’un avenant écrit signé par des mandataires autorisés du Concédant et </w:t>
      </w:r>
      <w:r w:rsidR="00A24BAC"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00A24BAC"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64B7797E"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w:t>
      </w:r>
      <w:r w:rsidR="00A24BAC" w:rsidRPr="002D7EC2">
        <w:rPr>
          <w:rFonts w:ascii="Times" w:hAnsi="Times"/>
          <w:snapToGrid w:val="0"/>
          <w:sz w:val="22"/>
          <w:szCs w:val="22"/>
        </w:rPr>
        <w:t>7</w:t>
      </w:r>
      <w:r w:rsidR="00A24BAC"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7B8280AF"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lastRenderedPageBreak/>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1EB9C351"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73F72DD0" w14:textId="77777777" w:rsidR="009D4971" w:rsidRPr="00245D92" w:rsidRDefault="009D4971" w:rsidP="009D4971">
      <w:pPr>
        <w:jc w:val="both"/>
        <w:rPr>
          <w:rFonts w:ascii="Times" w:hAnsi="Times"/>
          <w:snapToGrid w:val="0"/>
          <w:color w:val="000000"/>
          <w:sz w:val="22"/>
          <w:szCs w:val="22"/>
        </w:rPr>
      </w:pPr>
      <w:r>
        <w:rPr>
          <w:rFonts w:ascii="Times" w:hAnsi="Times"/>
          <w:b/>
          <w:bCs/>
          <w:snapToGrid w:val="0"/>
          <w:color w:val="000000"/>
          <w:sz w:val="22"/>
          <w:szCs w:val="22"/>
        </w:rPr>
        <w:t>ASSIMIL SAS</w:t>
      </w:r>
    </w:p>
    <w:p w14:paraId="6CA58A3B" w14:textId="77777777" w:rsidR="009D4971" w:rsidRPr="00245D92" w:rsidRDefault="009D4971" w:rsidP="009D4971">
      <w:pPr>
        <w:jc w:val="both"/>
        <w:rPr>
          <w:rFonts w:ascii="Times" w:hAnsi="Times"/>
          <w:snapToGrid w:val="0"/>
          <w:color w:val="000000"/>
          <w:sz w:val="22"/>
          <w:szCs w:val="22"/>
        </w:rPr>
      </w:pPr>
      <w:r>
        <w:rPr>
          <w:rFonts w:ascii="Times" w:hAnsi="Times"/>
          <w:snapToGrid w:val="0"/>
          <w:color w:val="000000"/>
          <w:sz w:val="22"/>
          <w:szCs w:val="22"/>
        </w:rPr>
        <w:t>13 RUE GAY LUSSAC – 94431 CHENNEVIERES SUR MARNE CEDEX</w:t>
      </w:r>
    </w:p>
    <w:p w14:paraId="79065A5C" w14:textId="6C580792" w:rsidR="00A24BAC" w:rsidRPr="002D7EC2" w:rsidRDefault="009D4971">
      <w:pPr>
        <w:jc w:val="both"/>
        <w:rPr>
          <w:rFonts w:ascii="Times" w:hAnsi="Times"/>
          <w:snapToGrid w:val="0"/>
          <w:color w:val="000000"/>
          <w:sz w:val="22"/>
          <w:szCs w:val="22"/>
        </w:rPr>
      </w:pPr>
      <w:r w:rsidRPr="002D7EC2" w:rsidDel="009D4971">
        <w:rPr>
          <w:rFonts w:ascii="Times" w:hAnsi="Times"/>
          <w:snapToGrid w:val="0"/>
          <w:color w:val="000000"/>
          <w:sz w:val="22"/>
          <w:szCs w:val="22"/>
        </w:rPr>
        <w:t xml:space="preserve"> </w:t>
      </w: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57F6071" w:rsidR="00A24BAC" w:rsidRPr="002D7EC2"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3CD7D5E3" w:rsidR="00A24BAC" w:rsidRDefault="004051B9">
      <w:pPr>
        <w:jc w:val="both"/>
        <w:rPr>
          <w:rFonts w:ascii="Times" w:hAnsi="Times"/>
          <w:snapToGrid w:val="0"/>
          <w:color w:val="000000"/>
          <w:sz w:val="22"/>
          <w:szCs w:val="22"/>
        </w:rPr>
      </w:pPr>
      <w:r w:rsidRPr="002D7EC2">
        <w:rPr>
          <w:rFonts w:ascii="Times" w:hAnsi="Times"/>
          <w:snapToGrid w:val="0"/>
          <w:color w:val="000000"/>
          <w:sz w:val="22"/>
          <w:szCs w:val="22"/>
        </w:rPr>
        <w:t>1</w:t>
      </w:r>
      <w:r>
        <w:rPr>
          <w:rFonts w:ascii="Times" w:hAnsi="Times"/>
          <w:snapToGrid w:val="0"/>
          <w:color w:val="000000"/>
          <w:sz w:val="22"/>
          <w:szCs w:val="22"/>
        </w:rPr>
        <w:t>1</w:t>
      </w:r>
      <w:r w:rsidR="00A24BAC"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00A24BAC"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5C63FD8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 xml:space="preserve">Article </w:t>
      </w:r>
      <w:r w:rsidR="004051B9" w:rsidRPr="00DA2182">
        <w:rPr>
          <w:rFonts w:ascii="Times" w:hAnsi="Times"/>
          <w:b/>
          <w:snapToGrid w:val="0"/>
          <w:color w:val="000000"/>
          <w:sz w:val="22"/>
          <w:szCs w:val="22"/>
        </w:rPr>
        <w:t>1</w:t>
      </w:r>
      <w:r w:rsidR="004051B9">
        <w:rPr>
          <w:rFonts w:ascii="Times" w:hAnsi="Times"/>
          <w:b/>
          <w:snapToGrid w:val="0"/>
          <w:color w:val="000000"/>
          <w:sz w:val="22"/>
          <w:szCs w:val="22"/>
        </w:rPr>
        <w:t>2</w:t>
      </w:r>
      <w:r w:rsidR="004051B9" w:rsidRPr="00DA2182">
        <w:rPr>
          <w:rFonts w:ascii="Times" w:hAnsi="Times"/>
          <w:b/>
          <w:snapToGrid w:val="0"/>
          <w:color w:val="000000"/>
          <w:sz w:val="22"/>
          <w:szCs w:val="22"/>
        </w:rPr>
        <w:t> </w:t>
      </w:r>
      <w:r w:rsidRPr="00DA2182">
        <w:rPr>
          <w:rFonts w:ascii="Times" w:hAnsi="Times"/>
          <w:b/>
          <w:snapToGrid w:val="0"/>
          <w:color w:val="000000"/>
          <w:sz w:val="22"/>
          <w:szCs w:val="22"/>
        </w:rPr>
        <w:t xml:space="preserve">: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1AFCE78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009D4971">
        <w:rPr>
          <w:rFonts w:ascii="Times" w:hAnsi="Times"/>
          <w:snapToGrid w:val="0"/>
          <w:color w:val="000000"/>
          <w:sz w:val="22"/>
          <w:szCs w:val="22"/>
        </w:rPr>
        <w:t>2</w:t>
      </w:r>
      <w:r w:rsidRPr="002D7EC2">
        <w:rPr>
          <w:rFonts w:ascii="Times" w:hAnsi="Times"/>
          <w:snapToGrid w:val="0"/>
          <w:color w:val="000000"/>
          <w:sz w:val="22"/>
          <w:szCs w:val="22"/>
        </w:rPr>
        <w:t>] exemplaires originaux,</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w:t>
      </w:r>
      <w:proofErr w:type="gramStart"/>
      <w:r w:rsidRPr="002D7EC2">
        <w:rPr>
          <w:rFonts w:ascii="Times" w:hAnsi="Times"/>
          <w:b/>
          <w:snapToGrid w:val="0"/>
          <w:sz w:val="22"/>
          <w:szCs w:val="22"/>
        </w:rPr>
        <w:t xml:space="preserve"> :</w:t>
      </w:r>
      <w:r w:rsidRPr="002D7EC2">
        <w:rPr>
          <w:rFonts w:ascii="Times" w:hAnsi="Times"/>
          <w:snapToGrid w:val="0"/>
          <w:sz w:val="22"/>
          <w:szCs w:val="22"/>
        </w:rPr>
        <w:t>_</w:t>
      </w:r>
      <w:proofErr w:type="gramEnd"/>
      <w:r w:rsidRPr="002D7EC2">
        <w:rPr>
          <w:rFonts w:ascii="Times" w:hAnsi="Times"/>
          <w:snapToGrid w:val="0"/>
          <w:sz w:val="22"/>
          <w:szCs w:val="22"/>
        </w:rPr>
        <w:t>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5373B21A"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r w:rsidR="009D4971">
        <w:rPr>
          <w:rFonts w:ascii="Times" w:hAnsi="Times"/>
          <w:snapToGrid w:val="0"/>
          <w:color w:val="000000"/>
          <w:sz w:val="22"/>
          <w:szCs w:val="22"/>
        </w:rPr>
        <w:t xml:space="preserve"> ASSIMIL</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29C532D5"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r w:rsidR="009D4971">
        <w:rPr>
          <w:rFonts w:ascii="Times" w:hAnsi="Times"/>
          <w:snapToGrid w:val="0"/>
          <w:color w:val="000000"/>
          <w:sz w:val="22"/>
          <w:szCs w:val="22"/>
        </w:rPr>
        <w:t>CHÉREL Yannick</w:t>
      </w:r>
    </w:p>
    <w:p w14:paraId="6A4F8B3B" w14:textId="0D3BE209"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lastRenderedPageBreak/>
        <w:t xml:space="preserve">Titre : </w:t>
      </w:r>
      <w:r w:rsidR="009D4971">
        <w:rPr>
          <w:rFonts w:ascii="Times" w:hAnsi="Times"/>
          <w:snapToGrid w:val="0"/>
          <w:color w:val="000000"/>
          <w:sz w:val="22"/>
          <w:szCs w:val="22"/>
        </w:rPr>
        <w:t>Président</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420D9CE0"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009D4971">
        <w:rPr>
          <w:rFonts w:ascii="Times" w:hAnsi="Times"/>
          <w:color w:val="auto"/>
          <w:szCs w:val="22"/>
        </w:rPr>
        <w:t>1 an</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w:t>
      </w:r>
      <w:proofErr w:type="spellStart"/>
      <w:r w:rsidRPr="002D7EC2">
        <w:rPr>
          <w:rFonts w:ascii="Times" w:hAnsi="Times"/>
          <w:color w:val="auto"/>
          <w:szCs w:val="22"/>
        </w:rPr>
        <w:t>ci après</w:t>
      </w:r>
      <w:proofErr w:type="spellEnd"/>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w:t>
      </w:r>
      <w:proofErr w:type="gramStart"/>
      <w:r w:rsidRPr="002D7EC2">
        <w:rPr>
          <w:rFonts w:ascii="Times" w:hAnsi="Times"/>
          <w:b/>
          <w:snapToGrid w:val="0"/>
          <w:sz w:val="22"/>
          <w:szCs w:val="22"/>
        </w:rPr>
        <w:t>1</w:t>
      </w:r>
      <w:r w:rsidRPr="002D7EC2">
        <w:rPr>
          <w:rFonts w:ascii="Times" w:hAnsi="Times"/>
          <w:snapToGrid w:val="0"/>
          <w:sz w:val="22"/>
          <w:szCs w:val="22"/>
        </w:rPr>
        <w:t>.La</w:t>
      </w:r>
      <w:proofErr w:type="gramEnd"/>
      <w:r w:rsidRPr="002D7EC2">
        <w:rPr>
          <w:rFonts w:ascii="Times" w:hAnsi="Times"/>
          <w:snapToGrid w:val="0"/>
          <w:sz w:val="22"/>
          <w:szCs w:val="22"/>
        </w:rPr>
        <w:t xml:space="preserve">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54929072" w14:textId="72B05E12" w:rsidR="006072CC" w:rsidRDefault="006072CC" w:rsidP="006072CC">
      <w:pPr>
        <w:jc w:val="both"/>
        <w:rPr>
          <w:rFonts w:ascii="Times" w:hAnsi="Times"/>
          <w:snapToGrid w:val="0"/>
          <w:sz w:val="22"/>
          <w:szCs w:val="22"/>
        </w:rPr>
      </w:pPr>
      <w:r>
        <w:rPr>
          <w:rFonts w:ascii="Times" w:hAnsi="Times"/>
          <w:snapToGrid w:val="0"/>
          <w:sz w:val="22"/>
          <w:szCs w:val="22"/>
        </w:rPr>
        <w:t xml:space="preserve">Le nombre d’accès demandé par l’établissement est multiplié par le prix unique HT par accès, ce dernier étant fixé par tranches, telles que précisées dans la Lettre d’Accord entre </w:t>
      </w:r>
      <w:proofErr w:type="spellStart"/>
      <w:r>
        <w:rPr>
          <w:rFonts w:ascii="Times" w:hAnsi="Times"/>
          <w:snapToGrid w:val="0"/>
          <w:sz w:val="22"/>
          <w:szCs w:val="22"/>
        </w:rPr>
        <w:t>Assimil</w:t>
      </w:r>
      <w:proofErr w:type="spellEnd"/>
      <w:r>
        <w:rPr>
          <w:rFonts w:ascii="Times" w:hAnsi="Times"/>
          <w:snapToGrid w:val="0"/>
          <w:sz w:val="22"/>
          <w:szCs w:val="22"/>
        </w:rPr>
        <w:t xml:space="preserve"> et le Consortium Couperin. </w:t>
      </w:r>
      <w:proofErr w:type="spellStart"/>
      <w:r>
        <w:rPr>
          <w:rFonts w:ascii="Times" w:hAnsi="Times"/>
          <w:snapToGrid w:val="0"/>
          <w:sz w:val="22"/>
          <w:szCs w:val="22"/>
        </w:rPr>
        <w:t>Assimil</w:t>
      </w:r>
      <w:proofErr w:type="spellEnd"/>
      <w:r>
        <w:rPr>
          <w:rFonts w:ascii="Times" w:hAnsi="Times"/>
          <w:snapToGrid w:val="0"/>
          <w:sz w:val="22"/>
          <w:szCs w:val="22"/>
        </w:rPr>
        <w:t xml:space="preserve"> prése</w:t>
      </w:r>
      <w:r w:rsidR="00854B78">
        <w:rPr>
          <w:rFonts w:ascii="Times" w:hAnsi="Times"/>
          <w:snapToGrid w:val="0"/>
          <w:sz w:val="22"/>
          <w:szCs w:val="22"/>
        </w:rPr>
        <w:t xml:space="preserve">nte à l’établissement un devis </w:t>
      </w:r>
      <w:r>
        <w:rPr>
          <w:rFonts w:ascii="Times" w:hAnsi="Times"/>
          <w:snapToGrid w:val="0"/>
          <w:sz w:val="22"/>
          <w:szCs w:val="22"/>
        </w:rPr>
        <w:t>conforme à ces modalités de calcul et aux montants par accès définis dans la Lettre d’accord.</w:t>
      </w:r>
    </w:p>
    <w:p w14:paraId="15BC580F" w14:textId="77777777" w:rsidR="006072CC" w:rsidRPr="002D7EC2" w:rsidRDefault="006072CC" w:rsidP="006072CC">
      <w:pPr>
        <w:jc w:val="both"/>
        <w:rPr>
          <w:rFonts w:ascii="Times" w:hAnsi="Times"/>
          <w:snapToGrid w:val="0"/>
          <w:sz w:val="22"/>
          <w:szCs w:val="22"/>
        </w:rPr>
      </w:pPr>
    </w:p>
    <w:p w14:paraId="7642B0CC" w14:textId="77777777" w:rsidR="003829DB" w:rsidRPr="002D7EC2" w:rsidRDefault="003829DB">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01B14833" w14:textId="77777777" w:rsidR="00854B78" w:rsidRPr="00854B78" w:rsidRDefault="00854B78" w:rsidP="00854B78">
      <w:pPr>
        <w:pStyle w:val="Corpsdetexte"/>
        <w:rPr>
          <w:rFonts w:ascii="Times" w:hAnsi="Times"/>
          <w:b/>
          <w:color w:val="FF0000"/>
          <w:szCs w:val="22"/>
        </w:rPr>
      </w:pPr>
    </w:p>
    <w:p w14:paraId="58E9F89F" w14:textId="6EBDC812" w:rsidR="00854B78" w:rsidRPr="000114D8" w:rsidRDefault="00854B78" w:rsidP="00854B78">
      <w:pPr>
        <w:pStyle w:val="Corpsdetexte"/>
        <w:rPr>
          <w:rFonts w:ascii="Times" w:hAnsi="Times"/>
          <w:b/>
          <w:szCs w:val="22"/>
        </w:rPr>
      </w:pPr>
      <w:r w:rsidRPr="000114D8">
        <w:rPr>
          <w:rFonts w:ascii="Times" w:hAnsi="Times"/>
          <w:b/>
          <w:szCs w:val="22"/>
        </w:rPr>
        <w:t>A.2.</w:t>
      </w:r>
      <w:r w:rsidRPr="000114D8">
        <w:rPr>
          <w:rFonts w:ascii="Times" w:hAnsi="Times"/>
          <w:szCs w:val="22"/>
        </w:rPr>
        <w:t xml:space="preserve"> </w:t>
      </w:r>
      <w:r w:rsidRPr="000114D8">
        <w:rPr>
          <w:rFonts w:ascii="Times" w:hAnsi="Times"/>
          <w:b/>
          <w:szCs w:val="22"/>
        </w:rPr>
        <w:t>Catalogue des titres destinés aux membres</w:t>
      </w:r>
    </w:p>
    <w:p w14:paraId="22F3DF61" w14:textId="77777777" w:rsidR="00854B78" w:rsidRPr="000114D8" w:rsidRDefault="00854B78" w:rsidP="00854B78">
      <w:pPr>
        <w:pStyle w:val="Corpsdetexte"/>
        <w:rPr>
          <w:rFonts w:ascii="Times" w:hAnsi="Times"/>
          <w:szCs w:val="22"/>
        </w:rPr>
      </w:pPr>
    </w:p>
    <w:p w14:paraId="00CD4A22" w14:textId="4CF6174E" w:rsidR="00854B78" w:rsidRPr="000114D8" w:rsidRDefault="00854B78" w:rsidP="00854B78">
      <w:pPr>
        <w:pStyle w:val="Corpsdetexte"/>
        <w:rPr>
          <w:rFonts w:ascii="Times" w:hAnsi="Times"/>
          <w:szCs w:val="22"/>
        </w:rPr>
      </w:pPr>
      <w:r w:rsidRPr="000114D8">
        <w:rPr>
          <w:rFonts w:ascii="Times" w:hAnsi="Times"/>
          <w:szCs w:val="22"/>
        </w:rPr>
        <w:t>Le concédant établit une liste des titres auxquels chaque Preneur de Licence est abonné. Cette liste sera envoyée le [1</w:t>
      </w:r>
      <w:r w:rsidRPr="000114D8">
        <w:rPr>
          <w:rFonts w:ascii="Times" w:hAnsi="Times"/>
          <w:szCs w:val="22"/>
          <w:vertAlign w:val="superscript"/>
        </w:rPr>
        <w:t>er</w:t>
      </w:r>
      <w:r w:rsidRPr="000114D8">
        <w:rPr>
          <w:rFonts w:ascii="Times" w:hAnsi="Times"/>
          <w:szCs w:val="22"/>
        </w:rPr>
        <w:t xml:space="preserve"> janvier] ou aux alentours </w:t>
      </w:r>
      <w:r w:rsidR="000114D8">
        <w:rPr>
          <w:rFonts w:ascii="Times" w:hAnsi="Times"/>
          <w:szCs w:val="22"/>
        </w:rPr>
        <w:t>de cette date chaque année de</w:t>
      </w:r>
      <w:r w:rsidRPr="000114D8">
        <w:rPr>
          <w:rFonts w:ascii="Times" w:hAnsi="Times"/>
          <w:szCs w:val="22"/>
        </w:rPr>
        <w:t xml:space="preserve"> contrat.</w:t>
      </w:r>
    </w:p>
    <w:p w14:paraId="27246643" w14:textId="4587F464" w:rsidR="00A5071F" w:rsidRPr="000114D8" w:rsidRDefault="00A5071F" w:rsidP="00854B78">
      <w:pPr>
        <w:pStyle w:val="Corpsdetexte"/>
        <w:rPr>
          <w:rFonts w:ascii="Times" w:hAnsi="Times"/>
          <w:szCs w:val="22"/>
        </w:rPr>
      </w:pPr>
    </w:p>
    <w:p w14:paraId="0BB78410" w14:textId="397D9995" w:rsidR="00A5071F" w:rsidRPr="000114D8" w:rsidRDefault="00A5071F" w:rsidP="00854B78">
      <w:pPr>
        <w:pStyle w:val="Corpsdetexte"/>
        <w:rPr>
          <w:rFonts w:ascii="Times" w:hAnsi="Times"/>
          <w:b/>
          <w:szCs w:val="22"/>
        </w:rPr>
      </w:pPr>
      <w:r w:rsidRPr="000114D8">
        <w:rPr>
          <w:rFonts w:ascii="Times" w:hAnsi="Times"/>
          <w:b/>
          <w:szCs w:val="22"/>
        </w:rPr>
        <w:t>A.3 Nouvelles Publications</w:t>
      </w:r>
    </w:p>
    <w:p w14:paraId="2279BB71" w14:textId="77777777" w:rsidR="00931E7A" w:rsidRPr="000114D8" w:rsidRDefault="00931E7A" w:rsidP="00854B78">
      <w:pPr>
        <w:pStyle w:val="Corpsdetexte"/>
        <w:rPr>
          <w:rFonts w:ascii="Times" w:hAnsi="Times"/>
          <w:b/>
          <w:szCs w:val="22"/>
        </w:rPr>
      </w:pPr>
    </w:p>
    <w:p w14:paraId="1ECB72B5" w14:textId="7A8BEADA" w:rsidR="00A5071F" w:rsidRPr="000114D8" w:rsidRDefault="00A5071F" w:rsidP="00854B78">
      <w:pPr>
        <w:pStyle w:val="Corpsdetexte"/>
        <w:rPr>
          <w:rFonts w:ascii="Times" w:hAnsi="Times"/>
          <w:szCs w:val="22"/>
        </w:rPr>
      </w:pPr>
      <w:r w:rsidRPr="000114D8">
        <w:rPr>
          <w:rFonts w:ascii="Times" w:hAnsi="Times"/>
          <w:szCs w:val="22"/>
        </w:rPr>
        <w:t xml:space="preserve">Le concédant s’engage à </w:t>
      </w:r>
      <w:proofErr w:type="spellStart"/>
      <w:r w:rsidRPr="000114D8">
        <w:rPr>
          <w:rFonts w:ascii="Times" w:hAnsi="Times"/>
          <w:szCs w:val="22"/>
        </w:rPr>
        <w:t>à</w:t>
      </w:r>
      <w:proofErr w:type="spellEnd"/>
      <w:r w:rsidRPr="000114D8">
        <w:rPr>
          <w:rFonts w:ascii="Times" w:hAnsi="Times"/>
          <w:szCs w:val="22"/>
        </w:rPr>
        <w:t xml:space="preserve"> intégrer tout nouveau contenu (e-méthode de langue) à l’offre en cours.</w:t>
      </w:r>
    </w:p>
    <w:p w14:paraId="6DB4BD20" w14:textId="77777777" w:rsidR="00A24BAC" w:rsidRPr="002D7EC2" w:rsidRDefault="00A24BAC">
      <w:pPr>
        <w:jc w:val="both"/>
        <w:rPr>
          <w:rFonts w:ascii="Times" w:hAnsi="Times"/>
          <w:b/>
          <w:snapToGrid w:val="0"/>
          <w:sz w:val="22"/>
          <w:szCs w:val="22"/>
        </w:rPr>
      </w:pPr>
    </w:p>
    <w:p w14:paraId="49C8773A" w14:textId="073E9856" w:rsidR="00A24BAC" w:rsidRPr="002D7EC2" w:rsidRDefault="006072CC">
      <w:pPr>
        <w:jc w:val="both"/>
        <w:rPr>
          <w:rFonts w:ascii="Times" w:hAnsi="Times"/>
          <w:b/>
          <w:snapToGrid w:val="0"/>
          <w:sz w:val="22"/>
          <w:szCs w:val="22"/>
        </w:rPr>
      </w:pPr>
      <w:r>
        <w:rPr>
          <w:rFonts w:ascii="Times" w:hAnsi="Times"/>
          <w:b/>
          <w:snapToGrid w:val="0"/>
          <w:sz w:val="22"/>
          <w:szCs w:val="22"/>
        </w:rPr>
        <w:t>A.</w:t>
      </w:r>
      <w:r w:rsidR="00A5071F">
        <w:rPr>
          <w:rFonts w:ascii="Times" w:hAnsi="Times"/>
          <w:b/>
          <w:snapToGrid w:val="0"/>
          <w:sz w:val="22"/>
          <w:szCs w:val="22"/>
        </w:rPr>
        <w:t>4</w:t>
      </w:r>
      <w:r w:rsidR="00A24BAC" w:rsidRPr="002D7EC2">
        <w:rPr>
          <w:rFonts w:ascii="Times" w:hAnsi="Times"/>
          <w:snapToGrid w:val="0"/>
          <w:sz w:val="22"/>
          <w:szCs w:val="22"/>
        </w:rPr>
        <w:t xml:space="preserve"> </w:t>
      </w:r>
      <w:r w:rsidR="00A24BAC"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375AF88A" w:rsidR="00A24BAC" w:rsidRPr="002D7EC2" w:rsidRDefault="00A24BAC">
      <w:pPr>
        <w:jc w:val="both"/>
        <w:rPr>
          <w:rFonts w:ascii="Times" w:hAnsi="Times"/>
          <w:snapToGrid w:val="0"/>
          <w:sz w:val="22"/>
          <w:szCs w:val="22"/>
        </w:rPr>
      </w:pPr>
      <w:r w:rsidRPr="002D7EC2">
        <w:rPr>
          <w:rFonts w:ascii="Times" w:hAnsi="Times"/>
          <w:b/>
          <w:snapToGrid w:val="0"/>
          <w:sz w:val="22"/>
          <w:szCs w:val="22"/>
        </w:rPr>
        <w:t>A.</w:t>
      </w:r>
      <w:r w:rsidR="00A5071F">
        <w:rPr>
          <w:rFonts w:ascii="Times" w:hAnsi="Times"/>
          <w:b/>
          <w:snapToGrid w:val="0"/>
          <w:sz w:val="22"/>
          <w:szCs w:val="22"/>
        </w:rPr>
        <w:t>4</w:t>
      </w:r>
      <w:r w:rsidRPr="002D7EC2">
        <w:rPr>
          <w:rFonts w:ascii="Times" w:hAnsi="Times"/>
          <w:b/>
          <w:snapToGrid w:val="0"/>
          <w:sz w:val="22"/>
          <w:szCs w:val="22"/>
        </w:rPr>
        <w:t>.1.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62A5A4D1" w:rsidR="00A24BAC" w:rsidRDefault="00A24BAC">
      <w:pPr>
        <w:jc w:val="both"/>
        <w:rPr>
          <w:rFonts w:ascii="Times" w:hAnsi="Times"/>
          <w:snapToGrid w:val="0"/>
          <w:sz w:val="22"/>
          <w:szCs w:val="22"/>
        </w:rPr>
      </w:pPr>
      <w:r w:rsidRPr="002D7EC2">
        <w:rPr>
          <w:rFonts w:ascii="Times" w:hAnsi="Times"/>
          <w:b/>
          <w:snapToGrid w:val="0"/>
          <w:sz w:val="22"/>
          <w:szCs w:val="22"/>
        </w:rPr>
        <w:t>A.</w:t>
      </w:r>
      <w:r w:rsidR="00A5071F">
        <w:rPr>
          <w:rFonts w:ascii="Times" w:hAnsi="Times"/>
          <w:b/>
          <w:snapToGrid w:val="0"/>
          <w:sz w:val="22"/>
          <w:szCs w:val="22"/>
        </w:rPr>
        <w:t>4</w:t>
      </w:r>
      <w:r w:rsidRPr="002D7EC2">
        <w:rPr>
          <w:rFonts w:ascii="Times" w:hAnsi="Times"/>
          <w:b/>
          <w:snapToGrid w:val="0"/>
          <w:sz w:val="22"/>
          <w:szCs w:val="22"/>
        </w:rPr>
        <w:t>.2.</w:t>
      </w:r>
      <w:r w:rsidRPr="002D7EC2">
        <w:rPr>
          <w:rFonts w:ascii="Times" w:hAnsi="Times"/>
          <w:snapToGrid w:val="0"/>
          <w:sz w:val="22"/>
          <w:szCs w:val="22"/>
        </w:rPr>
        <w:t xml:space="preserve"> Le Concédant facturera directement à l’Abonné toutes les redevances.</w:t>
      </w:r>
    </w:p>
    <w:p w14:paraId="6606418C" w14:textId="34C490ED" w:rsidR="00A5071F" w:rsidRDefault="00A5071F">
      <w:pPr>
        <w:jc w:val="both"/>
        <w:rPr>
          <w:rFonts w:ascii="Times" w:hAnsi="Times"/>
          <w:snapToGrid w:val="0"/>
          <w:sz w:val="22"/>
          <w:szCs w:val="22"/>
        </w:rPr>
      </w:pPr>
    </w:p>
    <w:p w14:paraId="33FB5E46" w14:textId="4DE08C51" w:rsidR="00A5071F" w:rsidRPr="002D7EC2" w:rsidRDefault="00A5071F" w:rsidP="00A5071F">
      <w:pPr>
        <w:jc w:val="both"/>
        <w:rPr>
          <w:rFonts w:ascii="Times" w:hAnsi="Times"/>
          <w:b/>
          <w:snapToGrid w:val="0"/>
          <w:sz w:val="22"/>
          <w:szCs w:val="22"/>
        </w:rPr>
      </w:pPr>
      <w:r>
        <w:rPr>
          <w:rFonts w:ascii="Times" w:hAnsi="Times"/>
          <w:b/>
          <w:snapToGrid w:val="0"/>
          <w:sz w:val="22"/>
          <w:szCs w:val="22"/>
        </w:rPr>
        <w:t>A.4</w:t>
      </w:r>
      <w:r w:rsidRPr="002D7EC2">
        <w:rPr>
          <w:rFonts w:ascii="Times" w:hAnsi="Times"/>
          <w:b/>
          <w:snapToGrid w:val="0"/>
          <w:sz w:val="22"/>
          <w:szCs w:val="22"/>
        </w:rPr>
        <w:t xml:space="preserve">. Nouvelles publications </w:t>
      </w:r>
    </w:p>
    <w:p w14:paraId="4D5C6956" w14:textId="77777777" w:rsidR="00A5071F" w:rsidRPr="002D7EC2" w:rsidRDefault="00A5071F" w:rsidP="00A5071F">
      <w:pPr>
        <w:jc w:val="both"/>
        <w:rPr>
          <w:rFonts w:ascii="Times" w:hAnsi="Times"/>
          <w:snapToGrid w:val="0"/>
          <w:sz w:val="22"/>
          <w:szCs w:val="22"/>
        </w:rPr>
      </w:pPr>
      <w:r w:rsidRPr="005F7CEB">
        <w:rPr>
          <w:rFonts w:ascii="Times" w:hAnsi="Times"/>
          <w:snapToGrid w:val="0"/>
          <w:sz w:val="22"/>
          <w:szCs w:val="22"/>
        </w:rPr>
        <w:t>[…]</w:t>
      </w:r>
    </w:p>
    <w:p w14:paraId="73F8AD69" w14:textId="77777777" w:rsidR="00A5071F" w:rsidRPr="002D7EC2" w:rsidRDefault="00A5071F">
      <w:pPr>
        <w:jc w:val="both"/>
        <w:rPr>
          <w:rFonts w:ascii="Times" w:hAnsi="Times"/>
          <w:sz w:val="22"/>
          <w:szCs w:val="22"/>
        </w:rPr>
      </w:pPr>
    </w:p>
    <w:p w14:paraId="313D01A6" w14:textId="77777777" w:rsidR="00A24BAC" w:rsidRPr="002D7EC2" w:rsidRDefault="00A24BAC">
      <w:pPr>
        <w:pStyle w:val="Corpsdetexte"/>
        <w:rPr>
          <w:rFonts w:ascii="Times" w:hAnsi="Times"/>
          <w:szCs w:val="22"/>
        </w:rPr>
      </w:pPr>
    </w:p>
    <w:p w14:paraId="16EFAE84" w14:textId="77777777" w:rsidR="00A24BAC" w:rsidRPr="002D7EC2" w:rsidRDefault="00A24BAC">
      <w:pPr>
        <w:jc w:val="both"/>
        <w:rPr>
          <w:rFonts w:ascii="Times" w:hAnsi="Times"/>
          <w:snapToGrid w:val="0"/>
          <w:sz w:val="22"/>
          <w:szCs w:val="22"/>
        </w:rPr>
      </w:pPr>
    </w:p>
    <w:p w14:paraId="4D5EFAF0" w14:textId="62D177E6" w:rsidR="00117188"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D211DC">
        <w:rPr>
          <w:rFonts w:ascii="Times" w:hAnsi="Times"/>
          <w:b/>
          <w:snapToGrid w:val="0"/>
          <w:color w:val="000000"/>
          <w:sz w:val="28"/>
          <w:szCs w:val="28"/>
        </w:rPr>
        <w:lastRenderedPageBreak/>
        <w:t>ANNEXE 2. Liste des Éléments sous Licence – Souscrits</w:t>
      </w:r>
    </w:p>
    <w:p w14:paraId="18F19982" w14:textId="6EEE7FAF" w:rsidR="00A5071F" w:rsidRDefault="00A5071F">
      <w:pPr>
        <w:jc w:val="both"/>
        <w:rPr>
          <w:rFonts w:ascii="Times" w:hAnsi="Times"/>
          <w:b/>
          <w:snapToGrid w:val="0"/>
          <w:color w:val="000000"/>
          <w:sz w:val="28"/>
          <w:szCs w:val="28"/>
        </w:rPr>
      </w:pPr>
    </w:p>
    <w:p w14:paraId="0B16FF98" w14:textId="77777777" w:rsidR="005C04EE" w:rsidRDefault="005C04EE" w:rsidP="00EE414C">
      <w:pPr>
        <w:ind w:left="709"/>
        <w:rPr>
          <w:sz w:val="24"/>
          <w:szCs w:val="24"/>
        </w:rPr>
      </w:pPr>
      <w:r>
        <w:rPr>
          <w:sz w:val="24"/>
          <w:szCs w:val="24"/>
        </w:rPr>
        <w:t>L</w:t>
      </w:r>
      <w:r w:rsidR="00BE21E9" w:rsidRPr="00DB4564">
        <w:rPr>
          <w:sz w:val="24"/>
          <w:szCs w:val="24"/>
        </w:rPr>
        <w:t xml:space="preserve">’abonnement donne accès à l’ensemble des e-méthodes présentes dans le catalogue </w:t>
      </w:r>
      <w:proofErr w:type="spellStart"/>
      <w:r w:rsidR="00BE21E9" w:rsidRPr="00DB4564">
        <w:rPr>
          <w:sz w:val="24"/>
          <w:szCs w:val="24"/>
        </w:rPr>
        <w:t>Assimil</w:t>
      </w:r>
      <w:proofErr w:type="spellEnd"/>
      <w:r w:rsidR="00BE21E9" w:rsidRPr="00DB4564">
        <w:rPr>
          <w:sz w:val="24"/>
          <w:szCs w:val="24"/>
        </w:rPr>
        <w:t xml:space="preserve">. </w:t>
      </w:r>
    </w:p>
    <w:p w14:paraId="48314CDA" w14:textId="7C3B4800" w:rsidR="00BE21E9" w:rsidRPr="00DB4564" w:rsidRDefault="005C04EE" w:rsidP="00EE414C">
      <w:pPr>
        <w:ind w:left="709"/>
        <w:rPr>
          <w:sz w:val="24"/>
          <w:szCs w:val="24"/>
        </w:rPr>
      </w:pPr>
      <w:r>
        <w:rPr>
          <w:sz w:val="24"/>
          <w:szCs w:val="24"/>
        </w:rPr>
        <w:t>La l</w:t>
      </w:r>
      <w:r w:rsidR="00BE21E9" w:rsidRPr="00DB4564">
        <w:rPr>
          <w:sz w:val="24"/>
          <w:szCs w:val="24"/>
        </w:rPr>
        <w:t xml:space="preserve">iste détaillée disponible via l’url suivante : </w:t>
      </w:r>
      <w:proofErr w:type="spellStart"/>
      <w:proofErr w:type="gramStart"/>
      <w:r w:rsidR="00DB4564">
        <w:rPr>
          <w:sz w:val="24"/>
          <w:szCs w:val="24"/>
        </w:rPr>
        <w:t>c</w:t>
      </w:r>
      <w:r w:rsidR="00DB4564" w:rsidRPr="00DB4564">
        <w:rPr>
          <w:sz w:val="24"/>
          <w:szCs w:val="24"/>
        </w:rPr>
        <w:t>atalogue.assimil</w:t>
      </w:r>
      <w:proofErr w:type="gramEnd"/>
      <w:r w:rsidR="00DB4564" w:rsidRPr="00DB4564">
        <w:rPr>
          <w:sz w:val="24"/>
          <w:szCs w:val="24"/>
        </w:rPr>
        <w:t>.online</w:t>
      </w:r>
      <w:proofErr w:type="spellEnd"/>
      <w:r w:rsidR="00BE21E9" w:rsidRPr="00DB4564">
        <w:rPr>
          <w:sz w:val="24"/>
          <w:szCs w:val="24"/>
        </w:rPr>
        <w:t xml:space="preserve"> </w:t>
      </w:r>
    </w:p>
    <w:p w14:paraId="0F291A08" w14:textId="09462489" w:rsidR="005C04EE" w:rsidRDefault="00BE21E9" w:rsidP="005C04EE">
      <w:pPr>
        <w:ind w:left="709"/>
        <w:rPr>
          <w:sz w:val="24"/>
          <w:szCs w:val="24"/>
        </w:rPr>
      </w:pPr>
      <w:r w:rsidRPr="00DB4564">
        <w:rPr>
          <w:sz w:val="24"/>
          <w:szCs w:val="24"/>
        </w:rPr>
        <w:t>Chaque nouvelle méthode est automatiquement intégrée dans l’offre en 2022.</w:t>
      </w:r>
    </w:p>
    <w:p w14:paraId="21C21E77" w14:textId="2F17747A" w:rsidR="005C04EE" w:rsidRDefault="005C04EE" w:rsidP="005C04EE">
      <w:pPr>
        <w:ind w:left="709"/>
        <w:rPr>
          <w:sz w:val="24"/>
          <w:szCs w:val="24"/>
        </w:rPr>
      </w:pPr>
    </w:p>
    <w:p w14:paraId="31DC3D78" w14:textId="208F7AAB" w:rsidR="005C04EE" w:rsidRDefault="005C04EE" w:rsidP="005C04EE">
      <w:pPr>
        <w:ind w:left="709"/>
        <w:rPr>
          <w:sz w:val="24"/>
          <w:szCs w:val="24"/>
        </w:rPr>
      </w:pPr>
      <w:r>
        <w:rPr>
          <w:sz w:val="24"/>
          <w:szCs w:val="24"/>
        </w:rPr>
        <w:t>Liste des e-méthodes au 01-12-2022.</w:t>
      </w:r>
    </w:p>
    <w:p w14:paraId="6BF5DDA3" w14:textId="77777777" w:rsidR="00905697" w:rsidRDefault="00905697" w:rsidP="00EE414C">
      <w:pPr>
        <w:pStyle w:val="Paragraphedeliste"/>
        <w:ind w:right="282"/>
        <w:jc w:val="both"/>
        <w:rPr>
          <w:rFonts w:ascii="Garamond" w:eastAsia="Adobe Heiti Std R" w:hAnsi="Garamond" w:cs="Arial"/>
          <w:szCs w:val="24"/>
        </w:rPr>
      </w:pPr>
    </w:p>
    <w:tbl>
      <w:tblPr>
        <w:tblW w:w="8100" w:type="dxa"/>
        <w:tblCellMar>
          <w:left w:w="70" w:type="dxa"/>
          <w:right w:w="70" w:type="dxa"/>
        </w:tblCellMar>
        <w:tblLook w:val="04A0" w:firstRow="1" w:lastRow="0" w:firstColumn="1" w:lastColumn="0" w:noHBand="0" w:noVBand="1"/>
      </w:tblPr>
      <w:tblGrid>
        <w:gridCol w:w="756"/>
        <w:gridCol w:w="2800"/>
        <w:gridCol w:w="2520"/>
        <w:gridCol w:w="2060"/>
      </w:tblGrid>
      <w:tr w:rsidR="00DB4564" w:rsidRPr="00DB4564" w14:paraId="1D470A46" w14:textId="77777777" w:rsidTr="00DB4564">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1CE27" w14:textId="77777777" w:rsidR="00DB4564" w:rsidRPr="00DB4564" w:rsidRDefault="00DB4564" w:rsidP="00DB4564">
            <w:pPr>
              <w:jc w:val="center"/>
              <w:rPr>
                <w:rFonts w:ascii="Calibri" w:hAnsi="Calibri" w:cs="Calibri"/>
                <w:b/>
                <w:bCs/>
                <w:color w:val="000000"/>
                <w:sz w:val="22"/>
                <w:szCs w:val="22"/>
              </w:rPr>
            </w:pPr>
            <w:proofErr w:type="spellStart"/>
            <w:r w:rsidRPr="00DB4564">
              <w:rPr>
                <w:rFonts w:ascii="Calibri" w:hAnsi="Calibri" w:cs="Calibri"/>
                <w:b/>
                <w:bCs/>
                <w:color w:val="000000"/>
                <w:sz w:val="22"/>
                <w:szCs w:val="22"/>
              </w:rPr>
              <w:t>Codart</w:t>
            </w:r>
            <w:proofErr w:type="spellEnd"/>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001E665E" w14:textId="77777777" w:rsidR="00DB4564" w:rsidRPr="00DB4564" w:rsidRDefault="00DB4564" w:rsidP="00DB4564">
            <w:pPr>
              <w:rPr>
                <w:rFonts w:ascii="Calibri" w:hAnsi="Calibri" w:cs="Calibri"/>
                <w:b/>
                <w:bCs/>
                <w:color w:val="000000"/>
                <w:sz w:val="22"/>
                <w:szCs w:val="22"/>
              </w:rPr>
            </w:pPr>
            <w:r w:rsidRPr="00DB4564">
              <w:rPr>
                <w:rFonts w:ascii="Calibri" w:hAnsi="Calibri" w:cs="Calibri"/>
                <w:b/>
                <w:bCs/>
                <w:color w:val="000000"/>
                <w:sz w:val="22"/>
                <w:szCs w:val="22"/>
              </w:rPr>
              <w:t>Langues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949E078" w14:textId="77777777" w:rsidR="00DB4564" w:rsidRPr="00DB4564" w:rsidRDefault="00DB4564" w:rsidP="00DB4564">
            <w:pPr>
              <w:rPr>
                <w:rFonts w:ascii="Calibri" w:hAnsi="Calibri" w:cs="Calibri"/>
                <w:b/>
                <w:bCs/>
                <w:color w:val="000000"/>
                <w:sz w:val="22"/>
                <w:szCs w:val="22"/>
              </w:rPr>
            </w:pPr>
            <w:r w:rsidRPr="00DB4564">
              <w:rPr>
                <w:rFonts w:ascii="Calibri" w:hAnsi="Calibri" w:cs="Calibri"/>
                <w:b/>
                <w:bCs/>
                <w:color w:val="000000"/>
                <w:sz w:val="22"/>
                <w:szCs w:val="22"/>
              </w:rPr>
              <w:t>Niveau</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12352E89" w14:textId="77777777" w:rsidR="00DB4564" w:rsidRPr="00DB4564" w:rsidRDefault="00DB4564" w:rsidP="00DB4564">
            <w:pPr>
              <w:jc w:val="center"/>
              <w:rPr>
                <w:rFonts w:ascii="Calibri" w:hAnsi="Calibri" w:cs="Calibri"/>
                <w:b/>
                <w:bCs/>
                <w:color w:val="000000"/>
                <w:sz w:val="22"/>
                <w:szCs w:val="22"/>
              </w:rPr>
            </w:pPr>
            <w:r w:rsidRPr="00DB4564">
              <w:rPr>
                <w:rFonts w:ascii="Calibri" w:hAnsi="Calibri" w:cs="Calibri"/>
                <w:b/>
                <w:bCs/>
                <w:color w:val="000000"/>
                <w:sz w:val="22"/>
                <w:szCs w:val="22"/>
              </w:rPr>
              <w:t>Niveau atteint CERCL</w:t>
            </w:r>
          </w:p>
        </w:tc>
      </w:tr>
      <w:tr w:rsidR="00DB4564" w:rsidRPr="00DB4564" w14:paraId="7E70DB27"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961E45D"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4663</w:t>
            </w:r>
          </w:p>
        </w:tc>
        <w:tc>
          <w:tcPr>
            <w:tcW w:w="2800" w:type="dxa"/>
            <w:tcBorders>
              <w:top w:val="nil"/>
              <w:left w:val="nil"/>
              <w:bottom w:val="single" w:sz="4" w:space="0" w:color="auto"/>
              <w:right w:val="single" w:sz="4" w:space="0" w:color="auto"/>
            </w:tcBorders>
            <w:shd w:val="clear" w:color="auto" w:fill="auto"/>
            <w:noWrap/>
            <w:vAlign w:val="bottom"/>
            <w:hideMark/>
          </w:tcPr>
          <w:p w14:paraId="4B82A1D2"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Allemand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6D86CD8D"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67889960"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C1</w:t>
            </w:r>
          </w:p>
        </w:tc>
      </w:tr>
      <w:tr w:rsidR="00DB4564" w:rsidRPr="00DB4564" w14:paraId="69876DB5"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A945ADB"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4643</w:t>
            </w:r>
          </w:p>
        </w:tc>
        <w:tc>
          <w:tcPr>
            <w:tcW w:w="2800" w:type="dxa"/>
            <w:tcBorders>
              <w:top w:val="nil"/>
              <w:left w:val="nil"/>
              <w:bottom w:val="single" w:sz="4" w:space="0" w:color="auto"/>
              <w:right w:val="single" w:sz="4" w:space="0" w:color="auto"/>
            </w:tcBorders>
            <w:shd w:val="clear" w:color="auto" w:fill="auto"/>
            <w:noWrap/>
            <w:vAlign w:val="bottom"/>
            <w:hideMark/>
          </w:tcPr>
          <w:p w14:paraId="386E6EC8"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Anglais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7F9CC5B8"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3C5A2698"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C1</w:t>
            </w:r>
          </w:p>
        </w:tc>
      </w:tr>
      <w:tr w:rsidR="00DB4564" w:rsidRPr="00DB4564" w14:paraId="394E1593"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B88A674"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4747</w:t>
            </w:r>
          </w:p>
        </w:tc>
        <w:tc>
          <w:tcPr>
            <w:tcW w:w="2800" w:type="dxa"/>
            <w:tcBorders>
              <w:top w:val="nil"/>
              <w:left w:val="nil"/>
              <w:bottom w:val="single" w:sz="4" w:space="0" w:color="auto"/>
              <w:right w:val="single" w:sz="4" w:space="0" w:color="auto"/>
            </w:tcBorders>
            <w:shd w:val="clear" w:color="auto" w:fill="auto"/>
            <w:noWrap/>
            <w:vAlign w:val="bottom"/>
            <w:hideMark/>
          </w:tcPr>
          <w:p w14:paraId="1466609F"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Espagnol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36957B3F"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1FA5DE4E"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C1</w:t>
            </w:r>
          </w:p>
        </w:tc>
      </w:tr>
      <w:tr w:rsidR="00DB4564" w:rsidRPr="00DB4564" w14:paraId="1BE9B2C0"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39E8DE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4656</w:t>
            </w:r>
          </w:p>
        </w:tc>
        <w:tc>
          <w:tcPr>
            <w:tcW w:w="2800" w:type="dxa"/>
            <w:tcBorders>
              <w:top w:val="nil"/>
              <w:left w:val="nil"/>
              <w:bottom w:val="single" w:sz="4" w:space="0" w:color="auto"/>
              <w:right w:val="single" w:sz="4" w:space="0" w:color="auto"/>
            </w:tcBorders>
            <w:shd w:val="clear" w:color="auto" w:fill="auto"/>
            <w:noWrap/>
            <w:vAlign w:val="bottom"/>
            <w:hideMark/>
          </w:tcPr>
          <w:p w14:paraId="74B7C204"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Italien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489B1C7F"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01A11686"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C1</w:t>
            </w:r>
          </w:p>
        </w:tc>
      </w:tr>
      <w:tr w:rsidR="00DB4564" w:rsidRPr="00DB4564" w14:paraId="6B6D6356"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F7B3FB2"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4667</w:t>
            </w:r>
          </w:p>
        </w:tc>
        <w:tc>
          <w:tcPr>
            <w:tcW w:w="2800" w:type="dxa"/>
            <w:tcBorders>
              <w:top w:val="nil"/>
              <w:left w:val="nil"/>
              <w:bottom w:val="single" w:sz="4" w:space="0" w:color="auto"/>
              <w:right w:val="single" w:sz="4" w:space="0" w:color="auto"/>
            </w:tcBorders>
            <w:shd w:val="clear" w:color="auto" w:fill="auto"/>
            <w:noWrap/>
            <w:vAlign w:val="bottom"/>
            <w:hideMark/>
          </w:tcPr>
          <w:p w14:paraId="66479419"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Russe Perfectionnement</w:t>
            </w:r>
          </w:p>
        </w:tc>
        <w:tc>
          <w:tcPr>
            <w:tcW w:w="2520" w:type="dxa"/>
            <w:tcBorders>
              <w:top w:val="nil"/>
              <w:left w:val="nil"/>
              <w:bottom w:val="single" w:sz="4" w:space="0" w:color="auto"/>
              <w:right w:val="single" w:sz="4" w:space="0" w:color="auto"/>
            </w:tcBorders>
            <w:shd w:val="clear" w:color="auto" w:fill="auto"/>
            <w:noWrap/>
            <w:vAlign w:val="bottom"/>
            <w:hideMark/>
          </w:tcPr>
          <w:p w14:paraId="6309720D"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Perfectionnement</w:t>
            </w:r>
          </w:p>
        </w:tc>
        <w:tc>
          <w:tcPr>
            <w:tcW w:w="2060" w:type="dxa"/>
            <w:tcBorders>
              <w:top w:val="nil"/>
              <w:left w:val="nil"/>
              <w:bottom w:val="single" w:sz="4" w:space="0" w:color="auto"/>
              <w:right w:val="single" w:sz="4" w:space="0" w:color="auto"/>
            </w:tcBorders>
            <w:shd w:val="clear" w:color="auto" w:fill="auto"/>
            <w:noWrap/>
            <w:vAlign w:val="bottom"/>
            <w:hideMark/>
          </w:tcPr>
          <w:p w14:paraId="7C6936E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C1</w:t>
            </w:r>
          </w:p>
        </w:tc>
      </w:tr>
      <w:tr w:rsidR="00DB4564" w:rsidRPr="00DB4564" w14:paraId="589344A7"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E88C577"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5829</w:t>
            </w:r>
          </w:p>
        </w:tc>
        <w:tc>
          <w:tcPr>
            <w:tcW w:w="2800" w:type="dxa"/>
            <w:tcBorders>
              <w:top w:val="nil"/>
              <w:left w:val="nil"/>
              <w:bottom w:val="single" w:sz="4" w:space="0" w:color="auto"/>
              <w:right w:val="single" w:sz="4" w:space="0" w:color="auto"/>
            </w:tcBorders>
            <w:shd w:val="clear" w:color="auto" w:fill="auto"/>
            <w:noWrap/>
            <w:vAlign w:val="bottom"/>
            <w:hideMark/>
          </w:tcPr>
          <w:p w14:paraId="400C3D5F"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Allemand</w:t>
            </w:r>
          </w:p>
        </w:tc>
        <w:tc>
          <w:tcPr>
            <w:tcW w:w="2520" w:type="dxa"/>
            <w:tcBorders>
              <w:top w:val="nil"/>
              <w:left w:val="nil"/>
              <w:bottom w:val="single" w:sz="4" w:space="0" w:color="auto"/>
              <w:right w:val="single" w:sz="4" w:space="0" w:color="auto"/>
            </w:tcBorders>
            <w:shd w:val="clear" w:color="auto" w:fill="auto"/>
            <w:noWrap/>
            <w:vAlign w:val="bottom"/>
            <w:hideMark/>
          </w:tcPr>
          <w:p w14:paraId="309B48DE"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04740F1"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12FFEF07"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BD921C"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4751</w:t>
            </w:r>
          </w:p>
        </w:tc>
        <w:tc>
          <w:tcPr>
            <w:tcW w:w="2800" w:type="dxa"/>
            <w:tcBorders>
              <w:top w:val="nil"/>
              <w:left w:val="nil"/>
              <w:bottom w:val="single" w:sz="4" w:space="0" w:color="auto"/>
              <w:right w:val="single" w:sz="4" w:space="0" w:color="auto"/>
            </w:tcBorders>
            <w:shd w:val="clear" w:color="auto" w:fill="auto"/>
            <w:noWrap/>
            <w:vAlign w:val="bottom"/>
            <w:hideMark/>
          </w:tcPr>
          <w:p w14:paraId="179B150A"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Anglais</w:t>
            </w:r>
          </w:p>
        </w:tc>
        <w:tc>
          <w:tcPr>
            <w:tcW w:w="2520" w:type="dxa"/>
            <w:tcBorders>
              <w:top w:val="nil"/>
              <w:left w:val="nil"/>
              <w:bottom w:val="single" w:sz="4" w:space="0" w:color="auto"/>
              <w:right w:val="single" w:sz="4" w:space="0" w:color="auto"/>
            </w:tcBorders>
            <w:shd w:val="clear" w:color="auto" w:fill="auto"/>
            <w:noWrap/>
            <w:vAlign w:val="bottom"/>
            <w:hideMark/>
          </w:tcPr>
          <w:p w14:paraId="3382E472"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F82ABA7"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56BFE2D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F818C59"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4654</w:t>
            </w:r>
          </w:p>
        </w:tc>
        <w:tc>
          <w:tcPr>
            <w:tcW w:w="2800" w:type="dxa"/>
            <w:tcBorders>
              <w:top w:val="nil"/>
              <w:left w:val="nil"/>
              <w:bottom w:val="single" w:sz="4" w:space="0" w:color="auto"/>
              <w:right w:val="single" w:sz="4" w:space="0" w:color="auto"/>
            </w:tcBorders>
            <w:shd w:val="clear" w:color="auto" w:fill="auto"/>
            <w:noWrap/>
            <w:vAlign w:val="bottom"/>
            <w:hideMark/>
          </w:tcPr>
          <w:p w14:paraId="27F22400"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Anglais d'Amérique</w:t>
            </w:r>
          </w:p>
        </w:tc>
        <w:tc>
          <w:tcPr>
            <w:tcW w:w="2520" w:type="dxa"/>
            <w:tcBorders>
              <w:top w:val="nil"/>
              <w:left w:val="nil"/>
              <w:bottom w:val="single" w:sz="4" w:space="0" w:color="auto"/>
              <w:right w:val="single" w:sz="4" w:space="0" w:color="auto"/>
            </w:tcBorders>
            <w:shd w:val="clear" w:color="auto" w:fill="auto"/>
            <w:noWrap/>
            <w:vAlign w:val="bottom"/>
            <w:hideMark/>
          </w:tcPr>
          <w:p w14:paraId="0F5BDC9C"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22B0085"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654AB831"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A6DCA2A"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4882</w:t>
            </w:r>
          </w:p>
        </w:tc>
        <w:tc>
          <w:tcPr>
            <w:tcW w:w="2800" w:type="dxa"/>
            <w:tcBorders>
              <w:top w:val="nil"/>
              <w:left w:val="nil"/>
              <w:bottom w:val="single" w:sz="4" w:space="0" w:color="auto"/>
              <w:right w:val="single" w:sz="4" w:space="0" w:color="auto"/>
            </w:tcBorders>
            <w:shd w:val="clear" w:color="auto" w:fill="auto"/>
            <w:noWrap/>
            <w:vAlign w:val="bottom"/>
            <w:hideMark/>
          </w:tcPr>
          <w:p w14:paraId="00F17D5C"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Breton</w:t>
            </w:r>
          </w:p>
        </w:tc>
        <w:tc>
          <w:tcPr>
            <w:tcW w:w="2520" w:type="dxa"/>
            <w:tcBorders>
              <w:top w:val="nil"/>
              <w:left w:val="nil"/>
              <w:bottom w:val="single" w:sz="4" w:space="0" w:color="auto"/>
              <w:right w:val="single" w:sz="4" w:space="0" w:color="auto"/>
            </w:tcBorders>
            <w:shd w:val="clear" w:color="auto" w:fill="auto"/>
            <w:noWrap/>
            <w:vAlign w:val="bottom"/>
            <w:hideMark/>
          </w:tcPr>
          <w:p w14:paraId="4B62EC91"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D1A4EB8"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22D967E1"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E891759"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4947</w:t>
            </w:r>
          </w:p>
        </w:tc>
        <w:tc>
          <w:tcPr>
            <w:tcW w:w="2800" w:type="dxa"/>
            <w:tcBorders>
              <w:top w:val="nil"/>
              <w:left w:val="nil"/>
              <w:bottom w:val="single" w:sz="4" w:space="0" w:color="auto"/>
              <w:right w:val="single" w:sz="4" w:space="0" w:color="auto"/>
            </w:tcBorders>
            <w:shd w:val="clear" w:color="auto" w:fill="auto"/>
            <w:noWrap/>
            <w:vAlign w:val="bottom"/>
            <w:hideMark/>
          </w:tcPr>
          <w:p w14:paraId="6C51B295"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Catalan</w:t>
            </w:r>
          </w:p>
        </w:tc>
        <w:tc>
          <w:tcPr>
            <w:tcW w:w="2520" w:type="dxa"/>
            <w:tcBorders>
              <w:top w:val="nil"/>
              <w:left w:val="nil"/>
              <w:bottom w:val="single" w:sz="4" w:space="0" w:color="auto"/>
              <w:right w:val="single" w:sz="4" w:space="0" w:color="auto"/>
            </w:tcBorders>
            <w:shd w:val="clear" w:color="auto" w:fill="auto"/>
            <w:noWrap/>
            <w:vAlign w:val="bottom"/>
            <w:hideMark/>
          </w:tcPr>
          <w:p w14:paraId="153CE4B5"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C1EC0DB"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661101D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972DFC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5743</w:t>
            </w:r>
          </w:p>
        </w:tc>
        <w:tc>
          <w:tcPr>
            <w:tcW w:w="2800" w:type="dxa"/>
            <w:tcBorders>
              <w:top w:val="nil"/>
              <w:left w:val="nil"/>
              <w:bottom w:val="single" w:sz="4" w:space="0" w:color="auto"/>
              <w:right w:val="single" w:sz="4" w:space="0" w:color="auto"/>
            </w:tcBorders>
            <w:shd w:val="clear" w:color="auto" w:fill="auto"/>
            <w:noWrap/>
            <w:vAlign w:val="bottom"/>
            <w:hideMark/>
          </w:tcPr>
          <w:p w14:paraId="1700BD1A"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Bulgare</w:t>
            </w:r>
          </w:p>
        </w:tc>
        <w:tc>
          <w:tcPr>
            <w:tcW w:w="2520" w:type="dxa"/>
            <w:tcBorders>
              <w:top w:val="nil"/>
              <w:left w:val="nil"/>
              <w:bottom w:val="single" w:sz="4" w:space="0" w:color="auto"/>
              <w:right w:val="single" w:sz="4" w:space="0" w:color="auto"/>
            </w:tcBorders>
            <w:shd w:val="clear" w:color="auto" w:fill="auto"/>
            <w:noWrap/>
            <w:vAlign w:val="bottom"/>
            <w:hideMark/>
          </w:tcPr>
          <w:p w14:paraId="12634B11"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6437CA2"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04E4D26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5801DF3"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4345</w:t>
            </w:r>
          </w:p>
        </w:tc>
        <w:tc>
          <w:tcPr>
            <w:tcW w:w="2800" w:type="dxa"/>
            <w:tcBorders>
              <w:top w:val="nil"/>
              <w:left w:val="nil"/>
              <w:bottom w:val="single" w:sz="4" w:space="0" w:color="auto"/>
              <w:right w:val="single" w:sz="4" w:space="0" w:color="auto"/>
            </w:tcBorders>
            <w:shd w:val="clear" w:color="auto" w:fill="auto"/>
            <w:noWrap/>
            <w:vAlign w:val="bottom"/>
            <w:hideMark/>
          </w:tcPr>
          <w:p w14:paraId="0F09B764"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Chinois</w:t>
            </w:r>
          </w:p>
        </w:tc>
        <w:tc>
          <w:tcPr>
            <w:tcW w:w="2520" w:type="dxa"/>
            <w:tcBorders>
              <w:top w:val="nil"/>
              <w:left w:val="nil"/>
              <w:bottom w:val="single" w:sz="4" w:space="0" w:color="auto"/>
              <w:right w:val="single" w:sz="4" w:space="0" w:color="auto"/>
            </w:tcBorders>
            <w:shd w:val="clear" w:color="auto" w:fill="auto"/>
            <w:noWrap/>
            <w:vAlign w:val="bottom"/>
            <w:hideMark/>
          </w:tcPr>
          <w:p w14:paraId="02CD2F14"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493CB24"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735A0933"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967F42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5589</w:t>
            </w:r>
          </w:p>
        </w:tc>
        <w:tc>
          <w:tcPr>
            <w:tcW w:w="2800" w:type="dxa"/>
            <w:tcBorders>
              <w:top w:val="nil"/>
              <w:left w:val="nil"/>
              <w:bottom w:val="single" w:sz="4" w:space="0" w:color="auto"/>
              <w:right w:val="single" w:sz="4" w:space="0" w:color="auto"/>
            </w:tcBorders>
            <w:shd w:val="clear" w:color="auto" w:fill="auto"/>
            <w:noWrap/>
            <w:vAlign w:val="bottom"/>
            <w:hideMark/>
          </w:tcPr>
          <w:p w14:paraId="040F8F36"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Coréen</w:t>
            </w:r>
          </w:p>
        </w:tc>
        <w:tc>
          <w:tcPr>
            <w:tcW w:w="2520" w:type="dxa"/>
            <w:tcBorders>
              <w:top w:val="nil"/>
              <w:left w:val="nil"/>
              <w:bottom w:val="single" w:sz="4" w:space="0" w:color="auto"/>
              <w:right w:val="single" w:sz="4" w:space="0" w:color="auto"/>
            </w:tcBorders>
            <w:shd w:val="clear" w:color="auto" w:fill="auto"/>
            <w:noWrap/>
            <w:vAlign w:val="bottom"/>
            <w:hideMark/>
          </w:tcPr>
          <w:p w14:paraId="63F5BFD0"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5CC8D6A"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087706D0"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01FE6BB"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5670</w:t>
            </w:r>
          </w:p>
        </w:tc>
        <w:tc>
          <w:tcPr>
            <w:tcW w:w="2800" w:type="dxa"/>
            <w:tcBorders>
              <w:top w:val="nil"/>
              <w:left w:val="nil"/>
              <w:bottom w:val="single" w:sz="4" w:space="0" w:color="auto"/>
              <w:right w:val="single" w:sz="4" w:space="0" w:color="auto"/>
            </w:tcBorders>
            <w:shd w:val="clear" w:color="auto" w:fill="auto"/>
            <w:noWrap/>
            <w:vAlign w:val="bottom"/>
            <w:hideMark/>
          </w:tcPr>
          <w:p w14:paraId="42E381DB"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Corse</w:t>
            </w:r>
          </w:p>
        </w:tc>
        <w:tc>
          <w:tcPr>
            <w:tcW w:w="2520" w:type="dxa"/>
            <w:tcBorders>
              <w:top w:val="nil"/>
              <w:left w:val="nil"/>
              <w:bottom w:val="single" w:sz="4" w:space="0" w:color="auto"/>
              <w:right w:val="single" w:sz="4" w:space="0" w:color="auto"/>
            </w:tcBorders>
            <w:shd w:val="clear" w:color="auto" w:fill="auto"/>
            <w:noWrap/>
            <w:vAlign w:val="bottom"/>
            <w:hideMark/>
          </w:tcPr>
          <w:p w14:paraId="2CF973F2"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8E1C608"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08CB4FA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94D0E3C"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4741</w:t>
            </w:r>
          </w:p>
        </w:tc>
        <w:tc>
          <w:tcPr>
            <w:tcW w:w="2800" w:type="dxa"/>
            <w:tcBorders>
              <w:top w:val="nil"/>
              <w:left w:val="nil"/>
              <w:bottom w:val="single" w:sz="4" w:space="0" w:color="auto"/>
              <w:right w:val="single" w:sz="4" w:space="0" w:color="auto"/>
            </w:tcBorders>
            <w:shd w:val="clear" w:color="auto" w:fill="auto"/>
            <w:noWrap/>
            <w:vAlign w:val="bottom"/>
            <w:hideMark/>
          </w:tcPr>
          <w:p w14:paraId="7C28083B"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Croate</w:t>
            </w:r>
          </w:p>
        </w:tc>
        <w:tc>
          <w:tcPr>
            <w:tcW w:w="2520" w:type="dxa"/>
            <w:tcBorders>
              <w:top w:val="nil"/>
              <w:left w:val="nil"/>
              <w:bottom w:val="single" w:sz="4" w:space="0" w:color="auto"/>
              <w:right w:val="single" w:sz="4" w:space="0" w:color="auto"/>
            </w:tcBorders>
            <w:shd w:val="clear" w:color="auto" w:fill="auto"/>
            <w:noWrap/>
            <w:vAlign w:val="bottom"/>
            <w:hideMark/>
          </w:tcPr>
          <w:p w14:paraId="26D0C9FA"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2E1501E"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2ECADDF9"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ABAF7A7"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4739</w:t>
            </w:r>
          </w:p>
        </w:tc>
        <w:tc>
          <w:tcPr>
            <w:tcW w:w="2800" w:type="dxa"/>
            <w:tcBorders>
              <w:top w:val="nil"/>
              <w:left w:val="nil"/>
              <w:bottom w:val="single" w:sz="4" w:space="0" w:color="auto"/>
              <w:right w:val="single" w:sz="4" w:space="0" w:color="auto"/>
            </w:tcBorders>
            <w:shd w:val="clear" w:color="auto" w:fill="auto"/>
            <w:noWrap/>
            <w:vAlign w:val="bottom"/>
            <w:hideMark/>
          </w:tcPr>
          <w:p w14:paraId="71BBC0E5"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Danois</w:t>
            </w:r>
          </w:p>
        </w:tc>
        <w:tc>
          <w:tcPr>
            <w:tcW w:w="2520" w:type="dxa"/>
            <w:tcBorders>
              <w:top w:val="nil"/>
              <w:left w:val="nil"/>
              <w:bottom w:val="single" w:sz="4" w:space="0" w:color="auto"/>
              <w:right w:val="single" w:sz="4" w:space="0" w:color="auto"/>
            </w:tcBorders>
            <w:shd w:val="clear" w:color="auto" w:fill="auto"/>
            <w:noWrap/>
            <w:vAlign w:val="bottom"/>
            <w:hideMark/>
          </w:tcPr>
          <w:p w14:paraId="4AE3FB84"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734C734"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1CB7484D"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7B26942"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5366</w:t>
            </w:r>
          </w:p>
        </w:tc>
        <w:tc>
          <w:tcPr>
            <w:tcW w:w="2800" w:type="dxa"/>
            <w:tcBorders>
              <w:top w:val="nil"/>
              <w:left w:val="nil"/>
              <w:bottom w:val="single" w:sz="4" w:space="0" w:color="auto"/>
              <w:right w:val="single" w:sz="4" w:space="0" w:color="auto"/>
            </w:tcBorders>
            <w:shd w:val="clear" w:color="auto" w:fill="auto"/>
            <w:noWrap/>
            <w:vAlign w:val="bottom"/>
            <w:hideMark/>
          </w:tcPr>
          <w:p w14:paraId="527CCD9C"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Espagnol</w:t>
            </w:r>
          </w:p>
        </w:tc>
        <w:tc>
          <w:tcPr>
            <w:tcW w:w="2520" w:type="dxa"/>
            <w:tcBorders>
              <w:top w:val="nil"/>
              <w:left w:val="nil"/>
              <w:bottom w:val="single" w:sz="4" w:space="0" w:color="auto"/>
              <w:right w:val="single" w:sz="4" w:space="0" w:color="auto"/>
            </w:tcBorders>
            <w:shd w:val="clear" w:color="auto" w:fill="auto"/>
            <w:noWrap/>
            <w:vAlign w:val="bottom"/>
            <w:hideMark/>
          </w:tcPr>
          <w:p w14:paraId="18E8C233"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46EE0EA"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68ECB91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5D7CE7"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4951</w:t>
            </w:r>
          </w:p>
        </w:tc>
        <w:tc>
          <w:tcPr>
            <w:tcW w:w="2800" w:type="dxa"/>
            <w:tcBorders>
              <w:top w:val="nil"/>
              <w:left w:val="nil"/>
              <w:bottom w:val="single" w:sz="4" w:space="0" w:color="auto"/>
              <w:right w:val="single" w:sz="4" w:space="0" w:color="auto"/>
            </w:tcBorders>
            <w:shd w:val="clear" w:color="auto" w:fill="auto"/>
            <w:noWrap/>
            <w:vAlign w:val="bottom"/>
            <w:hideMark/>
          </w:tcPr>
          <w:p w14:paraId="238D75F9"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Finnois</w:t>
            </w:r>
          </w:p>
        </w:tc>
        <w:tc>
          <w:tcPr>
            <w:tcW w:w="2520" w:type="dxa"/>
            <w:tcBorders>
              <w:top w:val="nil"/>
              <w:left w:val="nil"/>
              <w:bottom w:val="single" w:sz="4" w:space="0" w:color="auto"/>
              <w:right w:val="single" w:sz="4" w:space="0" w:color="auto"/>
            </w:tcBorders>
            <w:shd w:val="clear" w:color="auto" w:fill="auto"/>
            <w:noWrap/>
            <w:vAlign w:val="bottom"/>
            <w:hideMark/>
          </w:tcPr>
          <w:p w14:paraId="04F392F3"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F591E51"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7AE60680"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C85222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4955</w:t>
            </w:r>
          </w:p>
        </w:tc>
        <w:tc>
          <w:tcPr>
            <w:tcW w:w="2800" w:type="dxa"/>
            <w:tcBorders>
              <w:top w:val="nil"/>
              <w:left w:val="nil"/>
              <w:bottom w:val="single" w:sz="4" w:space="0" w:color="auto"/>
              <w:right w:val="single" w:sz="4" w:space="0" w:color="auto"/>
            </w:tcBorders>
            <w:shd w:val="clear" w:color="auto" w:fill="auto"/>
            <w:noWrap/>
            <w:vAlign w:val="bottom"/>
            <w:hideMark/>
          </w:tcPr>
          <w:p w14:paraId="7A7D50D1"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Grec</w:t>
            </w:r>
          </w:p>
        </w:tc>
        <w:tc>
          <w:tcPr>
            <w:tcW w:w="2520" w:type="dxa"/>
            <w:tcBorders>
              <w:top w:val="nil"/>
              <w:left w:val="nil"/>
              <w:bottom w:val="single" w:sz="4" w:space="0" w:color="auto"/>
              <w:right w:val="single" w:sz="4" w:space="0" w:color="auto"/>
            </w:tcBorders>
            <w:shd w:val="clear" w:color="auto" w:fill="auto"/>
            <w:noWrap/>
            <w:vAlign w:val="bottom"/>
            <w:hideMark/>
          </w:tcPr>
          <w:p w14:paraId="349269C6"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FF0908B"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165A5FB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5944CD1"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4959</w:t>
            </w:r>
          </w:p>
        </w:tc>
        <w:tc>
          <w:tcPr>
            <w:tcW w:w="2800" w:type="dxa"/>
            <w:tcBorders>
              <w:top w:val="nil"/>
              <w:left w:val="nil"/>
              <w:bottom w:val="single" w:sz="4" w:space="0" w:color="auto"/>
              <w:right w:val="single" w:sz="4" w:space="0" w:color="auto"/>
            </w:tcBorders>
            <w:shd w:val="clear" w:color="auto" w:fill="auto"/>
            <w:noWrap/>
            <w:vAlign w:val="bottom"/>
            <w:hideMark/>
          </w:tcPr>
          <w:p w14:paraId="0553D28F"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Grec ancien</w:t>
            </w:r>
          </w:p>
        </w:tc>
        <w:tc>
          <w:tcPr>
            <w:tcW w:w="2520" w:type="dxa"/>
            <w:tcBorders>
              <w:top w:val="nil"/>
              <w:left w:val="nil"/>
              <w:bottom w:val="single" w:sz="4" w:space="0" w:color="auto"/>
              <w:right w:val="single" w:sz="4" w:space="0" w:color="auto"/>
            </w:tcBorders>
            <w:shd w:val="clear" w:color="auto" w:fill="auto"/>
            <w:noWrap/>
            <w:vAlign w:val="bottom"/>
            <w:hideMark/>
          </w:tcPr>
          <w:p w14:paraId="7BC16940"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5EFAA05"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24144C90"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1646B9"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4669</w:t>
            </w:r>
          </w:p>
        </w:tc>
        <w:tc>
          <w:tcPr>
            <w:tcW w:w="2800" w:type="dxa"/>
            <w:tcBorders>
              <w:top w:val="nil"/>
              <w:left w:val="nil"/>
              <w:bottom w:val="single" w:sz="4" w:space="0" w:color="auto"/>
              <w:right w:val="single" w:sz="4" w:space="0" w:color="auto"/>
            </w:tcBorders>
            <w:shd w:val="clear" w:color="auto" w:fill="auto"/>
            <w:noWrap/>
            <w:vAlign w:val="bottom"/>
            <w:hideMark/>
          </w:tcPr>
          <w:p w14:paraId="05A3E1E1"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Hongrois</w:t>
            </w:r>
          </w:p>
        </w:tc>
        <w:tc>
          <w:tcPr>
            <w:tcW w:w="2520" w:type="dxa"/>
            <w:tcBorders>
              <w:top w:val="nil"/>
              <w:left w:val="nil"/>
              <w:bottom w:val="single" w:sz="4" w:space="0" w:color="auto"/>
              <w:right w:val="single" w:sz="4" w:space="0" w:color="auto"/>
            </w:tcBorders>
            <w:shd w:val="clear" w:color="auto" w:fill="auto"/>
            <w:noWrap/>
            <w:vAlign w:val="bottom"/>
            <w:hideMark/>
          </w:tcPr>
          <w:p w14:paraId="7B1D30D4"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9E728C8"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5DAE63FB"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9C9E3DD"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4745</w:t>
            </w:r>
          </w:p>
        </w:tc>
        <w:tc>
          <w:tcPr>
            <w:tcW w:w="2800" w:type="dxa"/>
            <w:tcBorders>
              <w:top w:val="nil"/>
              <w:left w:val="nil"/>
              <w:bottom w:val="single" w:sz="4" w:space="0" w:color="auto"/>
              <w:right w:val="single" w:sz="4" w:space="0" w:color="auto"/>
            </w:tcBorders>
            <w:shd w:val="clear" w:color="auto" w:fill="auto"/>
            <w:noWrap/>
            <w:vAlign w:val="bottom"/>
            <w:hideMark/>
          </w:tcPr>
          <w:p w14:paraId="11376DEE"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Indonésien</w:t>
            </w:r>
          </w:p>
        </w:tc>
        <w:tc>
          <w:tcPr>
            <w:tcW w:w="2520" w:type="dxa"/>
            <w:tcBorders>
              <w:top w:val="nil"/>
              <w:left w:val="nil"/>
              <w:bottom w:val="single" w:sz="4" w:space="0" w:color="auto"/>
              <w:right w:val="single" w:sz="4" w:space="0" w:color="auto"/>
            </w:tcBorders>
            <w:shd w:val="clear" w:color="auto" w:fill="auto"/>
            <w:noWrap/>
            <w:vAlign w:val="bottom"/>
            <w:hideMark/>
          </w:tcPr>
          <w:p w14:paraId="1680F25E"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BDECEB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03FC4ACA"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63E71EC"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5830</w:t>
            </w:r>
          </w:p>
        </w:tc>
        <w:tc>
          <w:tcPr>
            <w:tcW w:w="2800" w:type="dxa"/>
            <w:tcBorders>
              <w:top w:val="nil"/>
              <w:left w:val="nil"/>
              <w:bottom w:val="single" w:sz="4" w:space="0" w:color="auto"/>
              <w:right w:val="single" w:sz="4" w:space="0" w:color="auto"/>
            </w:tcBorders>
            <w:shd w:val="clear" w:color="auto" w:fill="auto"/>
            <w:noWrap/>
            <w:vAlign w:val="bottom"/>
            <w:hideMark/>
          </w:tcPr>
          <w:p w14:paraId="24A52721"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Italien</w:t>
            </w:r>
          </w:p>
        </w:tc>
        <w:tc>
          <w:tcPr>
            <w:tcW w:w="2520" w:type="dxa"/>
            <w:tcBorders>
              <w:top w:val="nil"/>
              <w:left w:val="nil"/>
              <w:bottom w:val="single" w:sz="4" w:space="0" w:color="auto"/>
              <w:right w:val="single" w:sz="4" w:space="0" w:color="auto"/>
            </w:tcBorders>
            <w:shd w:val="clear" w:color="auto" w:fill="auto"/>
            <w:noWrap/>
            <w:vAlign w:val="bottom"/>
            <w:hideMark/>
          </w:tcPr>
          <w:p w14:paraId="6EDADFE6"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DCC5C42"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2B0FD26A"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CDCFB3"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5588</w:t>
            </w:r>
          </w:p>
        </w:tc>
        <w:tc>
          <w:tcPr>
            <w:tcW w:w="2800" w:type="dxa"/>
            <w:tcBorders>
              <w:top w:val="nil"/>
              <w:left w:val="nil"/>
              <w:bottom w:val="single" w:sz="4" w:space="0" w:color="auto"/>
              <w:right w:val="single" w:sz="4" w:space="0" w:color="auto"/>
            </w:tcBorders>
            <w:shd w:val="clear" w:color="auto" w:fill="auto"/>
            <w:noWrap/>
            <w:vAlign w:val="bottom"/>
            <w:hideMark/>
          </w:tcPr>
          <w:p w14:paraId="72A5AEDC"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Japonais</w:t>
            </w:r>
          </w:p>
        </w:tc>
        <w:tc>
          <w:tcPr>
            <w:tcW w:w="2520" w:type="dxa"/>
            <w:tcBorders>
              <w:top w:val="nil"/>
              <w:left w:val="nil"/>
              <w:bottom w:val="single" w:sz="4" w:space="0" w:color="auto"/>
              <w:right w:val="single" w:sz="4" w:space="0" w:color="auto"/>
            </w:tcBorders>
            <w:shd w:val="clear" w:color="auto" w:fill="auto"/>
            <w:noWrap/>
            <w:vAlign w:val="bottom"/>
            <w:hideMark/>
          </w:tcPr>
          <w:p w14:paraId="59322DE6"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517BF39"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0096670D"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07E4C8"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4965</w:t>
            </w:r>
          </w:p>
        </w:tc>
        <w:tc>
          <w:tcPr>
            <w:tcW w:w="2800" w:type="dxa"/>
            <w:tcBorders>
              <w:top w:val="nil"/>
              <w:left w:val="nil"/>
              <w:bottom w:val="single" w:sz="4" w:space="0" w:color="auto"/>
              <w:right w:val="single" w:sz="4" w:space="0" w:color="auto"/>
            </w:tcBorders>
            <w:shd w:val="clear" w:color="auto" w:fill="auto"/>
            <w:noWrap/>
            <w:vAlign w:val="bottom"/>
            <w:hideMark/>
          </w:tcPr>
          <w:p w14:paraId="5EE08FF1"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Latin</w:t>
            </w:r>
          </w:p>
        </w:tc>
        <w:tc>
          <w:tcPr>
            <w:tcW w:w="2520" w:type="dxa"/>
            <w:tcBorders>
              <w:top w:val="nil"/>
              <w:left w:val="nil"/>
              <w:bottom w:val="single" w:sz="4" w:space="0" w:color="auto"/>
              <w:right w:val="single" w:sz="4" w:space="0" w:color="auto"/>
            </w:tcBorders>
            <w:shd w:val="clear" w:color="auto" w:fill="auto"/>
            <w:noWrap/>
            <w:vAlign w:val="bottom"/>
            <w:hideMark/>
          </w:tcPr>
          <w:p w14:paraId="67FEEEBC"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A198880"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62F55F60"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FC1B51"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4963</w:t>
            </w:r>
          </w:p>
        </w:tc>
        <w:tc>
          <w:tcPr>
            <w:tcW w:w="2800" w:type="dxa"/>
            <w:tcBorders>
              <w:top w:val="nil"/>
              <w:left w:val="nil"/>
              <w:bottom w:val="single" w:sz="4" w:space="0" w:color="auto"/>
              <w:right w:val="single" w:sz="4" w:space="0" w:color="auto"/>
            </w:tcBorders>
            <w:shd w:val="clear" w:color="auto" w:fill="auto"/>
            <w:noWrap/>
            <w:vAlign w:val="bottom"/>
            <w:hideMark/>
          </w:tcPr>
          <w:p w14:paraId="76B0B1BD"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Malgache</w:t>
            </w:r>
          </w:p>
        </w:tc>
        <w:tc>
          <w:tcPr>
            <w:tcW w:w="2520" w:type="dxa"/>
            <w:tcBorders>
              <w:top w:val="nil"/>
              <w:left w:val="nil"/>
              <w:bottom w:val="single" w:sz="4" w:space="0" w:color="auto"/>
              <w:right w:val="single" w:sz="4" w:space="0" w:color="auto"/>
            </w:tcBorders>
            <w:shd w:val="clear" w:color="auto" w:fill="auto"/>
            <w:noWrap/>
            <w:vAlign w:val="bottom"/>
            <w:hideMark/>
          </w:tcPr>
          <w:p w14:paraId="739F97A8"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C89F128"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04E01355"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A58C987"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4658</w:t>
            </w:r>
          </w:p>
        </w:tc>
        <w:tc>
          <w:tcPr>
            <w:tcW w:w="2800" w:type="dxa"/>
            <w:tcBorders>
              <w:top w:val="nil"/>
              <w:left w:val="nil"/>
              <w:bottom w:val="single" w:sz="4" w:space="0" w:color="auto"/>
              <w:right w:val="single" w:sz="4" w:space="0" w:color="auto"/>
            </w:tcBorders>
            <w:shd w:val="clear" w:color="auto" w:fill="auto"/>
            <w:noWrap/>
            <w:vAlign w:val="bottom"/>
            <w:hideMark/>
          </w:tcPr>
          <w:p w14:paraId="3B383036"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Néerlandais</w:t>
            </w:r>
          </w:p>
        </w:tc>
        <w:tc>
          <w:tcPr>
            <w:tcW w:w="2520" w:type="dxa"/>
            <w:tcBorders>
              <w:top w:val="nil"/>
              <w:left w:val="nil"/>
              <w:bottom w:val="single" w:sz="4" w:space="0" w:color="auto"/>
              <w:right w:val="single" w:sz="4" w:space="0" w:color="auto"/>
            </w:tcBorders>
            <w:shd w:val="clear" w:color="auto" w:fill="auto"/>
            <w:noWrap/>
            <w:vAlign w:val="bottom"/>
            <w:hideMark/>
          </w:tcPr>
          <w:p w14:paraId="759E5E4E"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794DC9B"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06EEE83D"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352625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4967</w:t>
            </w:r>
          </w:p>
        </w:tc>
        <w:tc>
          <w:tcPr>
            <w:tcW w:w="2800" w:type="dxa"/>
            <w:tcBorders>
              <w:top w:val="nil"/>
              <w:left w:val="nil"/>
              <w:bottom w:val="single" w:sz="4" w:space="0" w:color="auto"/>
              <w:right w:val="single" w:sz="4" w:space="0" w:color="auto"/>
            </w:tcBorders>
            <w:shd w:val="clear" w:color="auto" w:fill="auto"/>
            <w:noWrap/>
            <w:vAlign w:val="bottom"/>
            <w:hideMark/>
          </w:tcPr>
          <w:p w14:paraId="2A949CB9"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Norvégien</w:t>
            </w:r>
          </w:p>
        </w:tc>
        <w:tc>
          <w:tcPr>
            <w:tcW w:w="2520" w:type="dxa"/>
            <w:tcBorders>
              <w:top w:val="nil"/>
              <w:left w:val="nil"/>
              <w:bottom w:val="single" w:sz="4" w:space="0" w:color="auto"/>
              <w:right w:val="single" w:sz="4" w:space="0" w:color="auto"/>
            </w:tcBorders>
            <w:shd w:val="clear" w:color="auto" w:fill="auto"/>
            <w:noWrap/>
            <w:vAlign w:val="bottom"/>
            <w:hideMark/>
          </w:tcPr>
          <w:p w14:paraId="224D2041"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3DB1630"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70906DFF"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6501380"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4743</w:t>
            </w:r>
          </w:p>
        </w:tc>
        <w:tc>
          <w:tcPr>
            <w:tcW w:w="2800" w:type="dxa"/>
            <w:tcBorders>
              <w:top w:val="nil"/>
              <w:left w:val="nil"/>
              <w:bottom w:val="single" w:sz="4" w:space="0" w:color="auto"/>
              <w:right w:val="single" w:sz="4" w:space="0" w:color="auto"/>
            </w:tcBorders>
            <w:shd w:val="clear" w:color="auto" w:fill="auto"/>
            <w:noWrap/>
            <w:vAlign w:val="bottom"/>
            <w:hideMark/>
          </w:tcPr>
          <w:p w14:paraId="1908D6D7"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Occitan</w:t>
            </w:r>
          </w:p>
        </w:tc>
        <w:tc>
          <w:tcPr>
            <w:tcW w:w="2520" w:type="dxa"/>
            <w:tcBorders>
              <w:top w:val="nil"/>
              <w:left w:val="nil"/>
              <w:bottom w:val="single" w:sz="4" w:space="0" w:color="auto"/>
              <w:right w:val="single" w:sz="4" w:space="0" w:color="auto"/>
            </w:tcBorders>
            <w:shd w:val="clear" w:color="auto" w:fill="auto"/>
            <w:noWrap/>
            <w:vAlign w:val="bottom"/>
            <w:hideMark/>
          </w:tcPr>
          <w:p w14:paraId="0326B892"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7F8370E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3AA52AA0"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FD8B310"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4737</w:t>
            </w:r>
          </w:p>
        </w:tc>
        <w:tc>
          <w:tcPr>
            <w:tcW w:w="2800" w:type="dxa"/>
            <w:tcBorders>
              <w:top w:val="nil"/>
              <w:left w:val="nil"/>
              <w:bottom w:val="single" w:sz="4" w:space="0" w:color="auto"/>
              <w:right w:val="single" w:sz="4" w:space="0" w:color="auto"/>
            </w:tcBorders>
            <w:shd w:val="clear" w:color="auto" w:fill="auto"/>
            <w:noWrap/>
            <w:vAlign w:val="bottom"/>
            <w:hideMark/>
          </w:tcPr>
          <w:p w14:paraId="675A6E83"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Polonais</w:t>
            </w:r>
          </w:p>
        </w:tc>
        <w:tc>
          <w:tcPr>
            <w:tcW w:w="2520" w:type="dxa"/>
            <w:tcBorders>
              <w:top w:val="nil"/>
              <w:left w:val="nil"/>
              <w:bottom w:val="single" w:sz="4" w:space="0" w:color="auto"/>
              <w:right w:val="single" w:sz="4" w:space="0" w:color="auto"/>
            </w:tcBorders>
            <w:shd w:val="clear" w:color="auto" w:fill="auto"/>
            <w:noWrap/>
            <w:vAlign w:val="bottom"/>
            <w:hideMark/>
          </w:tcPr>
          <w:p w14:paraId="134E819E"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5CF3EB3"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3CE0BEDC"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D610E8B"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4665</w:t>
            </w:r>
          </w:p>
        </w:tc>
        <w:tc>
          <w:tcPr>
            <w:tcW w:w="2800" w:type="dxa"/>
            <w:tcBorders>
              <w:top w:val="nil"/>
              <w:left w:val="nil"/>
              <w:bottom w:val="single" w:sz="4" w:space="0" w:color="auto"/>
              <w:right w:val="single" w:sz="4" w:space="0" w:color="auto"/>
            </w:tcBorders>
            <w:shd w:val="clear" w:color="auto" w:fill="auto"/>
            <w:noWrap/>
            <w:vAlign w:val="bottom"/>
            <w:hideMark/>
          </w:tcPr>
          <w:p w14:paraId="3F77E335"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Portugais</w:t>
            </w:r>
          </w:p>
        </w:tc>
        <w:tc>
          <w:tcPr>
            <w:tcW w:w="2520" w:type="dxa"/>
            <w:tcBorders>
              <w:top w:val="nil"/>
              <w:left w:val="nil"/>
              <w:bottom w:val="single" w:sz="4" w:space="0" w:color="auto"/>
              <w:right w:val="single" w:sz="4" w:space="0" w:color="auto"/>
            </w:tcBorders>
            <w:shd w:val="clear" w:color="auto" w:fill="auto"/>
            <w:noWrap/>
            <w:vAlign w:val="bottom"/>
            <w:hideMark/>
          </w:tcPr>
          <w:p w14:paraId="755433B4"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A507D39"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2349D5F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506DEE2"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4649</w:t>
            </w:r>
          </w:p>
        </w:tc>
        <w:tc>
          <w:tcPr>
            <w:tcW w:w="2800" w:type="dxa"/>
            <w:tcBorders>
              <w:top w:val="nil"/>
              <w:left w:val="nil"/>
              <w:bottom w:val="single" w:sz="4" w:space="0" w:color="auto"/>
              <w:right w:val="single" w:sz="4" w:space="0" w:color="auto"/>
            </w:tcBorders>
            <w:shd w:val="clear" w:color="auto" w:fill="auto"/>
            <w:noWrap/>
            <w:vAlign w:val="bottom"/>
            <w:hideMark/>
          </w:tcPr>
          <w:p w14:paraId="43A1393A"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Portugais du Brésil</w:t>
            </w:r>
          </w:p>
        </w:tc>
        <w:tc>
          <w:tcPr>
            <w:tcW w:w="2520" w:type="dxa"/>
            <w:tcBorders>
              <w:top w:val="nil"/>
              <w:left w:val="nil"/>
              <w:bottom w:val="single" w:sz="4" w:space="0" w:color="auto"/>
              <w:right w:val="single" w:sz="4" w:space="0" w:color="auto"/>
            </w:tcBorders>
            <w:shd w:val="clear" w:color="auto" w:fill="auto"/>
            <w:noWrap/>
            <w:vAlign w:val="bottom"/>
            <w:hideMark/>
          </w:tcPr>
          <w:p w14:paraId="1B1D3798"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AEA8DAC"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53C637ED"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2A1BCA4"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4674</w:t>
            </w:r>
          </w:p>
        </w:tc>
        <w:tc>
          <w:tcPr>
            <w:tcW w:w="2800" w:type="dxa"/>
            <w:tcBorders>
              <w:top w:val="nil"/>
              <w:left w:val="nil"/>
              <w:bottom w:val="single" w:sz="4" w:space="0" w:color="auto"/>
              <w:right w:val="single" w:sz="4" w:space="0" w:color="auto"/>
            </w:tcBorders>
            <w:shd w:val="clear" w:color="auto" w:fill="auto"/>
            <w:noWrap/>
            <w:vAlign w:val="bottom"/>
            <w:hideMark/>
          </w:tcPr>
          <w:p w14:paraId="71CED8F6"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Roumain</w:t>
            </w:r>
          </w:p>
        </w:tc>
        <w:tc>
          <w:tcPr>
            <w:tcW w:w="2520" w:type="dxa"/>
            <w:tcBorders>
              <w:top w:val="nil"/>
              <w:left w:val="nil"/>
              <w:bottom w:val="single" w:sz="4" w:space="0" w:color="auto"/>
              <w:right w:val="single" w:sz="4" w:space="0" w:color="auto"/>
            </w:tcBorders>
            <w:shd w:val="clear" w:color="auto" w:fill="auto"/>
            <w:noWrap/>
            <w:vAlign w:val="bottom"/>
            <w:hideMark/>
          </w:tcPr>
          <w:p w14:paraId="27663919"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7A944E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648D51C1"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65C544A"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4645</w:t>
            </w:r>
          </w:p>
        </w:tc>
        <w:tc>
          <w:tcPr>
            <w:tcW w:w="2800" w:type="dxa"/>
            <w:tcBorders>
              <w:top w:val="nil"/>
              <w:left w:val="nil"/>
              <w:bottom w:val="single" w:sz="4" w:space="0" w:color="auto"/>
              <w:right w:val="single" w:sz="4" w:space="0" w:color="auto"/>
            </w:tcBorders>
            <w:shd w:val="clear" w:color="auto" w:fill="auto"/>
            <w:noWrap/>
            <w:vAlign w:val="bottom"/>
            <w:hideMark/>
          </w:tcPr>
          <w:p w14:paraId="4F1A88E0"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Russe</w:t>
            </w:r>
          </w:p>
        </w:tc>
        <w:tc>
          <w:tcPr>
            <w:tcW w:w="2520" w:type="dxa"/>
            <w:tcBorders>
              <w:top w:val="nil"/>
              <w:left w:val="nil"/>
              <w:bottom w:val="single" w:sz="4" w:space="0" w:color="auto"/>
              <w:right w:val="single" w:sz="4" w:space="0" w:color="auto"/>
            </w:tcBorders>
            <w:shd w:val="clear" w:color="auto" w:fill="auto"/>
            <w:noWrap/>
            <w:vAlign w:val="bottom"/>
            <w:hideMark/>
          </w:tcPr>
          <w:p w14:paraId="4801EC17"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CCB0BB8"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1518BC6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C8656F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4902</w:t>
            </w:r>
          </w:p>
        </w:tc>
        <w:tc>
          <w:tcPr>
            <w:tcW w:w="2800" w:type="dxa"/>
            <w:tcBorders>
              <w:top w:val="nil"/>
              <w:left w:val="nil"/>
              <w:bottom w:val="single" w:sz="4" w:space="0" w:color="auto"/>
              <w:right w:val="single" w:sz="4" w:space="0" w:color="auto"/>
            </w:tcBorders>
            <w:shd w:val="clear" w:color="auto" w:fill="auto"/>
            <w:noWrap/>
            <w:vAlign w:val="bottom"/>
            <w:hideMark/>
          </w:tcPr>
          <w:p w14:paraId="68C42E1B"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Suédois</w:t>
            </w:r>
          </w:p>
        </w:tc>
        <w:tc>
          <w:tcPr>
            <w:tcW w:w="2520" w:type="dxa"/>
            <w:tcBorders>
              <w:top w:val="nil"/>
              <w:left w:val="nil"/>
              <w:bottom w:val="single" w:sz="4" w:space="0" w:color="auto"/>
              <w:right w:val="single" w:sz="4" w:space="0" w:color="auto"/>
            </w:tcBorders>
            <w:shd w:val="clear" w:color="auto" w:fill="auto"/>
            <w:noWrap/>
            <w:vAlign w:val="bottom"/>
            <w:hideMark/>
          </w:tcPr>
          <w:p w14:paraId="4929A7DC"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5E198BE5"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41EA1A45"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10006E4"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lastRenderedPageBreak/>
              <w:t>4971</w:t>
            </w:r>
          </w:p>
        </w:tc>
        <w:tc>
          <w:tcPr>
            <w:tcW w:w="2800" w:type="dxa"/>
            <w:tcBorders>
              <w:top w:val="nil"/>
              <w:left w:val="nil"/>
              <w:bottom w:val="single" w:sz="4" w:space="0" w:color="auto"/>
              <w:right w:val="single" w:sz="4" w:space="0" w:color="auto"/>
            </w:tcBorders>
            <w:shd w:val="clear" w:color="auto" w:fill="auto"/>
            <w:noWrap/>
            <w:vAlign w:val="bottom"/>
            <w:hideMark/>
          </w:tcPr>
          <w:p w14:paraId="29154C5F"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Swahili</w:t>
            </w:r>
          </w:p>
        </w:tc>
        <w:tc>
          <w:tcPr>
            <w:tcW w:w="2520" w:type="dxa"/>
            <w:tcBorders>
              <w:top w:val="nil"/>
              <w:left w:val="nil"/>
              <w:bottom w:val="single" w:sz="4" w:space="0" w:color="auto"/>
              <w:right w:val="single" w:sz="4" w:space="0" w:color="auto"/>
            </w:tcBorders>
            <w:shd w:val="clear" w:color="auto" w:fill="auto"/>
            <w:noWrap/>
            <w:vAlign w:val="bottom"/>
            <w:hideMark/>
          </w:tcPr>
          <w:p w14:paraId="311F8F96"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2D43460"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342A288B"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CFEA946"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4735</w:t>
            </w:r>
          </w:p>
        </w:tc>
        <w:tc>
          <w:tcPr>
            <w:tcW w:w="2800" w:type="dxa"/>
            <w:tcBorders>
              <w:top w:val="nil"/>
              <w:left w:val="nil"/>
              <w:bottom w:val="single" w:sz="4" w:space="0" w:color="auto"/>
              <w:right w:val="single" w:sz="4" w:space="0" w:color="auto"/>
            </w:tcBorders>
            <w:shd w:val="clear" w:color="auto" w:fill="auto"/>
            <w:noWrap/>
            <w:vAlign w:val="bottom"/>
            <w:hideMark/>
          </w:tcPr>
          <w:p w14:paraId="60B0C4F5"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Tchèque</w:t>
            </w:r>
          </w:p>
        </w:tc>
        <w:tc>
          <w:tcPr>
            <w:tcW w:w="2520" w:type="dxa"/>
            <w:tcBorders>
              <w:top w:val="nil"/>
              <w:left w:val="nil"/>
              <w:bottom w:val="single" w:sz="4" w:space="0" w:color="auto"/>
              <w:right w:val="single" w:sz="4" w:space="0" w:color="auto"/>
            </w:tcBorders>
            <w:shd w:val="clear" w:color="auto" w:fill="auto"/>
            <w:noWrap/>
            <w:vAlign w:val="bottom"/>
            <w:hideMark/>
          </w:tcPr>
          <w:p w14:paraId="7880E5BC"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3FA4B5F"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7D86C745"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0623CB4"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4749</w:t>
            </w:r>
          </w:p>
        </w:tc>
        <w:tc>
          <w:tcPr>
            <w:tcW w:w="2800" w:type="dxa"/>
            <w:tcBorders>
              <w:top w:val="nil"/>
              <w:left w:val="nil"/>
              <w:bottom w:val="single" w:sz="4" w:space="0" w:color="auto"/>
              <w:right w:val="single" w:sz="4" w:space="0" w:color="auto"/>
            </w:tcBorders>
            <w:shd w:val="clear" w:color="auto" w:fill="auto"/>
            <w:noWrap/>
            <w:vAlign w:val="bottom"/>
            <w:hideMark/>
          </w:tcPr>
          <w:p w14:paraId="63BFA7EB"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Turc</w:t>
            </w:r>
          </w:p>
        </w:tc>
        <w:tc>
          <w:tcPr>
            <w:tcW w:w="2520" w:type="dxa"/>
            <w:tcBorders>
              <w:top w:val="nil"/>
              <w:left w:val="nil"/>
              <w:bottom w:val="single" w:sz="4" w:space="0" w:color="auto"/>
              <w:right w:val="single" w:sz="4" w:space="0" w:color="auto"/>
            </w:tcBorders>
            <w:shd w:val="clear" w:color="auto" w:fill="auto"/>
            <w:noWrap/>
            <w:vAlign w:val="bottom"/>
            <w:hideMark/>
          </w:tcPr>
          <w:p w14:paraId="4A99DD1A"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0BC41C85"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65D4E105"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697A1AC"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4733</w:t>
            </w:r>
          </w:p>
        </w:tc>
        <w:tc>
          <w:tcPr>
            <w:tcW w:w="2800" w:type="dxa"/>
            <w:tcBorders>
              <w:top w:val="nil"/>
              <w:left w:val="nil"/>
              <w:bottom w:val="single" w:sz="4" w:space="0" w:color="auto"/>
              <w:right w:val="single" w:sz="4" w:space="0" w:color="auto"/>
            </w:tcBorders>
            <w:shd w:val="clear" w:color="auto" w:fill="auto"/>
            <w:noWrap/>
            <w:vAlign w:val="bottom"/>
            <w:hideMark/>
          </w:tcPr>
          <w:p w14:paraId="722203D8"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Ukrainien</w:t>
            </w:r>
          </w:p>
        </w:tc>
        <w:tc>
          <w:tcPr>
            <w:tcW w:w="2520" w:type="dxa"/>
            <w:tcBorders>
              <w:top w:val="nil"/>
              <w:left w:val="nil"/>
              <w:bottom w:val="single" w:sz="4" w:space="0" w:color="auto"/>
              <w:right w:val="single" w:sz="4" w:space="0" w:color="auto"/>
            </w:tcBorders>
            <w:shd w:val="clear" w:color="auto" w:fill="auto"/>
            <w:noWrap/>
            <w:vAlign w:val="bottom"/>
            <w:hideMark/>
          </w:tcPr>
          <w:p w14:paraId="1DFA76CC"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CAC375E"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57E36A9D"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C96EC9"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5695</w:t>
            </w:r>
          </w:p>
        </w:tc>
        <w:tc>
          <w:tcPr>
            <w:tcW w:w="2800" w:type="dxa"/>
            <w:tcBorders>
              <w:top w:val="nil"/>
              <w:left w:val="nil"/>
              <w:bottom w:val="single" w:sz="4" w:space="0" w:color="auto"/>
              <w:right w:val="single" w:sz="4" w:space="0" w:color="auto"/>
            </w:tcBorders>
            <w:shd w:val="clear" w:color="auto" w:fill="auto"/>
            <w:noWrap/>
            <w:vAlign w:val="bottom"/>
            <w:hideMark/>
          </w:tcPr>
          <w:p w14:paraId="74ABD30F"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Vietnamien</w:t>
            </w:r>
          </w:p>
        </w:tc>
        <w:tc>
          <w:tcPr>
            <w:tcW w:w="2520" w:type="dxa"/>
            <w:tcBorders>
              <w:top w:val="nil"/>
              <w:left w:val="nil"/>
              <w:bottom w:val="single" w:sz="4" w:space="0" w:color="auto"/>
              <w:right w:val="single" w:sz="4" w:space="0" w:color="auto"/>
            </w:tcBorders>
            <w:shd w:val="clear" w:color="auto" w:fill="auto"/>
            <w:noWrap/>
            <w:vAlign w:val="bottom"/>
            <w:hideMark/>
          </w:tcPr>
          <w:p w14:paraId="7ECCCF92"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2440E40"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B2</w:t>
            </w:r>
          </w:p>
        </w:tc>
      </w:tr>
      <w:tr w:rsidR="00DB4564" w:rsidRPr="00DB4564" w14:paraId="030B98DB"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A7E002C"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4943</w:t>
            </w:r>
          </w:p>
        </w:tc>
        <w:tc>
          <w:tcPr>
            <w:tcW w:w="2800" w:type="dxa"/>
            <w:tcBorders>
              <w:top w:val="nil"/>
              <w:left w:val="nil"/>
              <w:bottom w:val="single" w:sz="4" w:space="0" w:color="auto"/>
              <w:right w:val="single" w:sz="4" w:space="0" w:color="auto"/>
            </w:tcBorders>
            <w:shd w:val="clear" w:color="auto" w:fill="auto"/>
            <w:noWrap/>
            <w:vAlign w:val="bottom"/>
            <w:hideMark/>
          </w:tcPr>
          <w:p w14:paraId="5ED96A7B"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Français pour russophones</w:t>
            </w:r>
          </w:p>
        </w:tc>
        <w:tc>
          <w:tcPr>
            <w:tcW w:w="2520" w:type="dxa"/>
            <w:tcBorders>
              <w:top w:val="nil"/>
              <w:left w:val="nil"/>
              <w:bottom w:val="single" w:sz="4" w:space="0" w:color="auto"/>
              <w:right w:val="single" w:sz="4" w:space="0" w:color="auto"/>
            </w:tcBorders>
            <w:shd w:val="clear" w:color="auto" w:fill="auto"/>
            <w:noWrap/>
            <w:vAlign w:val="bottom"/>
            <w:hideMark/>
          </w:tcPr>
          <w:p w14:paraId="55D6C9FF"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C102942"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FLE</w:t>
            </w:r>
          </w:p>
        </w:tc>
      </w:tr>
      <w:tr w:rsidR="00DB4564" w:rsidRPr="00DB4564" w14:paraId="0557D04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EF3AECC"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4755</w:t>
            </w:r>
          </w:p>
        </w:tc>
        <w:tc>
          <w:tcPr>
            <w:tcW w:w="2800" w:type="dxa"/>
            <w:tcBorders>
              <w:top w:val="nil"/>
              <w:left w:val="nil"/>
              <w:bottom w:val="single" w:sz="4" w:space="0" w:color="auto"/>
              <w:right w:val="single" w:sz="4" w:space="0" w:color="auto"/>
            </w:tcBorders>
            <w:shd w:val="clear" w:color="auto" w:fill="auto"/>
            <w:noWrap/>
            <w:vAlign w:val="bottom"/>
            <w:hideMark/>
          </w:tcPr>
          <w:p w14:paraId="1585AC85" w14:textId="77777777" w:rsidR="00DB4564" w:rsidRPr="00DB4564" w:rsidRDefault="00DB4564" w:rsidP="00DB4564">
            <w:pPr>
              <w:rPr>
                <w:rFonts w:ascii="Calibri" w:hAnsi="Calibri" w:cs="Calibri"/>
                <w:color w:val="000000"/>
                <w:sz w:val="22"/>
                <w:szCs w:val="22"/>
              </w:rPr>
            </w:pPr>
            <w:proofErr w:type="spellStart"/>
            <w:r w:rsidRPr="00DB4564">
              <w:rPr>
                <w:rFonts w:ascii="Calibri" w:hAnsi="Calibri" w:cs="Calibri"/>
                <w:color w:val="000000"/>
                <w:sz w:val="22"/>
                <w:szCs w:val="22"/>
              </w:rPr>
              <w:t>Francés</w:t>
            </w:r>
            <w:proofErr w:type="spellEnd"/>
          </w:p>
        </w:tc>
        <w:tc>
          <w:tcPr>
            <w:tcW w:w="2520" w:type="dxa"/>
            <w:tcBorders>
              <w:top w:val="nil"/>
              <w:left w:val="nil"/>
              <w:bottom w:val="single" w:sz="4" w:space="0" w:color="auto"/>
              <w:right w:val="single" w:sz="4" w:space="0" w:color="auto"/>
            </w:tcBorders>
            <w:shd w:val="clear" w:color="auto" w:fill="auto"/>
            <w:noWrap/>
            <w:vAlign w:val="bottom"/>
            <w:hideMark/>
          </w:tcPr>
          <w:p w14:paraId="44381DCB"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37DBC66B"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FLE</w:t>
            </w:r>
          </w:p>
        </w:tc>
      </w:tr>
      <w:tr w:rsidR="00DB4564" w:rsidRPr="00DB4564" w14:paraId="2C3C440F"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4DD6891"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5744</w:t>
            </w:r>
          </w:p>
        </w:tc>
        <w:tc>
          <w:tcPr>
            <w:tcW w:w="2800" w:type="dxa"/>
            <w:tcBorders>
              <w:top w:val="nil"/>
              <w:left w:val="nil"/>
              <w:bottom w:val="single" w:sz="4" w:space="0" w:color="auto"/>
              <w:right w:val="single" w:sz="4" w:space="0" w:color="auto"/>
            </w:tcBorders>
            <w:shd w:val="clear" w:color="auto" w:fill="auto"/>
            <w:noWrap/>
            <w:vAlign w:val="bottom"/>
            <w:hideMark/>
          </w:tcPr>
          <w:p w14:paraId="0D014E6F"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French 2020</w:t>
            </w:r>
          </w:p>
        </w:tc>
        <w:tc>
          <w:tcPr>
            <w:tcW w:w="2520" w:type="dxa"/>
            <w:tcBorders>
              <w:top w:val="nil"/>
              <w:left w:val="nil"/>
              <w:bottom w:val="single" w:sz="4" w:space="0" w:color="auto"/>
              <w:right w:val="single" w:sz="4" w:space="0" w:color="auto"/>
            </w:tcBorders>
            <w:shd w:val="clear" w:color="auto" w:fill="auto"/>
            <w:noWrap/>
            <w:vAlign w:val="bottom"/>
            <w:hideMark/>
          </w:tcPr>
          <w:p w14:paraId="062A9DF1"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2BF9E112"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FLE</w:t>
            </w:r>
          </w:p>
        </w:tc>
      </w:tr>
      <w:tr w:rsidR="00DB4564" w:rsidRPr="00DB4564" w14:paraId="03A09174"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F0BC918"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4939</w:t>
            </w:r>
          </w:p>
        </w:tc>
        <w:tc>
          <w:tcPr>
            <w:tcW w:w="2800" w:type="dxa"/>
            <w:tcBorders>
              <w:top w:val="nil"/>
              <w:left w:val="nil"/>
              <w:bottom w:val="single" w:sz="4" w:space="0" w:color="auto"/>
              <w:right w:val="single" w:sz="4" w:space="0" w:color="auto"/>
            </w:tcBorders>
            <w:shd w:val="clear" w:color="auto" w:fill="auto"/>
            <w:noWrap/>
            <w:vAlign w:val="bottom"/>
            <w:hideMark/>
          </w:tcPr>
          <w:p w14:paraId="222E68CD" w14:textId="77777777" w:rsidR="00DB4564" w:rsidRPr="00DB4564" w:rsidRDefault="00DB4564" w:rsidP="00DB4564">
            <w:pPr>
              <w:rPr>
                <w:rFonts w:ascii="Calibri" w:hAnsi="Calibri" w:cs="Calibri"/>
                <w:color w:val="000000"/>
                <w:sz w:val="22"/>
                <w:szCs w:val="22"/>
              </w:rPr>
            </w:pPr>
            <w:proofErr w:type="spellStart"/>
            <w:r w:rsidRPr="00DB4564">
              <w:rPr>
                <w:rFonts w:ascii="Calibri" w:hAnsi="Calibri" w:cs="Calibri"/>
                <w:color w:val="000000"/>
                <w:sz w:val="22"/>
                <w:szCs w:val="22"/>
              </w:rPr>
              <w:t>Französish</w:t>
            </w:r>
            <w:proofErr w:type="spellEnd"/>
          </w:p>
        </w:tc>
        <w:tc>
          <w:tcPr>
            <w:tcW w:w="2520" w:type="dxa"/>
            <w:tcBorders>
              <w:top w:val="nil"/>
              <w:left w:val="nil"/>
              <w:bottom w:val="single" w:sz="4" w:space="0" w:color="auto"/>
              <w:right w:val="single" w:sz="4" w:space="0" w:color="auto"/>
            </w:tcBorders>
            <w:shd w:val="clear" w:color="auto" w:fill="auto"/>
            <w:noWrap/>
            <w:vAlign w:val="bottom"/>
            <w:hideMark/>
          </w:tcPr>
          <w:p w14:paraId="69773419"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1D1682B1"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FLE</w:t>
            </w:r>
          </w:p>
        </w:tc>
      </w:tr>
      <w:tr w:rsidR="00DB4564" w:rsidRPr="00DB4564" w14:paraId="445EC730"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1F8B7C1"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4867</w:t>
            </w:r>
          </w:p>
        </w:tc>
        <w:tc>
          <w:tcPr>
            <w:tcW w:w="2800" w:type="dxa"/>
            <w:tcBorders>
              <w:top w:val="nil"/>
              <w:left w:val="nil"/>
              <w:bottom w:val="single" w:sz="4" w:space="0" w:color="auto"/>
              <w:right w:val="single" w:sz="4" w:space="0" w:color="auto"/>
            </w:tcBorders>
            <w:shd w:val="clear" w:color="auto" w:fill="auto"/>
            <w:noWrap/>
            <w:vAlign w:val="bottom"/>
            <w:hideMark/>
          </w:tcPr>
          <w:p w14:paraId="7DAE2BD2"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Frans</w:t>
            </w:r>
          </w:p>
        </w:tc>
        <w:tc>
          <w:tcPr>
            <w:tcW w:w="2520" w:type="dxa"/>
            <w:tcBorders>
              <w:top w:val="nil"/>
              <w:left w:val="nil"/>
              <w:bottom w:val="single" w:sz="4" w:space="0" w:color="auto"/>
              <w:right w:val="single" w:sz="4" w:space="0" w:color="auto"/>
            </w:tcBorders>
            <w:shd w:val="clear" w:color="auto" w:fill="auto"/>
            <w:noWrap/>
            <w:vAlign w:val="bottom"/>
            <w:hideMark/>
          </w:tcPr>
          <w:p w14:paraId="1DD406C9"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6A150B48"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FLE</w:t>
            </w:r>
          </w:p>
        </w:tc>
      </w:tr>
      <w:tr w:rsidR="00DB4564" w:rsidRPr="00DB4564" w14:paraId="4D607736" w14:textId="77777777" w:rsidTr="00DB4564">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30C43D9"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4919</w:t>
            </w:r>
          </w:p>
        </w:tc>
        <w:tc>
          <w:tcPr>
            <w:tcW w:w="2800" w:type="dxa"/>
            <w:tcBorders>
              <w:top w:val="nil"/>
              <w:left w:val="nil"/>
              <w:bottom w:val="single" w:sz="4" w:space="0" w:color="auto"/>
              <w:right w:val="single" w:sz="4" w:space="0" w:color="auto"/>
            </w:tcBorders>
            <w:shd w:val="clear" w:color="auto" w:fill="auto"/>
            <w:noWrap/>
            <w:vAlign w:val="bottom"/>
            <w:hideMark/>
          </w:tcPr>
          <w:p w14:paraId="08939348" w14:textId="77777777" w:rsidR="00DB4564" w:rsidRPr="00DB4564" w:rsidRDefault="00DB4564" w:rsidP="00DB4564">
            <w:pPr>
              <w:rPr>
                <w:rFonts w:ascii="Calibri" w:hAnsi="Calibri" w:cs="Calibri"/>
                <w:color w:val="000000"/>
                <w:sz w:val="22"/>
                <w:szCs w:val="22"/>
              </w:rPr>
            </w:pPr>
            <w:proofErr w:type="spellStart"/>
            <w:r w:rsidRPr="00DB4564">
              <w:rPr>
                <w:rFonts w:ascii="Calibri" w:hAnsi="Calibri" w:cs="Calibri"/>
                <w:color w:val="000000"/>
                <w:sz w:val="22"/>
                <w:szCs w:val="22"/>
              </w:rPr>
              <w:t>Francese</w:t>
            </w:r>
            <w:proofErr w:type="spellEnd"/>
            <w:r w:rsidRPr="00DB4564">
              <w:rPr>
                <w:rFonts w:ascii="Calibri" w:hAnsi="Calibri" w:cs="Calibri"/>
                <w:color w:val="000000"/>
                <w:sz w:val="22"/>
                <w:szCs w:val="22"/>
              </w:rPr>
              <w:t xml:space="preserve"> 2020</w:t>
            </w:r>
          </w:p>
        </w:tc>
        <w:tc>
          <w:tcPr>
            <w:tcW w:w="2520" w:type="dxa"/>
            <w:tcBorders>
              <w:top w:val="nil"/>
              <w:left w:val="nil"/>
              <w:bottom w:val="single" w:sz="4" w:space="0" w:color="auto"/>
              <w:right w:val="single" w:sz="4" w:space="0" w:color="auto"/>
            </w:tcBorders>
            <w:shd w:val="clear" w:color="auto" w:fill="auto"/>
            <w:noWrap/>
            <w:vAlign w:val="bottom"/>
            <w:hideMark/>
          </w:tcPr>
          <w:p w14:paraId="2085F485" w14:textId="77777777" w:rsidR="00DB4564" w:rsidRPr="00DB4564" w:rsidRDefault="00DB4564" w:rsidP="00DB4564">
            <w:pPr>
              <w:rPr>
                <w:rFonts w:ascii="Calibri" w:hAnsi="Calibri" w:cs="Calibri"/>
                <w:color w:val="000000"/>
                <w:sz w:val="22"/>
                <w:szCs w:val="22"/>
              </w:rPr>
            </w:pPr>
            <w:r w:rsidRPr="00DB4564">
              <w:rPr>
                <w:rFonts w:ascii="Calibri" w:hAnsi="Calibri" w:cs="Calibri"/>
                <w:color w:val="000000"/>
                <w:sz w:val="22"/>
                <w:szCs w:val="22"/>
              </w:rPr>
              <w:t>Débutant / Faux débutant</w:t>
            </w:r>
          </w:p>
        </w:tc>
        <w:tc>
          <w:tcPr>
            <w:tcW w:w="2060" w:type="dxa"/>
            <w:tcBorders>
              <w:top w:val="nil"/>
              <w:left w:val="nil"/>
              <w:bottom w:val="single" w:sz="4" w:space="0" w:color="auto"/>
              <w:right w:val="single" w:sz="4" w:space="0" w:color="auto"/>
            </w:tcBorders>
            <w:shd w:val="clear" w:color="auto" w:fill="auto"/>
            <w:noWrap/>
            <w:vAlign w:val="bottom"/>
            <w:hideMark/>
          </w:tcPr>
          <w:p w14:paraId="4E026819" w14:textId="77777777" w:rsidR="00DB4564" w:rsidRPr="00DB4564" w:rsidRDefault="00DB4564" w:rsidP="00DB4564">
            <w:pPr>
              <w:jc w:val="center"/>
              <w:rPr>
                <w:rFonts w:ascii="Calibri" w:hAnsi="Calibri" w:cs="Calibri"/>
                <w:color w:val="000000"/>
                <w:sz w:val="22"/>
                <w:szCs w:val="22"/>
              </w:rPr>
            </w:pPr>
            <w:r w:rsidRPr="00DB4564">
              <w:rPr>
                <w:rFonts w:ascii="Calibri" w:hAnsi="Calibri" w:cs="Calibri"/>
                <w:color w:val="000000"/>
                <w:sz w:val="22"/>
                <w:szCs w:val="22"/>
              </w:rPr>
              <w:t>FLE</w:t>
            </w:r>
          </w:p>
        </w:tc>
      </w:tr>
    </w:tbl>
    <w:p w14:paraId="309E3E0D" w14:textId="77777777" w:rsidR="00905697" w:rsidRDefault="00905697" w:rsidP="00EE414C">
      <w:pPr>
        <w:pStyle w:val="Paragraphedeliste"/>
        <w:ind w:right="282"/>
        <w:jc w:val="both"/>
        <w:rPr>
          <w:rFonts w:ascii="Garamond" w:eastAsia="Adobe Heiti Std R" w:hAnsi="Garamond" w:cs="Arial"/>
          <w:szCs w:val="24"/>
        </w:rPr>
      </w:pPr>
    </w:p>
    <w:p w14:paraId="14CBF380" w14:textId="77777777" w:rsidR="00905697" w:rsidRDefault="00905697" w:rsidP="00EE414C">
      <w:pPr>
        <w:pStyle w:val="Paragraphedeliste"/>
        <w:ind w:right="282"/>
        <w:jc w:val="both"/>
        <w:rPr>
          <w:rFonts w:ascii="Garamond" w:eastAsia="Adobe Heiti Std R" w:hAnsi="Garamond" w:cs="Arial"/>
          <w:szCs w:val="24"/>
        </w:rPr>
      </w:pPr>
    </w:p>
    <w:p w14:paraId="6525EB72" w14:textId="77777777" w:rsidR="00905697" w:rsidRDefault="00905697" w:rsidP="00EE414C">
      <w:pPr>
        <w:pStyle w:val="Paragraphedeliste"/>
        <w:ind w:right="282"/>
        <w:jc w:val="both"/>
        <w:rPr>
          <w:rFonts w:ascii="Garamond" w:eastAsia="Adobe Heiti Std R" w:hAnsi="Garamond" w:cs="Arial"/>
          <w:szCs w:val="24"/>
        </w:rPr>
      </w:pPr>
    </w:p>
    <w:p w14:paraId="27065403" w14:textId="44233081" w:rsidR="00EE414C" w:rsidRDefault="00EE414C" w:rsidP="00EE414C">
      <w:pPr>
        <w:pStyle w:val="Paragraphedeliste"/>
        <w:ind w:right="282"/>
        <w:jc w:val="both"/>
        <w:rPr>
          <w:rFonts w:ascii="Garamond" w:eastAsia="Adobe Heiti Std R" w:hAnsi="Garamond" w:cs="Arial"/>
          <w:szCs w:val="24"/>
        </w:rPr>
      </w:pPr>
      <w:r>
        <w:rPr>
          <w:rFonts w:ascii="Garamond" w:eastAsia="Adobe Heiti Std R" w:hAnsi="Garamond" w:cs="Arial"/>
          <w:szCs w:val="24"/>
        </w:rPr>
        <w:t>(</w:t>
      </w:r>
      <w:r w:rsidRPr="00702403">
        <w:rPr>
          <w:rFonts w:ascii="Garamond" w:eastAsia="Adobe Heiti Std R" w:hAnsi="Garamond" w:cs="Arial"/>
          <w:szCs w:val="24"/>
        </w:rPr>
        <w:t>*</w:t>
      </w:r>
      <w:r>
        <w:rPr>
          <w:rFonts w:ascii="Garamond" w:eastAsia="Adobe Heiti Std R" w:hAnsi="Garamond" w:cs="Arial"/>
          <w:szCs w:val="24"/>
        </w:rPr>
        <w:t xml:space="preserve">) </w:t>
      </w:r>
      <w:r w:rsidRPr="00702403">
        <w:rPr>
          <w:rFonts w:ascii="Garamond" w:eastAsia="Adobe Heiti Std R" w:hAnsi="Garamond" w:cs="Arial"/>
          <w:szCs w:val="24"/>
        </w:rPr>
        <w:t xml:space="preserve">Nous travaillons sur l’élargissement du catalogue avec les langues d’apprentissage </w:t>
      </w:r>
      <w:r w:rsidR="002605D3">
        <w:rPr>
          <w:rFonts w:ascii="Garamond" w:eastAsia="Adobe Heiti Std R" w:hAnsi="Garamond" w:cs="Arial"/>
          <w:szCs w:val="24"/>
        </w:rPr>
        <w:t>à écriture non latine.</w:t>
      </w:r>
    </w:p>
    <w:p w14:paraId="5EC88B80" w14:textId="3C12D3BF" w:rsidR="00EE414C" w:rsidRPr="00824D73" w:rsidRDefault="00D211DC" w:rsidP="00A5071F">
      <w:pPr>
        <w:pBdr>
          <w:top w:val="single" w:sz="8" w:space="1" w:color="C00000"/>
          <w:left w:val="single" w:sz="8" w:space="4" w:color="C00000"/>
          <w:bottom w:val="single" w:sz="8" w:space="1" w:color="C00000"/>
          <w:right w:val="single" w:sz="8" w:space="4" w:color="C00000"/>
        </w:pBdr>
        <w:ind w:left="851"/>
        <w:jc w:val="both"/>
        <w:rPr>
          <w:sz w:val="24"/>
        </w:rPr>
      </w:pPr>
      <w:r w:rsidRPr="00BE1282">
        <w:rPr>
          <w:b/>
          <w:sz w:val="24"/>
        </w:rPr>
        <w:t xml:space="preserve">Intégration automatique de chaque nouvelle e-méthode dans l’offre </w:t>
      </w:r>
      <w:r w:rsidR="00A5071F">
        <w:rPr>
          <w:b/>
          <w:sz w:val="24"/>
        </w:rPr>
        <w:t>en 202</w:t>
      </w:r>
      <w:r w:rsidR="00DB4564">
        <w:rPr>
          <w:b/>
          <w:sz w:val="24"/>
        </w:rPr>
        <w:t>2</w:t>
      </w:r>
      <w:r w:rsidR="00A5071F">
        <w:rPr>
          <w:b/>
          <w:sz w:val="24"/>
        </w:rPr>
        <w:t>.</w:t>
      </w:r>
    </w:p>
    <w:p w14:paraId="00F91380" w14:textId="77777777" w:rsidR="00A24BAC" w:rsidRDefault="00A24BAC">
      <w:pPr>
        <w:jc w:val="both"/>
        <w:rPr>
          <w:rFonts w:ascii="Times" w:hAnsi="Times"/>
          <w:snapToGrid w:val="0"/>
          <w:color w:val="000000"/>
          <w:sz w:val="22"/>
          <w:szCs w:val="22"/>
          <w:highlight w:val="cyan"/>
        </w:rPr>
      </w:pPr>
    </w:p>
    <w:p w14:paraId="1CF02192" w14:textId="77777777" w:rsidR="00D211DC" w:rsidRDefault="00D211DC">
      <w:pPr>
        <w:jc w:val="both"/>
        <w:rPr>
          <w:rFonts w:ascii="Times" w:hAnsi="Times"/>
          <w:snapToGrid w:val="0"/>
          <w:color w:val="000000"/>
          <w:sz w:val="22"/>
          <w:szCs w:val="22"/>
          <w:highlight w:val="cyan"/>
        </w:rPr>
      </w:pPr>
    </w:p>
    <w:p w14:paraId="4344ABAA" w14:textId="77777777" w:rsidR="00D211DC" w:rsidRDefault="00D211DC">
      <w:pPr>
        <w:jc w:val="both"/>
        <w:rPr>
          <w:rFonts w:ascii="Times" w:hAnsi="Times"/>
          <w:snapToGrid w:val="0"/>
          <w:color w:val="000000"/>
          <w:sz w:val="22"/>
          <w:szCs w:val="22"/>
          <w:highlight w:val="cyan"/>
        </w:rPr>
      </w:pPr>
    </w:p>
    <w:p w14:paraId="3C7A797E" w14:textId="77777777" w:rsidR="00D211DC" w:rsidRDefault="00D211DC">
      <w:pPr>
        <w:jc w:val="both"/>
        <w:rPr>
          <w:rFonts w:ascii="Times" w:hAnsi="Times"/>
          <w:snapToGrid w:val="0"/>
          <w:color w:val="000000"/>
          <w:sz w:val="22"/>
          <w:szCs w:val="22"/>
          <w:highlight w:val="cyan"/>
        </w:rPr>
      </w:pPr>
    </w:p>
    <w:p w14:paraId="41939D5B" w14:textId="77777777" w:rsidR="00D211DC" w:rsidRPr="002D7EC2" w:rsidRDefault="00D211DC">
      <w:pPr>
        <w:jc w:val="both"/>
        <w:rPr>
          <w:rFonts w:ascii="Times" w:hAnsi="Times"/>
          <w:snapToGrid w:val="0"/>
          <w:color w:val="000000"/>
          <w:sz w:val="22"/>
          <w:szCs w:val="22"/>
          <w:highlight w:val="cyan"/>
        </w:rPr>
      </w:pPr>
    </w:p>
    <w:p w14:paraId="26D73AD1" w14:textId="77777777" w:rsidR="00FC1661" w:rsidRDefault="00FC1661">
      <w:pPr>
        <w:jc w:val="both"/>
        <w:rPr>
          <w:rFonts w:ascii="Times" w:hAnsi="Times"/>
          <w:b/>
          <w:snapToGrid w:val="0"/>
          <w:color w:val="000000"/>
          <w:sz w:val="28"/>
          <w:szCs w:val="28"/>
        </w:rPr>
      </w:pPr>
      <w:r>
        <w:rPr>
          <w:rFonts w:ascii="Times" w:hAnsi="Times"/>
          <w:b/>
          <w:snapToGrid w:val="0"/>
          <w:color w:val="000000"/>
          <w:sz w:val="28"/>
          <w:szCs w:val="28"/>
        </w:rPr>
        <w:br w:type="page"/>
      </w:r>
    </w:p>
    <w:p w14:paraId="6E6DC7A0" w14:textId="484F575C"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2BED0D66" w14:textId="2546C752" w:rsidR="007F5249" w:rsidRPr="002D7EC2" w:rsidRDefault="007F5249" w:rsidP="00D211DC">
      <w:pPr>
        <w:rPr>
          <w:rFonts w:ascii="Times" w:hAnsi="Times"/>
          <w:snapToGrid w:val="0"/>
          <w:sz w:val="22"/>
          <w:szCs w:val="22"/>
        </w:rPr>
      </w:pPr>
    </w:p>
    <w:sectPr w:rsidR="007F5249" w:rsidRPr="002D7EC2"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F13C9" w14:textId="77777777" w:rsidR="00D145BB" w:rsidRDefault="00D145BB">
      <w:r>
        <w:separator/>
      </w:r>
    </w:p>
  </w:endnote>
  <w:endnote w:type="continuationSeparator" w:id="0">
    <w:p w14:paraId="1D8B110D" w14:textId="77777777" w:rsidR="00D145BB" w:rsidRDefault="00D1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Heiti Std R">
    <w:panose1 w:val="00000000000000000000"/>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D145BB" w:rsidRDefault="00D145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D145BB" w:rsidRDefault="00D145B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333DC415" w:rsidR="00D145BB" w:rsidRDefault="00D145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09788275" w14:textId="77777777" w:rsidR="00D145BB" w:rsidRDefault="00D145B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74353" w14:textId="77777777" w:rsidR="00D145BB" w:rsidRDefault="00D145BB">
      <w:r>
        <w:separator/>
      </w:r>
    </w:p>
  </w:footnote>
  <w:footnote w:type="continuationSeparator" w:id="0">
    <w:p w14:paraId="237DEA18" w14:textId="77777777" w:rsidR="00D145BB" w:rsidRDefault="00D145BB">
      <w:r>
        <w:continuationSeparator/>
      </w:r>
    </w:p>
  </w:footnote>
  <w:footnote w:id="1">
    <w:p w14:paraId="6D9546AA" w14:textId="77777777" w:rsidR="00D145BB" w:rsidRDefault="00D145BB"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D145BB" w:rsidRDefault="00D145BB" w:rsidP="00614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6551199C" w:rsidR="00D145BB" w:rsidRDefault="00D145BB">
    <w:pPr>
      <w:pStyle w:val="En-tte"/>
      <w:rPr>
        <w:rFonts w:ascii="Arial" w:hAnsi="Arial" w:cs="Arial"/>
        <w:sz w:val="18"/>
        <w:szCs w:val="18"/>
      </w:rPr>
    </w:pPr>
    <w:r>
      <w:rPr>
        <w:rFonts w:ascii="Arial" w:hAnsi="Arial" w:cs="Arial"/>
        <w:sz w:val="18"/>
        <w:szCs w:val="18"/>
      </w:rPr>
      <w:t xml:space="preserve">Couperin – </w:t>
    </w:r>
    <w:proofErr w:type="spellStart"/>
    <w:r>
      <w:rPr>
        <w:rFonts w:ascii="Arial" w:hAnsi="Arial" w:cs="Arial"/>
        <w:sz w:val="18"/>
        <w:szCs w:val="18"/>
      </w:rPr>
      <w:t>Assimil</w:t>
    </w:r>
    <w:proofErr w:type="spellEnd"/>
    <w:r>
      <w:rPr>
        <w:rFonts w:ascii="Arial" w:hAnsi="Arial" w:cs="Arial"/>
        <w:sz w:val="18"/>
        <w:szCs w:val="18"/>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01D12"/>
    <w:multiLevelType w:val="hybridMultilevel"/>
    <w:tmpl w:val="F234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582BA6"/>
    <w:multiLevelType w:val="hybridMultilevel"/>
    <w:tmpl w:val="45B222A2"/>
    <w:lvl w:ilvl="0" w:tplc="A7667BAE">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2"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D1325B"/>
    <w:multiLevelType w:val="hybridMultilevel"/>
    <w:tmpl w:val="E79E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3"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1A4BDB"/>
    <w:multiLevelType w:val="hybridMultilevel"/>
    <w:tmpl w:val="88CEE95C"/>
    <w:lvl w:ilvl="0" w:tplc="C72A2144">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A8D7FB8"/>
    <w:multiLevelType w:val="hybridMultilevel"/>
    <w:tmpl w:val="90CEAF86"/>
    <w:lvl w:ilvl="0" w:tplc="09F8E792">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16"/>
  </w:num>
  <w:num w:numId="4">
    <w:abstractNumId w:val="11"/>
  </w:num>
  <w:num w:numId="5">
    <w:abstractNumId w:val="9"/>
  </w:num>
  <w:num w:numId="6">
    <w:abstractNumId w:val="23"/>
  </w:num>
  <w:num w:numId="7">
    <w:abstractNumId w:val="19"/>
  </w:num>
  <w:num w:numId="8">
    <w:abstractNumId w:val="15"/>
  </w:num>
  <w:num w:numId="9">
    <w:abstractNumId w:val="0"/>
  </w:num>
  <w:num w:numId="10">
    <w:abstractNumId w:val="17"/>
  </w:num>
  <w:num w:numId="11">
    <w:abstractNumId w:val="20"/>
  </w:num>
  <w:num w:numId="12">
    <w:abstractNumId w:val="22"/>
  </w:num>
  <w:num w:numId="13">
    <w:abstractNumId w:val="25"/>
  </w:num>
  <w:num w:numId="14">
    <w:abstractNumId w:val="16"/>
    <w:lvlOverride w:ilvl="0">
      <w:startOverride w:val="6"/>
    </w:lvlOverride>
    <w:lvlOverride w:ilvl="1">
      <w:startOverride w:val="4"/>
    </w:lvlOverride>
  </w:num>
  <w:num w:numId="15">
    <w:abstractNumId w:val="1"/>
  </w:num>
  <w:num w:numId="16">
    <w:abstractNumId w:val="8"/>
  </w:num>
  <w:num w:numId="17">
    <w:abstractNumId w:val="7"/>
  </w:num>
  <w:num w:numId="18">
    <w:abstractNumId w:val="29"/>
  </w:num>
  <w:num w:numId="19">
    <w:abstractNumId w:val="12"/>
  </w:num>
  <w:num w:numId="20">
    <w:abstractNumId w:val="2"/>
  </w:num>
  <w:num w:numId="21">
    <w:abstractNumId w:val="5"/>
  </w:num>
  <w:num w:numId="22">
    <w:abstractNumId w:val="24"/>
  </w:num>
  <w:num w:numId="23">
    <w:abstractNumId w:val="4"/>
  </w:num>
  <w:num w:numId="24">
    <w:abstractNumId w:val="30"/>
  </w:num>
  <w:num w:numId="25">
    <w:abstractNumId w:val="18"/>
  </w:num>
  <w:num w:numId="26">
    <w:abstractNumId w:val="13"/>
  </w:num>
  <w:num w:numId="27">
    <w:abstractNumId w:val="3"/>
  </w:num>
  <w:num w:numId="28">
    <w:abstractNumId w:val="26"/>
  </w:num>
  <w:num w:numId="29">
    <w:abstractNumId w:val="6"/>
  </w:num>
  <w:num w:numId="30">
    <w:abstractNumId w:val="1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114D8"/>
    <w:rsid w:val="00026EBE"/>
    <w:rsid w:val="00027124"/>
    <w:rsid w:val="00032D96"/>
    <w:rsid w:val="00033795"/>
    <w:rsid w:val="00047061"/>
    <w:rsid w:val="000513EE"/>
    <w:rsid w:val="0006107A"/>
    <w:rsid w:val="000839F5"/>
    <w:rsid w:val="00087460"/>
    <w:rsid w:val="00090AEF"/>
    <w:rsid w:val="00094A3D"/>
    <w:rsid w:val="000A3BCD"/>
    <w:rsid w:val="000B206B"/>
    <w:rsid w:val="000D511A"/>
    <w:rsid w:val="000E13A9"/>
    <w:rsid w:val="000E79EE"/>
    <w:rsid w:val="00106ED3"/>
    <w:rsid w:val="00117188"/>
    <w:rsid w:val="00173F24"/>
    <w:rsid w:val="00180207"/>
    <w:rsid w:val="00182764"/>
    <w:rsid w:val="001A6D85"/>
    <w:rsid w:val="001C1C99"/>
    <w:rsid w:val="001C45F5"/>
    <w:rsid w:val="001E1970"/>
    <w:rsid w:val="001F6208"/>
    <w:rsid w:val="00217F6D"/>
    <w:rsid w:val="00231DF0"/>
    <w:rsid w:val="00233C2B"/>
    <w:rsid w:val="00245D92"/>
    <w:rsid w:val="002605D3"/>
    <w:rsid w:val="00260C28"/>
    <w:rsid w:val="002B35A4"/>
    <w:rsid w:val="002B6536"/>
    <w:rsid w:val="002C1079"/>
    <w:rsid w:val="002D7EC2"/>
    <w:rsid w:val="002E39E6"/>
    <w:rsid w:val="002E4C4F"/>
    <w:rsid w:val="002F2B94"/>
    <w:rsid w:val="002F4156"/>
    <w:rsid w:val="002F54C9"/>
    <w:rsid w:val="003003E4"/>
    <w:rsid w:val="00304B14"/>
    <w:rsid w:val="00305334"/>
    <w:rsid w:val="00317808"/>
    <w:rsid w:val="00327C5B"/>
    <w:rsid w:val="00344047"/>
    <w:rsid w:val="00354DC2"/>
    <w:rsid w:val="00380DCA"/>
    <w:rsid w:val="003829DB"/>
    <w:rsid w:val="003A111A"/>
    <w:rsid w:val="003A526C"/>
    <w:rsid w:val="003A695A"/>
    <w:rsid w:val="003B3637"/>
    <w:rsid w:val="003B52F7"/>
    <w:rsid w:val="003C02F4"/>
    <w:rsid w:val="004005B2"/>
    <w:rsid w:val="004051B9"/>
    <w:rsid w:val="004060B4"/>
    <w:rsid w:val="00407FD8"/>
    <w:rsid w:val="00427FE0"/>
    <w:rsid w:val="00430F82"/>
    <w:rsid w:val="004368FD"/>
    <w:rsid w:val="0044074F"/>
    <w:rsid w:val="00452F4F"/>
    <w:rsid w:val="00465855"/>
    <w:rsid w:val="00487C81"/>
    <w:rsid w:val="004A0BFB"/>
    <w:rsid w:val="004A6CE1"/>
    <w:rsid w:val="004C1E0D"/>
    <w:rsid w:val="004C4D6F"/>
    <w:rsid w:val="004C6183"/>
    <w:rsid w:val="004D00D7"/>
    <w:rsid w:val="004F0C00"/>
    <w:rsid w:val="005052D4"/>
    <w:rsid w:val="005062EA"/>
    <w:rsid w:val="00514AD3"/>
    <w:rsid w:val="005178BF"/>
    <w:rsid w:val="0052439B"/>
    <w:rsid w:val="00526626"/>
    <w:rsid w:val="0053012D"/>
    <w:rsid w:val="00544246"/>
    <w:rsid w:val="00547212"/>
    <w:rsid w:val="00562712"/>
    <w:rsid w:val="00565396"/>
    <w:rsid w:val="005703B9"/>
    <w:rsid w:val="00575F93"/>
    <w:rsid w:val="00582B3E"/>
    <w:rsid w:val="005B2390"/>
    <w:rsid w:val="005B3413"/>
    <w:rsid w:val="005C04EE"/>
    <w:rsid w:val="005E44DD"/>
    <w:rsid w:val="005E7A3C"/>
    <w:rsid w:val="005F6BC1"/>
    <w:rsid w:val="005F7CEB"/>
    <w:rsid w:val="006072CC"/>
    <w:rsid w:val="0061401F"/>
    <w:rsid w:val="0061768F"/>
    <w:rsid w:val="006217BB"/>
    <w:rsid w:val="00634D3E"/>
    <w:rsid w:val="006361B9"/>
    <w:rsid w:val="00660E29"/>
    <w:rsid w:val="00671BC9"/>
    <w:rsid w:val="00680B63"/>
    <w:rsid w:val="006908D3"/>
    <w:rsid w:val="00693D69"/>
    <w:rsid w:val="006A05CE"/>
    <w:rsid w:val="006A7EDC"/>
    <w:rsid w:val="006E42CB"/>
    <w:rsid w:val="006F3349"/>
    <w:rsid w:val="0070266F"/>
    <w:rsid w:val="007262E0"/>
    <w:rsid w:val="00734C74"/>
    <w:rsid w:val="00737CC3"/>
    <w:rsid w:val="00744231"/>
    <w:rsid w:val="007454C2"/>
    <w:rsid w:val="00745D2E"/>
    <w:rsid w:val="00751D45"/>
    <w:rsid w:val="007720DF"/>
    <w:rsid w:val="00775009"/>
    <w:rsid w:val="0077615E"/>
    <w:rsid w:val="007A1BBA"/>
    <w:rsid w:val="007B246B"/>
    <w:rsid w:val="007C0FA7"/>
    <w:rsid w:val="007E20B6"/>
    <w:rsid w:val="007F2F12"/>
    <w:rsid w:val="007F5249"/>
    <w:rsid w:val="008472CF"/>
    <w:rsid w:val="008478EF"/>
    <w:rsid w:val="00854B78"/>
    <w:rsid w:val="00856F74"/>
    <w:rsid w:val="00872B1D"/>
    <w:rsid w:val="00880B45"/>
    <w:rsid w:val="0089345F"/>
    <w:rsid w:val="008A01BB"/>
    <w:rsid w:val="008D28B3"/>
    <w:rsid w:val="008E743F"/>
    <w:rsid w:val="008F480F"/>
    <w:rsid w:val="00905697"/>
    <w:rsid w:val="009071C0"/>
    <w:rsid w:val="00931E7A"/>
    <w:rsid w:val="00936515"/>
    <w:rsid w:val="0094392D"/>
    <w:rsid w:val="009504AC"/>
    <w:rsid w:val="009704C8"/>
    <w:rsid w:val="0098516E"/>
    <w:rsid w:val="00990406"/>
    <w:rsid w:val="00990AC4"/>
    <w:rsid w:val="009B1030"/>
    <w:rsid w:val="009D3C0F"/>
    <w:rsid w:val="009D4971"/>
    <w:rsid w:val="009E27E6"/>
    <w:rsid w:val="00A1117E"/>
    <w:rsid w:val="00A24BAC"/>
    <w:rsid w:val="00A370AD"/>
    <w:rsid w:val="00A3789D"/>
    <w:rsid w:val="00A5071F"/>
    <w:rsid w:val="00A7003B"/>
    <w:rsid w:val="00A77BBF"/>
    <w:rsid w:val="00AB1BAE"/>
    <w:rsid w:val="00AD16F1"/>
    <w:rsid w:val="00B10596"/>
    <w:rsid w:val="00B17AA1"/>
    <w:rsid w:val="00B3573B"/>
    <w:rsid w:val="00B5218C"/>
    <w:rsid w:val="00B6149B"/>
    <w:rsid w:val="00B809E7"/>
    <w:rsid w:val="00B8472C"/>
    <w:rsid w:val="00B905EC"/>
    <w:rsid w:val="00B9740E"/>
    <w:rsid w:val="00BE1282"/>
    <w:rsid w:val="00BE21E9"/>
    <w:rsid w:val="00BF2603"/>
    <w:rsid w:val="00BF689F"/>
    <w:rsid w:val="00C25C22"/>
    <w:rsid w:val="00C26A2C"/>
    <w:rsid w:val="00C4394F"/>
    <w:rsid w:val="00C545FF"/>
    <w:rsid w:val="00C73649"/>
    <w:rsid w:val="00C75D04"/>
    <w:rsid w:val="00C9162B"/>
    <w:rsid w:val="00C95717"/>
    <w:rsid w:val="00C97824"/>
    <w:rsid w:val="00CA2B94"/>
    <w:rsid w:val="00CC2F15"/>
    <w:rsid w:val="00CC3A28"/>
    <w:rsid w:val="00CE4BAF"/>
    <w:rsid w:val="00CE68EB"/>
    <w:rsid w:val="00D145BB"/>
    <w:rsid w:val="00D17DCF"/>
    <w:rsid w:val="00D211DC"/>
    <w:rsid w:val="00D22EB2"/>
    <w:rsid w:val="00D33532"/>
    <w:rsid w:val="00D37ED3"/>
    <w:rsid w:val="00D462B1"/>
    <w:rsid w:val="00D574E7"/>
    <w:rsid w:val="00D86BC7"/>
    <w:rsid w:val="00D90368"/>
    <w:rsid w:val="00DA2182"/>
    <w:rsid w:val="00DA53E6"/>
    <w:rsid w:val="00DB3B6D"/>
    <w:rsid w:val="00DB4564"/>
    <w:rsid w:val="00DC4F36"/>
    <w:rsid w:val="00DD2B51"/>
    <w:rsid w:val="00DE7B78"/>
    <w:rsid w:val="00DF3493"/>
    <w:rsid w:val="00E07461"/>
    <w:rsid w:val="00E17F44"/>
    <w:rsid w:val="00E2559B"/>
    <w:rsid w:val="00E35B04"/>
    <w:rsid w:val="00E40608"/>
    <w:rsid w:val="00E61D25"/>
    <w:rsid w:val="00E80B63"/>
    <w:rsid w:val="00E83DE6"/>
    <w:rsid w:val="00E874D7"/>
    <w:rsid w:val="00E970D1"/>
    <w:rsid w:val="00EB5541"/>
    <w:rsid w:val="00EC0442"/>
    <w:rsid w:val="00ED1D12"/>
    <w:rsid w:val="00ED4A21"/>
    <w:rsid w:val="00EE12BF"/>
    <w:rsid w:val="00EE414C"/>
    <w:rsid w:val="00EE4271"/>
    <w:rsid w:val="00F022DA"/>
    <w:rsid w:val="00F31F19"/>
    <w:rsid w:val="00F42F12"/>
    <w:rsid w:val="00F4621B"/>
    <w:rsid w:val="00F63B32"/>
    <w:rsid w:val="00F73A3E"/>
    <w:rsid w:val="00F772E4"/>
    <w:rsid w:val="00FA3A66"/>
    <w:rsid w:val="00FB2A34"/>
    <w:rsid w:val="00FC1661"/>
    <w:rsid w:val="00FC4179"/>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088CF2B"/>
  <w15:docId w15:val="{4F316F8C-C49E-48C8-8CC4-1432EF37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lev">
    <w:name w:val="Strong"/>
    <w:basedOn w:val="Policepardfaut"/>
    <w:uiPriority w:val="22"/>
    <w:qFormat/>
    <w:rsid w:val="00452F4F"/>
    <w:rPr>
      <w:b/>
      <w:bCs/>
    </w:rPr>
  </w:style>
  <w:style w:type="paragraph" w:customStyle="1" w:styleId="Default">
    <w:name w:val="Default"/>
    <w:basedOn w:val="Normal"/>
    <w:uiPriority w:val="99"/>
    <w:rsid w:val="00EB5541"/>
    <w:pPr>
      <w:autoSpaceDE w:val="0"/>
      <w:autoSpaceDN w:val="0"/>
    </w:pPr>
    <w:rPr>
      <w:rFonts w:ascii="Garamond" w:eastAsiaTheme="minorHAnsi" w:hAnsi="Garamond"/>
      <w:color w:val="000000"/>
      <w:sz w:val="24"/>
      <w:szCs w:val="24"/>
      <w:lang w:eastAsia="en-US"/>
    </w:rPr>
  </w:style>
  <w:style w:type="character" w:customStyle="1" w:styleId="apple-style-span">
    <w:name w:val="apple-style-span"/>
    <w:basedOn w:val="Policepardfaut"/>
    <w:rsid w:val="00231DF0"/>
  </w:style>
  <w:style w:type="table" w:styleId="Grilledutableau">
    <w:name w:val="Table Grid"/>
    <w:basedOn w:val="TableauNormal"/>
    <w:uiPriority w:val="59"/>
    <w:rsid w:val="0090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939262442">
      <w:bodyDiv w:val="1"/>
      <w:marLeft w:val="0"/>
      <w:marRight w:val="0"/>
      <w:marTop w:val="0"/>
      <w:marBottom w:val="0"/>
      <w:divBdr>
        <w:top w:val="none" w:sz="0" w:space="0" w:color="auto"/>
        <w:left w:val="none" w:sz="0" w:space="0" w:color="auto"/>
        <w:bottom w:val="none" w:sz="0" w:space="0" w:color="auto"/>
        <w:right w:val="none" w:sz="0" w:space="0" w:color="auto"/>
      </w:divBdr>
    </w:div>
    <w:div w:id="96943812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122964319">
      <w:bodyDiv w:val="1"/>
      <w:marLeft w:val="0"/>
      <w:marRight w:val="0"/>
      <w:marTop w:val="0"/>
      <w:marBottom w:val="0"/>
      <w:divBdr>
        <w:top w:val="none" w:sz="0" w:space="0" w:color="auto"/>
        <w:left w:val="none" w:sz="0" w:space="0" w:color="auto"/>
        <w:bottom w:val="none" w:sz="0" w:space="0" w:color="auto"/>
        <w:right w:val="none" w:sz="0" w:space="0" w:color="auto"/>
      </w:divBdr>
    </w:div>
    <w:div w:id="1337541759">
      <w:bodyDiv w:val="1"/>
      <w:marLeft w:val="0"/>
      <w:marRight w:val="0"/>
      <w:marTop w:val="0"/>
      <w:marBottom w:val="0"/>
      <w:divBdr>
        <w:top w:val="none" w:sz="0" w:space="0" w:color="auto"/>
        <w:left w:val="none" w:sz="0" w:space="0" w:color="auto"/>
        <w:bottom w:val="none" w:sz="0" w:space="0" w:color="auto"/>
        <w:right w:val="none" w:sz="0" w:space="0" w:color="auto"/>
      </w:divBdr>
    </w:div>
    <w:div w:id="1481119811">
      <w:bodyDiv w:val="1"/>
      <w:marLeft w:val="0"/>
      <w:marRight w:val="0"/>
      <w:marTop w:val="0"/>
      <w:marBottom w:val="0"/>
      <w:divBdr>
        <w:top w:val="none" w:sz="0" w:space="0" w:color="auto"/>
        <w:left w:val="none" w:sz="0" w:space="0" w:color="auto"/>
        <w:bottom w:val="none" w:sz="0" w:space="0" w:color="auto"/>
        <w:right w:val="none" w:sz="0" w:space="0" w:color="auto"/>
      </w:divBdr>
    </w:div>
    <w:div w:id="1620606510">
      <w:bodyDiv w:val="1"/>
      <w:marLeft w:val="0"/>
      <w:marRight w:val="0"/>
      <w:marTop w:val="0"/>
      <w:marBottom w:val="0"/>
      <w:divBdr>
        <w:top w:val="none" w:sz="0" w:space="0" w:color="auto"/>
        <w:left w:val="none" w:sz="0" w:space="0" w:color="auto"/>
        <w:bottom w:val="none" w:sz="0" w:space="0" w:color="auto"/>
        <w:right w:val="none" w:sz="0" w:space="0" w:color="auto"/>
      </w:divBdr>
    </w:div>
    <w:div w:id="1633095842">
      <w:bodyDiv w:val="1"/>
      <w:marLeft w:val="0"/>
      <w:marRight w:val="0"/>
      <w:marTop w:val="0"/>
      <w:marBottom w:val="0"/>
      <w:divBdr>
        <w:top w:val="none" w:sz="0" w:space="0" w:color="auto"/>
        <w:left w:val="none" w:sz="0" w:space="0" w:color="auto"/>
        <w:bottom w:val="none" w:sz="0" w:space="0" w:color="auto"/>
        <w:right w:val="none" w:sz="0" w:space="0" w:color="auto"/>
      </w:divBdr>
    </w:div>
    <w:div w:id="1838840718">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18A53-40F9-4B7C-A87A-58FBF92C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6354</Words>
  <Characters>35462</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41733</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Coralie Dunan</cp:lastModifiedBy>
  <cp:revision>3</cp:revision>
  <cp:lastPrinted>2018-11-05T08:35:00Z</cp:lastPrinted>
  <dcterms:created xsi:type="dcterms:W3CDTF">2021-12-16T15:28:00Z</dcterms:created>
  <dcterms:modified xsi:type="dcterms:W3CDTF">2021-12-16T16:41:00Z</dcterms:modified>
</cp:coreProperties>
</file>