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C515" w14:textId="77777777" w:rsidR="00ED35A8" w:rsidRPr="001F4EFE" w:rsidRDefault="005F5238" w:rsidP="00A73D00">
      <w:pPr>
        <w:pStyle w:val="Textebrut"/>
        <w:jc w:val="both"/>
        <w:rPr>
          <w:rFonts w:asciiTheme="minorHAnsi" w:hAnsiTheme="minorHAnsi" w:cstheme="minorHAnsi"/>
          <w:b/>
          <w:u w:val="single"/>
          <w:lang w:val="fr-FR"/>
        </w:rPr>
      </w:pPr>
      <w:r w:rsidRPr="001F4EFE">
        <w:rPr>
          <w:rFonts w:asciiTheme="minorHAnsi" w:hAnsiTheme="minorHAnsi" w:cstheme="minorHAnsi"/>
          <w:b/>
          <w:u w:val="single"/>
          <w:lang w:val="fr-FR"/>
        </w:rPr>
        <w:t xml:space="preserve">Licence </w:t>
      </w:r>
      <w:r w:rsidR="003D70E5" w:rsidRPr="001F4EFE">
        <w:rPr>
          <w:rFonts w:asciiTheme="minorHAnsi" w:hAnsiTheme="minorHAnsi" w:cstheme="minorHAnsi"/>
          <w:b/>
          <w:u w:val="single"/>
          <w:lang w:val="fr-FR"/>
        </w:rPr>
        <w:t>MED XL / CONF PLUS</w:t>
      </w:r>
    </w:p>
    <w:p w14:paraId="1C0CA8E6" w14:textId="77777777" w:rsidR="00ED35A8" w:rsidRPr="001F4EFE" w:rsidRDefault="00ED35A8" w:rsidP="00A73D00">
      <w:pPr>
        <w:pStyle w:val="Textebrut"/>
        <w:jc w:val="both"/>
        <w:rPr>
          <w:rFonts w:asciiTheme="minorHAnsi" w:hAnsiTheme="minorHAnsi" w:cstheme="minorHAnsi"/>
          <w:lang w:val="fr-FR"/>
        </w:rPr>
      </w:pPr>
    </w:p>
    <w:p w14:paraId="2CB84A1C" w14:textId="77777777" w:rsidR="00ED35A8" w:rsidRPr="001F4EFE" w:rsidRDefault="00ED35A8" w:rsidP="00A73D00">
      <w:pPr>
        <w:pStyle w:val="Textebrut"/>
        <w:jc w:val="both"/>
        <w:rPr>
          <w:rFonts w:asciiTheme="minorHAnsi" w:hAnsiTheme="minorHAnsi" w:cstheme="minorHAnsi"/>
          <w:lang w:val="fr-FR"/>
        </w:rPr>
      </w:pPr>
    </w:p>
    <w:p w14:paraId="34FFE3BF" w14:textId="77777777" w:rsidR="003D70E5" w:rsidRPr="001F4EFE" w:rsidRDefault="003D70E5"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Ce contrat est conclu entre </w:t>
      </w:r>
    </w:p>
    <w:p w14:paraId="57D0EC7A" w14:textId="77777777" w:rsidR="003D70E5" w:rsidRPr="001F4EFE" w:rsidRDefault="003D70E5" w:rsidP="00A73D00">
      <w:pPr>
        <w:pStyle w:val="Textebrut"/>
        <w:jc w:val="both"/>
        <w:rPr>
          <w:rFonts w:asciiTheme="minorHAnsi" w:hAnsiTheme="minorHAnsi" w:cstheme="minorHAnsi"/>
          <w:lang w:val="fr-FR"/>
        </w:rPr>
      </w:pPr>
    </w:p>
    <w:p w14:paraId="050CF936" w14:textId="77777777" w:rsidR="00722EA2" w:rsidRPr="001F4EFE" w:rsidRDefault="003D70E5" w:rsidP="00A73D00">
      <w:pPr>
        <w:pStyle w:val="Textebrut"/>
        <w:jc w:val="both"/>
        <w:rPr>
          <w:rFonts w:asciiTheme="minorHAnsi" w:hAnsiTheme="minorHAnsi" w:cstheme="minorHAnsi"/>
          <w:lang w:val="fr-FR"/>
        </w:rPr>
      </w:pPr>
      <w:r w:rsidRPr="001F4EFE">
        <w:rPr>
          <w:rFonts w:asciiTheme="minorHAnsi" w:hAnsiTheme="minorHAnsi" w:cstheme="minorHAnsi"/>
          <w:lang w:val="fr-FR"/>
        </w:rPr>
        <w:t>D’une part, MED XL S.A.</w:t>
      </w:r>
      <w:r w:rsidR="0054547A" w:rsidRPr="001F4EFE">
        <w:rPr>
          <w:rFonts w:asciiTheme="minorHAnsi" w:hAnsiTheme="minorHAnsi" w:cstheme="minorHAnsi"/>
          <w:lang w:val="fr-FR"/>
        </w:rPr>
        <w:t>S</w:t>
      </w:r>
      <w:r w:rsidRPr="001F4EFE">
        <w:rPr>
          <w:rFonts w:asciiTheme="minorHAnsi" w:hAnsiTheme="minorHAnsi" w:cstheme="minorHAnsi"/>
          <w:lang w:val="fr-FR"/>
        </w:rPr>
        <w:t xml:space="preserve">, </w:t>
      </w:r>
    </w:p>
    <w:p w14:paraId="5DC14DE1" w14:textId="77777777" w:rsidR="00722EA2" w:rsidRPr="001F4EFE" w:rsidRDefault="00722EA2" w:rsidP="00A73D00">
      <w:pPr>
        <w:pStyle w:val="Textebrut"/>
        <w:jc w:val="both"/>
        <w:rPr>
          <w:rFonts w:asciiTheme="minorHAnsi" w:hAnsiTheme="minorHAnsi" w:cstheme="minorHAnsi"/>
          <w:lang w:val="fr-FR"/>
        </w:rPr>
      </w:pPr>
    </w:p>
    <w:p w14:paraId="5BD59298" w14:textId="19F03014" w:rsidR="00280139" w:rsidRPr="001F4EFE" w:rsidRDefault="00867F35" w:rsidP="00A73D00">
      <w:pPr>
        <w:pStyle w:val="Textebrut"/>
        <w:jc w:val="both"/>
        <w:rPr>
          <w:rFonts w:asciiTheme="minorHAnsi" w:hAnsiTheme="minorHAnsi" w:cstheme="minorHAnsi"/>
          <w:lang w:val="fr-FR"/>
        </w:rPr>
      </w:pPr>
      <w:proofErr w:type="gramStart"/>
      <w:r w:rsidRPr="001F4EFE">
        <w:rPr>
          <w:rFonts w:asciiTheme="minorHAnsi" w:hAnsiTheme="minorHAnsi" w:cstheme="minorHAnsi"/>
          <w:lang w:val="fr-FR"/>
        </w:rPr>
        <w:t>ci</w:t>
      </w:r>
      <w:proofErr w:type="gramEnd"/>
      <w:r w:rsidRPr="001F4EFE">
        <w:rPr>
          <w:rFonts w:asciiTheme="minorHAnsi" w:hAnsiTheme="minorHAnsi" w:cstheme="minorHAnsi"/>
          <w:lang w:val="fr-FR"/>
        </w:rPr>
        <w:t>-</w:t>
      </w:r>
      <w:r w:rsidR="003D70E5" w:rsidRPr="001F4EFE">
        <w:rPr>
          <w:rFonts w:asciiTheme="minorHAnsi" w:hAnsiTheme="minorHAnsi" w:cstheme="minorHAnsi"/>
          <w:lang w:val="fr-FR"/>
        </w:rPr>
        <w:t>après nommé MED XL, société mère du site CONF PLUS (</w:t>
      </w:r>
      <w:r w:rsidR="00D45DE8" w:rsidRPr="00D45DE8">
        <w:rPr>
          <w:rFonts w:asciiTheme="minorHAnsi" w:hAnsiTheme="minorHAnsi" w:cstheme="minorHAnsi"/>
          <w:lang w:val="fr-FR"/>
        </w:rPr>
        <w:t>www.conf-plus.</w:t>
      </w:r>
      <w:r w:rsidR="00D45DE8">
        <w:rPr>
          <w:rFonts w:asciiTheme="minorHAnsi" w:hAnsiTheme="minorHAnsi" w:cstheme="minorHAnsi"/>
          <w:lang w:val="fr-FR"/>
        </w:rPr>
        <w:t>education</w:t>
      </w:r>
      <w:r w:rsidR="003D70E5" w:rsidRPr="001F4EFE">
        <w:rPr>
          <w:rFonts w:asciiTheme="minorHAnsi" w:hAnsiTheme="minorHAnsi" w:cstheme="minorHAnsi"/>
          <w:lang w:val="fr-FR"/>
        </w:rPr>
        <w:t>) dont le siège social est au :</w:t>
      </w:r>
      <w:r w:rsidR="00BF4D11" w:rsidRPr="001F4EFE">
        <w:rPr>
          <w:rFonts w:asciiTheme="minorHAnsi" w:hAnsiTheme="minorHAnsi" w:cstheme="minorHAnsi"/>
          <w:lang w:val="fr-FR"/>
        </w:rPr>
        <w:t xml:space="preserve"> </w:t>
      </w:r>
      <w:r w:rsidR="003D70E5" w:rsidRPr="001F4EFE">
        <w:rPr>
          <w:rFonts w:asciiTheme="minorHAnsi" w:hAnsiTheme="minorHAnsi" w:cstheme="minorHAnsi"/>
          <w:lang w:val="fr-FR"/>
        </w:rPr>
        <w:t>15 rue Saint Bernard, 75011 PARIS</w:t>
      </w:r>
    </w:p>
    <w:p w14:paraId="2B65B39A" w14:textId="77777777" w:rsidR="00722EA2" w:rsidRPr="001F4EFE" w:rsidRDefault="00722EA2"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Représentée par </w:t>
      </w:r>
      <w:r w:rsidR="00DC7C4C" w:rsidRPr="001F4EFE">
        <w:rPr>
          <w:rFonts w:asciiTheme="minorHAnsi" w:hAnsiTheme="minorHAnsi" w:cstheme="minorHAnsi"/>
          <w:lang w:val="fr-FR"/>
        </w:rPr>
        <w:t>Benjamin Bajer</w:t>
      </w:r>
    </w:p>
    <w:p w14:paraId="77A7E160" w14:textId="77777777" w:rsidR="003D70E5" w:rsidRPr="001F4EFE" w:rsidRDefault="003D70E5" w:rsidP="00A73D00">
      <w:pPr>
        <w:pStyle w:val="Textebrut"/>
        <w:jc w:val="both"/>
        <w:rPr>
          <w:rFonts w:asciiTheme="minorHAnsi" w:hAnsiTheme="minorHAnsi" w:cstheme="minorHAnsi"/>
          <w:lang w:val="fr-FR"/>
        </w:rPr>
      </w:pPr>
    </w:p>
    <w:p w14:paraId="7E7E162F" w14:textId="26CB3FBE" w:rsidR="0026158F" w:rsidRPr="009F541F" w:rsidRDefault="003D70E5" w:rsidP="00BF4D11">
      <w:pPr>
        <w:pStyle w:val="Textebrut"/>
        <w:jc w:val="both"/>
        <w:rPr>
          <w:b/>
          <w:bCs/>
          <w:color w:val="FF0000"/>
          <w:szCs w:val="24"/>
          <w:lang w:val="fr-FR"/>
        </w:rPr>
      </w:pPr>
      <w:r w:rsidRPr="001F4EFE">
        <w:rPr>
          <w:rFonts w:asciiTheme="minorHAnsi" w:hAnsiTheme="minorHAnsi" w:cstheme="minorHAnsi"/>
          <w:szCs w:val="24"/>
          <w:lang w:val="fr-FR"/>
        </w:rPr>
        <w:t xml:space="preserve">Et l’abonné, l’Université </w:t>
      </w:r>
      <w:r w:rsidR="0026158F" w:rsidRPr="001F4EFE">
        <w:rPr>
          <w:rFonts w:asciiTheme="minorHAnsi" w:hAnsiTheme="minorHAnsi"/>
          <w:szCs w:val="24"/>
          <w:lang w:val="fr-FR"/>
        </w:rPr>
        <w:t>de</w:t>
      </w:r>
      <w:r w:rsidR="002D2A22" w:rsidRPr="001F4EFE">
        <w:rPr>
          <w:rFonts w:asciiTheme="minorHAnsi" w:hAnsiTheme="minorHAnsi"/>
          <w:szCs w:val="24"/>
          <w:lang w:val="fr-FR"/>
        </w:rPr>
        <w:t xml:space="preserve"> :</w:t>
      </w:r>
      <w:r w:rsidR="0026158F" w:rsidRPr="001F4EFE">
        <w:rPr>
          <w:rFonts w:asciiTheme="minorHAnsi" w:hAnsiTheme="minorHAnsi"/>
          <w:szCs w:val="24"/>
          <w:lang w:val="fr-FR"/>
        </w:rPr>
        <w:t xml:space="preserve"> </w:t>
      </w:r>
    </w:p>
    <w:p w14:paraId="46260215" w14:textId="77777777" w:rsidR="00A73D00" w:rsidRPr="001F4EFE" w:rsidRDefault="00A73D00" w:rsidP="00A73D00">
      <w:pPr>
        <w:pStyle w:val="Textebrut"/>
        <w:jc w:val="both"/>
        <w:rPr>
          <w:rFonts w:asciiTheme="minorHAnsi" w:hAnsiTheme="minorHAnsi" w:cstheme="minorHAnsi"/>
          <w:lang w:val="fr-FR"/>
        </w:rPr>
      </w:pPr>
    </w:p>
    <w:p w14:paraId="3B2AC6F5" w14:textId="77777777" w:rsidR="00722EA2" w:rsidRPr="001F4EFE" w:rsidRDefault="00722EA2" w:rsidP="00A73D00">
      <w:pPr>
        <w:pStyle w:val="Textebrut"/>
        <w:jc w:val="both"/>
        <w:rPr>
          <w:rFonts w:asciiTheme="minorHAnsi" w:hAnsiTheme="minorHAnsi" w:cstheme="minorHAnsi"/>
          <w:lang w:val="fr-FR"/>
        </w:rPr>
      </w:pPr>
    </w:p>
    <w:p w14:paraId="731F6AFC" w14:textId="77777777" w:rsidR="00ED35A8" w:rsidRPr="001F4EFE" w:rsidRDefault="00A73D00" w:rsidP="00A73D00">
      <w:pPr>
        <w:pStyle w:val="Textebrut"/>
        <w:numPr>
          <w:ilvl w:val="0"/>
          <w:numId w:val="6"/>
        </w:numPr>
        <w:jc w:val="both"/>
        <w:rPr>
          <w:rFonts w:asciiTheme="minorHAnsi" w:hAnsiTheme="minorHAnsi" w:cstheme="minorHAnsi"/>
          <w:b/>
          <w:lang w:val="fr-FR"/>
        </w:rPr>
      </w:pPr>
      <w:r w:rsidRPr="001F4EFE">
        <w:rPr>
          <w:rFonts w:asciiTheme="minorHAnsi" w:hAnsiTheme="minorHAnsi" w:cstheme="minorHAnsi"/>
          <w:b/>
          <w:u w:val="single"/>
          <w:lang w:val="fr-FR"/>
        </w:rPr>
        <w:t>O</w:t>
      </w:r>
      <w:r w:rsidR="005F5238" w:rsidRPr="001F4EFE">
        <w:rPr>
          <w:rFonts w:asciiTheme="minorHAnsi" w:hAnsiTheme="minorHAnsi" w:cstheme="minorHAnsi"/>
          <w:b/>
          <w:u w:val="single"/>
          <w:lang w:val="fr-FR"/>
        </w:rPr>
        <w:t>bjet des conditions générales</w:t>
      </w:r>
      <w:r w:rsidR="00ED35A8" w:rsidRPr="001F4EFE">
        <w:rPr>
          <w:rFonts w:asciiTheme="minorHAnsi" w:hAnsiTheme="minorHAnsi" w:cstheme="minorHAnsi"/>
          <w:b/>
          <w:lang w:val="fr-FR"/>
        </w:rPr>
        <w:t xml:space="preserve"> :</w:t>
      </w:r>
    </w:p>
    <w:p w14:paraId="1758386A" w14:textId="77777777" w:rsidR="00A73D00" w:rsidRPr="001F4EFE" w:rsidRDefault="00A73D00" w:rsidP="00A73D00">
      <w:pPr>
        <w:pStyle w:val="Textebrut"/>
        <w:jc w:val="both"/>
        <w:rPr>
          <w:rFonts w:asciiTheme="minorHAnsi" w:hAnsiTheme="minorHAnsi" w:cstheme="minorHAnsi"/>
          <w:lang w:val="fr-FR"/>
        </w:rPr>
      </w:pPr>
    </w:p>
    <w:p w14:paraId="2E78FF85"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Par les présentes, </w:t>
      </w:r>
      <w:r w:rsidR="00287656" w:rsidRPr="001F4EFE">
        <w:rPr>
          <w:rFonts w:asciiTheme="minorHAnsi" w:hAnsiTheme="minorHAnsi" w:cstheme="minorHAnsi"/>
          <w:lang w:val="fr-FR"/>
        </w:rPr>
        <w:t xml:space="preserve">MED XL </w:t>
      </w:r>
      <w:r w:rsidRPr="001F4EFE">
        <w:rPr>
          <w:rFonts w:asciiTheme="minorHAnsi" w:hAnsiTheme="minorHAnsi" w:cstheme="minorHAnsi"/>
          <w:lang w:val="fr-FR"/>
        </w:rPr>
        <w:t xml:space="preserve">concède à l'abonné une licence non exclusive et non transférable permettant aux utilisateurs autorisés de l'abonné d'avoir accès </w:t>
      </w:r>
      <w:r w:rsidR="00287656" w:rsidRPr="001F4EFE">
        <w:rPr>
          <w:rFonts w:asciiTheme="minorHAnsi" w:hAnsiTheme="minorHAnsi" w:cstheme="minorHAnsi"/>
          <w:lang w:val="fr-FR"/>
        </w:rPr>
        <w:t xml:space="preserve">à un catalogue de ressources en ligne produites </w:t>
      </w:r>
      <w:r w:rsidRPr="001F4EFE">
        <w:rPr>
          <w:rFonts w:asciiTheme="minorHAnsi" w:hAnsiTheme="minorHAnsi" w:cstheme="minorHAnsi"/>
          <w:lang w:val="fr-FR"/>
        </w:rPr>
        <w:t>par</w:t>
      </w:r>
      <w:r w:rsidR="003F0F68" w:rsidRPr="001F4EFE">
        <w:rPr>
          <w:rFonts w:asciiTheme="minorHAnsi" w:hAnsiTheme="minorHAnsi" w:cstheme="minorHAnsi"/>
          <w:lang w:val="fr-FR"/>
        </w:rPr>
        <w:t xml:space="preserve"> </w:t>
      </w:r>
      <w:r w:rsidR="00287656" w:rsidRPr="001F4EFE">
        <w:rPr>
          <w:rFonts w:asciiTheme="minorHAnsi" w:hAnsiTheme="minorHAnsi" w:cstheme="minorHAnsi"/>
          <w:lang w:val="fr-FR"/>
        </w:rPr>
        <w:t xml:space="preserve">MED XL </w:t>
      </w:r>
      <w:r w:rsidRPr="001F4EFE">
        <w:rPr>
          <w:rFonts w:asciiTheme="minorHAnsi" w:hAnsiTheme="minorHAnsi" w:cstheme="minorHAnsi"/>
          <w:lang w:val="fr-FR"/>
        </w:rPr>
        <w:t xml:space="preserve">accessibles par Internet et pour lesquelles l'abonné a souscrit un abonnement (ci-après </w:t>
      </w:r>
      <w:proofErr w:type="gramStart"/>
      <w:r w:rsidR="00DE1654" w:rsidRPr="001F4EFE">
        <w:rPr>
          <w:rFonts w:asciiTheme="minorHAnsi" w:hAnsiTheme="minorHAnsi" w:cstheme="minorHAnsi"/>
          <w:lang w:val="fr-FR"/>
        </w:rPr>
        <w:t>« </w:t>
      </w:r>
      <w:r w:rsidRPr="001F4EFE">
        <w:rPr>
          <w:rFonts w:asciiTheme="minorHAnsi" w:hAnsiTheme="minorHAnsi" w:cstheme="minorHAnsi"/>
          <w:lang w:val="fr-FR"/>
        </w:rPr>
        <w:t xml:space="preserve"> les</w:t>
      </w:r>
      <w:proofErr w:type="gramEnd"/>
      <w:r w:rsidRPr="001F4EFE">
        <w:rPr>
          <w:rFonts w:asciiTheme="minorHAnsi" w:hAnsiTheme="minorHAnsi" w:cstheme="minorHAnsi"/>
          <w:lang w:val="fr-FR"/>
        </w:rPr>
        <w:t xml:space="preserve"> publications »).</w:t>
      </w:r>
    </w:p>
    <w:p w14:paraId="72EF4FF4" w14:textId="77777777" w:rsidR="000918D6" w:rsidRPr="001F4EFE" w:rsidRDefault="000918D6" w:rsidP="00A73D00">
      <w:pPr>
        <w:pStyle w:val="Textebrut"/>
        <w:jc w:val="both"/>
        <w:rPr>
          <w:rFonts w:asciiTheme="minorHAnsi" w:hAnsiTheme="minorHAnsi" w:cstheme="minorHAnsi"/>
          <w:lang w:val="fr-FR"/>
        </w:rPr>
      </w:pPr>
    </w:p>
    <w:p w14:paraId="61DB3E26"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Aux fins de ce Contrat, les « Utilisateurs autorisés</w:t>
      </w:r>
      <w:r w:rsidR="000C73B7" w:rsidRPr="001F4EFE">
        <w:rPr>
          <w:rFonts w:asciiTheme="minorHAnsi" w:hAnsiTheme="minorHAnsi" w:cstheme="minorHAnsi"/>
          <w:lang w:val="fr-FR"/>
        </w:rPr>
        <w:t xml:space="preserve"> </w:t>
      </w:r>
      <w:r w:rsidRPr="001F4EFE">
        <w:rPr>
          <w:rFonts w:asciiTheme="minorHAnsi" w:hAnsiTheme="minorHAnsi" w:cstheme="minorHAnsi"/>
          <w:lang w:val="fr-FR"/>
        </w:rPr>
        <w:t>» de l'Abonné sont les personnes suivantes</w:t>
      </w:r>
      <w:r w:rsidR="00294C36" w:rsidRPr="001F4EFE">
        <w:rPr>
          <w:rFonts w:asciiTheme="minorHAnsi" w:hAnsiTheme="minorHAnsi" w:cstheme="minorHAnsi"/>
          <w:lang w:val="fr-FR"/>
        </w:rPr>
        <w:t xml:space="preserve"> </w:t>
      </w:r>
      <w:r w:rsidRPr="001F4EFE">
        <w:rPr>
          <w:rFonts w:asciiTheme="minorHAnsi" w:hAnsiTheme="minorHAnsi" w:cstheme="minorHAnsi"/>
          <w:lang w:val="fr-FR"/>
        </w:rPr>
        <w:t>:</w:t>
      </w:r>
    </w:p>
    <w:p w14:paraId="32EC110C" w14:textId="77777777" w:rsidR="005211D2" w:rsidRPr="001F4EFE" w:rsidRDefault="005211D2" w:rsidP="005211D2">
      <w:pPr>
        <w:pStyle w:val="Textebrut"/>
        <w:numPr>
          <w:ilvl w:val="0"/>
          <w:numId w:val="4"/>
        </w:numPr>
        <w:jc w:val="both"/>
        <w:rPr>
          <w:rFonts w:asciiTheme="minorHAnsi" w:hAnsiTheme="minorHAnsi" w:cstheme="minorHAnsi"/>
          <w:lang w:val="fr-FR"/>
        </w:rPr>
      </w:pPr>
      <w:r w:rsidRPr="001F4EFE">
        <w:rPr>
          <w:rFonts w:asciiTheme="minorHAnsi" w:hAnsiTheme="minorHAnsi" w:cstheme="minorHAnsi"/>
          <w:lang w:val="fr-FR"/>
        </w:rPr>
        <w:t>Les étudiants de l'établissement en formation initiale et continue</w:t>
      </w:r>
    </w:p>
    <w:p w14:paraId="2556B9A6" w14:textId="77777777" w:rsidR="005211D2" w:rsidRPr="001F4EFE" w:rsidRDefault="005211D2" w:rsidP="005211D2">
      <w:pPr>
        <w:pStyle w:val="Textebrut"/>
        <w:numPr>
          <w:ilvl w:val="0"/>
          <w:numId w:val="4"/>
        </w:numPr>
        <w:jc w:val="both"/>
        <w:rPr>
          <w:rFonts w:asciiTheme="minorHAnsi" w:hAnsiTheme="minorHAnsi" w:cstheme="minorHAnsi"/>
          <w:lang w:val="fr-FR"/>
        </w:rPr>
      </w:pPr>
      <w:r w:rsidRPr="001F4EFE">
        <w:rPr>
          <w:rFonts w:asciiTheme="minorHAnsi" w:hAnsiTheme="minorHAnsi" w:cstheme="minorHAnsi"/>
          <w:lang w:val="fr-FR"/>
        </w:rPr>
        <w:t>Les chercheurs et enseignants-chercheurs officiellement rattachés à l’établissement</w:t>
      </w:r>
    </w:p>
    <w:p w14:paraId="0B1CE94E" w14:textId="77777777" w:rsidR="005211D2" w:rsidRPr="001F4EFE" w:rsidRDefault="005211D2" w:rsidP="005211D2">
      <w:pPr>
        <w:pStyle w:val="Textebrut"/>
        <w:numPr>
          <w:ilvl w:val="0"/>
          <w:numId w:val="4"/>
        </w:numPr>
        <w:jc w:val="both"/>
        <w:rPr>
          <w:rFonts w:asciiTheme="minorHAnsi" w:hAnsiTheme="minorHAnsi" w:cstheme="minorHAnsi"/>
          <w:lang w:val="fr-FR"/>
        </w:rPr>
      </w:pPr>
      <w:r w:rsidRPr="001F4EFE">
        <w:rPr>
          <w:rFonts w:asciiTheme="minorHAnsi" w:hAnsiTheme="minorHAnsi" w:cstheme="minorHAnsi"/>
          <w:lang w:val="fr-FR"/>
        </w:rPr>
        <w:t>Les autres salariés réguliers de l’établissement</w:t>
      </w:r>
    </w:p>
    <w:p w14:paraId="6F2EFA33" w14:textId="77777777" w:rsidR="000918D6" w:rsidRPr="001F4EFE" w:rsidRDefault="005F5238" w:rsidP="00BF4D11">
      <w:pPr>
        <w:pStyle w:val="Textebrut"/>
        <w:numPr>
          <w:ilvl w:val="0"/>
          <w:numId w:val="4"/>
        </w:numPr>
        <w:jc w:val="both"/>
        <w:rPr>
          <w:rFonts w:asciiTheme="minorHAnsi" w:hAnsiTheme="minorHAnsi" w:cstheme="minorHAnsi"/>
          <w:lang w:val="fr-FR"/>
        </w:rPr>
      </w:pPr>
      <w:r w:rsidRPr="001F4EFE">
        <w:rPr>
          <w:rFonts w:asciiTheme="minorHAnsi" w:hAnsiTheme="minorHAnsi" w:cstheme="minorHAnsi"/>
          <w:lang w:val="fr-FR"/>
        </w:rPr>
        <w:t>Toute personne inscrite en bonne et due forme à la bibliothèque, soit dans le cadre d'une conv</w:t>
      </w:r>
      <w:r w:rsidR="00A73D00" w:rsidRPr="001F4EFE">
        <w:rPr>
          <w:rFonts w:asciiTheme="minorHAnsi" w:hAnsiTheme="minorHAnsi" w:cstheme="minorHAnsi"/>
          <w:lang w:val="fr-FR"/>
        </w:rPr>
        <w:t>ention, soit à titre individuel, dans les locaux de l’établissement uniquement.</w:t>
      </w:r>
    </w:p>
    <w:p w14:paraId="78415E73" w14:textId="77777777" w:rsidR="005F5238" w:rsidRPr="001F4EFE" w:rsidRDefault="005F5238" w:rsidP="00A73D00">
      <w:pPr>
        <w:pStyle w:val="Textebrut"/>
        <w:numPr>
          <w:ilvl w:val="0"/>
          <w:numId w:val="4"/>
        </w:numPr>
        <w:jc w:val="both"/>
        <w:rPr>
          <w:rFonts w:asciiTheme="minorHAnsi" w:hAnsiTheme="minorHAnsi" w:cstheme="minorHAnsi"/>
          <w:lang w:val="fr-FR"/>
        </w:rPr>
      </w:pPr>
      <w:r w:rsidRPr="001F4EFE">
        <w:rPr>
          <w:rFonts w:asciiTheme="minorHAnsi" w:hAnsiTheme="minorHAnsi" w:cstheme="minorHAnsi"/>
          <w:lang w:val="fr-FR"/>
        </w:rPr>
        <w:t>Les visiteurs ou usagers occasionnels de l'établissement (</w:t>
      </w:r>
      <w:proofErr w:type="spellStart"/>
      <w:r w:rsidRPr="001F4EFE">
        <w:rPr>
          <w:rFonts w:asciiTheme="minorHAnsi" w:hAnsiTheme="minorHAnsi" w:cstheme="minorHAnsi"/>
          <w:lang w:val="fr-FR"/>
        </w:rPr>
        <w:t>walk</w:t>
      </w:r>
      <w:proofErr w:type="spellEnd"/>
      <w:r w:rsidRPr="001F4EFE">
        <w:rPr>
          <w:rFonts w:asciiTheme="minorHAnsi" w:hAnsiTheme="minorHAnsi" w:cstheme="minorHAnsi"/>
          <w:lang w:val="fr-FR"/>
        </w:rPr>
        <w:t>-in</w:t>
      </w:r>
      <w:r w:rsidR="00D36FEF" w:rsidRPr="001F4EFE">
        <w:rPr>
          <w:rFonts w:asciiTheme="minorHAnsi" w:hAnsiTheme="minorHAnsi" w:cstheme="minorHAnsi"/>
          <w:lang w:val="fr-FR"/>
        </w:rPr>
        <w:t>-</w:t>
      </w:r>
      <w:proofErr w:type="spellStart"/>
      <w:r w:rsidRPr="001F4EFE">
        <w:rPr>
          <w:rFonts w:asciiTheme="minorHAnsi" w:hAnsiTheme="minorHAnsi" w:cstheme="minorHAnsi"/>
          <w:lang w:val="fr-FR"/>
        </w:rPr>
        <w:t>users</w:t>
      </w:r>
      <w:proofErr w:type="spellEnd"/>
      <w:r w:rsidRPr="001F4EFE">
        <w:rPr>
          <w:rFonts w:asciiTheme="minorHAnsi" w:hAnsiTheme="minorHAnsi" w:cstheme="minorHAnsi"/>
          <w:lang w:val="fr-FR"/>
        </w:rPr>
        <w:t>) peuvent accéder à la ressource depuis un poste de consultation situé dans les locaux de l'établissement uniquement.</w:t>
      </w:r>
    </w:p>
    <w:p w14:paraId="7ED15F94" w14:textId="77777777" w:rsidR="00FE6B9F" w:rsidRPr="001F4EFE" w:rsidRDefault="00FE6B9F" w:rsidP="00A73D00">
      <w:pPr>
        <w:pStyle w:val="Textebrut"/>
        <w:jc w:val="both"/>
        <w:rPr>
          <w:rFonts w:asciiTheme="minorHAnsi" w:hAnsiTheme="minorHAnsi" w:cstheme="minorHAnsi"/>
          <w:lang w:val="fr-FR"/>
        </w:rPr>
      </w:pPr>
    </w:p>
    <w:p w14:paraId="414CB012"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 xml:space="preserve"> Durée - Fin du contrat</w:t>
      </w:r>
      <w:r w:rsidR="00FE6B9F" w:rsidRPr="001F4EFE">
        <w:rPr>
          <w:rFonts w:asciiTheme="minorHAnsi" w:hAnsiTheme="minorHAnsi" w:cstheme="minorHAnsi"/>
          <w:b/>
          <w:lang w:val="fr-FR"/>
        </w:rPr>
        <w:t xml:space="preserve"> :</w:t>
      </w:r>
    </w:p>
    <w:p w14:paraId="360B6D65" w14:textId="77777777" w:rsidR="00A73D00" w:rsidRPr="001F4EFE" w:rsidRDefault="00A73D00" w:rsidP="00A73D00">
      <w:pPr>
        <w:pStyle w:val="Textebrut"/>
        <w:jc w:val="both"/>
        <w:rPr>
          <w:rFonts w:asciiTheme="minorHAnsi" w:hAnsiTheme="minorHAnsi" w:cstheme="minorHAnsi"/>
          <w:b/>
          <w:lang w:val="fr-FR"/>
        </w:rPr>
      </w:pPr>
    </w:p>
    <w:p w14:paraId="6F7080C6"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La présente licence aura la même durée que l'abonnement (y compris les</w:t>
      </w:r>
      <w:r w:rsidR="00A73D00" w:rsidRPr="001F4EFE">
        <w:rPr>
          <w:rFonts w:asciiTheme="minorHAnsi" w:hAnsiTheme="minorHAnsi" w:cstheme="minorHAnsi"/>
          <w:lang w:val="fr-FR"/>
        </w:rPr>
        <w:t xml:space="preserve"> </w:t>
      </w:r>
      <w:r w:rsidRPr="001F4EFE">
        <w:rPr>
          <w:rFonts w:asciiTheme="minorHAnsi" w:hAnsiTheme="minorHAnsi" w:cstheme="minorHAnsi"/>
          <w:lang w:val="fr-FR"/>
        </w:rPr>
        <w:t xml:space="preserve">renouvellements) aux publications, sous réserve du règlement du tarif de l'abonnement à échéance. Chacune des parties peut mettre fin aux présentes avec un préavis d'au moins </w:t>
      </w:r>
      <w:r w:rsidR="00BF4D11" w:rsidRPr="001F4EFE">
        <w:rPr>
          <w:rFonts w:asciiTheme="minorHAnsi" w:hAnsiTheme="minorHAnsi" w:cstheme="minorHAnsi"/>
          <w:lang w:val="fr-FR"/>
        </w:rPr>
        <w:t>quarante-cinq</w:t>
      </w:r>
      <w:r w:rsidRPr="001F4EFE">
        <w:rPr>
          <w:rFonts w:asciiTheme="minorHAnsi" w:hAnsiTheme="minorHAnsi" w:cstheme="minorHAnsi"/>
          <w:lang w:val="fr-FR"/>
        </w:rPr>
        <w:t xml:space="preserve"> (</w:t>
      </w:r>
      <w:r w:rsidR="00BF4D11" w:rsidRPr="001F4EFE">
        <w:rPr>
          <w:rFonts w:asciiTheme="minorHAnsi" w:hAnsiTheme="minorHAnsi" w:cstheme="minorHAnsi"/>
          <w:lang w:val="fr-FR"/>
        </w:rPr>
        <w:t>45</w:t>
      </w:r>
      <w:r w:rsidRPr="001F4EFE">
        <w:rPr>
          <w:rFonts w:asciiTheme="minorHAnsi" w:hAnsiTheme="minorHAnsi" w:cstheme="minorHAnsi"/>
          <w:lang w:val="fr-FR"/>
        </w:rPr>
        <w:t>) jours avant le terme de la période d'abonnement en cours.</w:t>
      </w:r>
    </w:p>
    <w:p w14:paraId="4A0917E7" w14:textId="77777777" w:rsidR="000918D6" w:rsidRPr="001F4EFE" w:rsidRDefault="000918D6" w:rsidP="00A73D00">
      <w:pPr>
        <w:pStyle w:val="Textebrut"/>
        <w:jc w:val="both"/>
        <w:rPr>
          <w:rFonts w:asciiTheme="minorHAnsi" w:hAnsiTheme="minorHAnsi" w:cstheme="minorHAnsi"/>
          <w:lang w:val="fr-FR"/>
        </w:rPr>
      </w:pPr>
    </w:p>
    <w:p w14:paraId="59E6C904" w14:textId="77777777" w:rsidR="005F5238" w:rsidRPr="001F4EFE" w:rsidRDefault="002E5028" w:rsidP="00A73D00">
      <w:pPr>
        <w:pStyle w:val="Textebrut"/>
        <w:jc w:val="both"/>
        <w:rPr>
          <w:rFonts w:asciiTheme="minorHAnsi" w:hAnsiTheme="minorHAnsi" w:cstheme="minorHAnsi"/>
          <w:lang w:val="fr-FR"/>
        </w:rPr>
      </w:pPr>
      <w:r w:rsidRPr="001F4EFE">
        <w:rPr>
          <w:rFonts w:asciiTheme="minorHAnsi" w:hAnsiTheme="minorHAnsi" w:cstheme="minorHAnsi"/>
          <w:lang w:val="fr-FR"/>
        </w:rPr>
        <w:t>MED XL</w:t>
      </w:r>
      <w:r w:rsidR="003F0F68" w:rsidRPr="001F4EFE">
        <w:rPr>
          <w:rFonts w:asciiTheme="minorHAnsi" w:hAnsiTheme="minorHAnsi" w:cstheme="minorHAnsi"/>
          <w:lang w:val="fr-FR"/>
        </w:rPr>
        <w:t xml:space="preserve"> </w:t>
      </w:r>
      <w:r w:rsidR="005F5238" w:rsidRPr="001F4EFE">
        <w:rPr>
          <w:rFonts w:asciiTheme="minorHAnsi" w:hAnsiTheme="minorHAnsi" w:cstheme="minorHAnsi"/>
          <w:lang w:val="fr-FR"/>
        </w:rPr>
        <w:t xml:space="preserve">peut suspendre ou mettre fin aux présentes sans préavis si l'abonné ou l'un de ses utilisateurs agréés ne respectent pas l'une des conditions des présentes et si l'abonné ne met pas fin à ce non-respect dans un délai de trente (30) jours </w:t>
      </w:r>
      <w:r w:rsidR="00C3654B" w:rsidRPr="001F4EFE">
        <w:rPr>
          <w:rFonts w:asciiTheme="minorHAnsi" w:hAnsiTheme="minorHAnsi" w:cstheme="minorHAnsi"/>
          <w:lang w:val="fr-FR"/>
        </w:rPr>
        <w:t>suivants</w:t>
      </w:r>
      <w:r w:rsidR="005F5238" w:rsidRPr="001F4EFE">
        <w:rPr>
          <w:rFonts w:asciiTheme="minorHAnsi" w:hAnsiTheme="minorHAnsi" w:cstheme="minorHAnsi"/>
          <w:lang w:val="fr-FR"/>
        </w:rPr>
        <w:t xml:space="preserve"> </w:t>
      </w:r>
      <w:r w:rsidR="00C3654B" w:rsidRPr="001F4EFE">
        <w:rPr>
          <w:rFonts w:asciiTheme="minorHAnsi" w:hAnsiTheme="minorHAnsi" w:cstheme="minorHAnsi"/>
          <w:lang w:val="fr-FR"/>
        </w:rPr>
        <w:t>mise</w:t>
      </w:r>
      <w:r w:rsidR="005F5238" w:rsidRPr="001F4EFE">
        <w:rPr>
          <w:rFonts w:asciiTheme="minorHAnsi" w:hAnsiTheme="minorHAnsi" w:cstheme="minorHAnsi"/>
          <w:lang w:val="fr-FR"/>
        </w:rPr>
        <w:t xml:space="preserve"> en demeure par </w:t>
      </w:r>
      <w:r w:rsidRPr="001F4EFE">
        <w:rPr>
          <w:rFonts w:asciiTheme="minorHAnsi" w:hAnsiTheme="minorHAnsi" w:cstheme="minorHAnsi"/>
          <w:lang w:val="fr-FR"/>
        </w:rPr>
        <w:t xml:space="preserve">MED XL </w:t>
      </w:r>
      <w:r w:rsidR="005F5238" w:rsidRPr="001F4EFE">
        <w:rPr>
          <w:rFonts w:asciiTheme="minorHAnsi" w:hAnsiTheme="minorHAnsi" w:cstheme="minorHAnsi"/>
          <w:lang w:val="fr-FR"/>
        </w:rPr>
        <w:t>de remédier à ce non-respect.</w:t>
      </w:r>
    </w:p>
    <w:p w14:paraId="05BA7EF7" w14:textId="77777777" w:rsidR="00280139" w:rsidRPr="001F4EFE" w:rsidRDefault="00280139" w:rsidP="00A73D00">
      <w:pPr>
        <w:pStyle w:val="Textebrut"/>
        <w:jc w:val="both"/>
        <w:rPr>
          <w:rFonts w:asciiTheme="minorHAnsi" w:hAnsiTheme="minorHAnsi" w:cstheme="minorHAnsi"/>
          <w:lang w:val="fr-FR"/>
        </w:rPr>
      </w:pPr>
    </w:p>
    <w:p w14:paraId="5EA57B68" w14:textId="77777777" w:rsidR="00FE6B9F" w:rsidRPr="001F4EFE" w:rsidRDefault="00FE6B9F" w:rsidP="00A73D00">
      <w:pPr>
        <w:pStyle w:val="Textebrut"/>
        <w:jc w:val="both"/>
        <w:rPr>
          <w:rFonts w:asciiTheme="minorHAnsi" w:hAnsiTheme="minorHAnsi" w:cstheme="minorHAnsi"/>
          <w:lang w:val="fr-FR"/>
        </w:rPr>
      </w:pPr>
    </w:p>
    <w:p w14:paraId="0D7C2F08"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Modalités d'accès à la version électronique</w:t>
      </w:r>
      <w:r w:rsidR="00FE6B9F" w:rsidRPr="001F4EFE">
        <w:rPr>
          <w:rFonts w:asciiTheme="minorHAnsi" w:hAnsiTheme="minorHAnsi" w:cstheme="minorHAnsi"/>
          <w:b/>
          <w:lang w:val="fr-FR"/>
        </w:rPr>
        <w:t xml:space="preserve"> :</w:t>
      </w:r>
    </w:p>
    <w:p w14:paraId="70250F1C" w14:textId="77777777" w:rsidR="00A73D00" w:rsidRPr="001F4EFE" w:rsidRDefault="00A73D00" w:rsidP="00A73D00">
      <w:pPr>
        <w:pStyle w:val="Textebrut"/>
        <w:ind w:left="720"/>
        <w:jc w:val="both"/>
        <w:rPr>
          <w:rFonts w:asciiTheme="minorHAnsi" w:hAnsiTheme="minorHAnsi" w:cstheme="minorHAnsi"/>
          <w:b/>
          <w:u w:val="single"/>
          <w:lang w:val="fr-FR"/>
        </w:rPr>
      </w:pPr>
    </w:p>
    <w:p w14:paraId="58C190C5" w14:textId="77777777" w:rsidR="005F5238" w:rsidRPr="001F4EFE" w:rsidRDefault="00636315" w:rsidP="00A73D00">
      <w:pPr>
        <w:pStyle w:val="Textebrut"/>
        <w:numPr>
          <w:ilvl w:val="1"/>
          <w:numId w:val="6"/>
        </w:numPr>
        <w:jc w:val="both"/>
        <w:rPr>
          <w:rFonts w:asciiTheme="minorHAnsi" w:hAnsiTheme="minorHAnsi" w:cstheme="minorHAnsi"/>
          <w:lang w:val="fr-FR"/>
        </w:rPr>
      </w:pPr>
      <w:r w:rsidRPr="001F4EFE">
        <w:rPr>
          <w:rFonts w:asciiTheme="minorHAnsi" w:hAnsiTheme="minorHAnsi" w:cstheme="minorHAnsi"/>
          <w:lang w:val="fr-FR"/>
        </w:rPr>
        <w:t>MED XL</w:t>
      </w:r>
      <w:r w:rsidR="00FE6B9F" w:rsidRPr="001F4EFE">
        <w:rPr>
          <w:rFonts w:asciiTheme="minorHAnsi" w:hAnsiTheme="minorHAnsi" w:cstheme="minorHAnsi"/>
          <w:lang w:val="fr-FR"/>
        </w:rPr>
        <w:t xml:space="preserve"> </w:t>
      </w:r>
      <w:r w:rsidR="005F5238" w:rsidRPr="001F4EFE">
        <w:rPr>
          <w:rFonts w:asciiTheme="minorHAnsi" w:hAnsiTheme="minorHAnsi" w:cstheme="minorHAnsi"/>
          <w:lang w:val="fr-FR"/>
        </w:rPr>
        <w:t>autorise un accès contrôlé « aux publications</w:t>
      </w:r>
      <w:r w:rsidR="000C73B7" w:rsidRPr="001F4EFE">
        <w:rPr>
          <w:rFonts w:asciiTheme="minorHAnsi" w:hAnsiTheme="minorHAnsi" w:cstheme="minorHAnsi"/>
          <w:lang w:val="fr-FR"/>
        </w:rPr>
        <w:t xml:space="preserve"> </w:t>
      </w:r>
      <w:r w:rsidR="005F5238" w:rsidRPr="001F4EFE">
        <w:rPr>
          <w:rFonts w:asciiTheme="minorHAnsi" w:hAnsiTheme="minorHAnsi" w:cstheme="minorHAnsi"/>
          <w:lang w:val="fr-FR"/>
        </w:rPr>
        <w:t>» par le biais des catégories spécifiques d'adresses Internet Protocol ("IP") indiquées par l'Abonné. Ces adresses IP sont celles des différents sites géographiques qui dépendent</w:t>
      </w:r>
      <w:r w:rsidR="00294C36" w:rsidRPr="001F4EFE">
        <w:rPr>
          <w:rFonts w:asciiTheme="minorHAnsi" w:hAnsiTheme="minorHAnsi" w:cstheme="minorHAnsi"/>
          <w:lang w:val="fr-FR"/>
        </w:rPr>
        <w:t xml:space="preserve"> administrativement de l'Abonné</w:t>
      </w:r>
      <w:r w:rsidR="005F5238" w:rsidRPr="001F4EFE">
        <w:rPr>
          <w:rFonts w:asciiTheme="minorHAnsi" w:hAnsiTheme="minorHAnsi" w:cstheme="minorHAnsi"/>
          <w:lang w:val="fr-FR"/>
        </w:rPr>
        <w:t xml:space="preserve">, Par </w:t>
      </w:r>
      <w:r w:rsidR="005F5238" w:rsidRPr="001F4EFE">
        <w:rPr>
          <w:rFonts w:asciiTheme="minorHAnsi" w:hAnsiTheme="minorHAnsi" w:cstheme="minorHAnsi"/>
          <w:lang w:val="fr-FR"/>
        </w:rPr>
        <w:lastRenderedPageBreak/>
        <w:t>exemple, si une Université est constituée de plusieurs campus, l'accès « aux publications</w:t>
      </w:r>
      <w:r w:rsidR="000C73B7" w:rsidRPr="001F4EFE">
        <w:rPr>
          <w:rFonts w:asciiTheme="minorHAnsi" w:hAnsiTheme="minorHAnsi" w:cstheme="minorHAnsi"/>
          <w:lang w:val="fr-FR"/>
        </w:rPr>
        <w:t xml:space="preserve"> </w:t>
      </w:r>
      <w:r w:rsidR="005F5238" w:rsidRPr="001F4EFE">
        <w:rPr>
          <w:rFonts w:asciiTheme="minorHAnsi" w:hAnsiTheme="minorHAnsi" w:cstheme="minorHAnsi"/>
          <w:lang w:val="fr-FR"/>
        </w:rPr>
        <w:t>» est possible sur tous ces campus, qu'ils soient ou non dans la même ville.</w:t>
      </w:r>
    </w:p>
    <w:p w14:paraId="14DBA91D" w14:textId="77777777" w:rsidR="00722EA2" w:rsidRPr="001F4EFE" w:rsidRDefault="00636315" w:rsidP="00A73D00">
      <w:pPr>
        <w:pStyle w:val="Textebrut"/>
        <w:numPr>
          <w:ilvl w:val="1"/>
          <w:numId w:val="6"/>
        </w:numPr>
        <w:jc w:val="both"/>
        <w:rPr>
          <w:rFonts w:asciiTheme="minorHAnsi" w:hAnsiTheme="minorHAnsi" w:cstheme="minorHAnsi"/>
          <w:lang w:val="fr-FR"/>
        </w:rPr>
      </w:pPr>
      <w:r w:rsidRPr="001F4EFE">
        <w:rPr>
          <w:rFonts w:asciiTheme="minorHAnsi" w:hAnsiTheme="minorHAnsi" w:cstheme="minorHAnsi"/>
          <w:lang w:val="fr-FR"/>
        </w:rPr>
        <w:t>MED XL</w:t>
      </w:r>
      <w:r w:rsidR="00FE6B9F" w:rsidRPr="001F4EFE">
        <w:rPr>
          <w:rFonts w:asciiTheme="minorHAnsi" w:hAnsiTheme="minorHAnsi" w:cstheme="minorHAnsi"/>
          <w:lang w:val="fr-FR"/>
        </w:rPr>
        <w:t xml:space="preserve"> </w:t>
      </w:r>
      <w:r w:rsidR="005F5238" w:rsidRPr="001F4EFE">
        <w:rPr>
          <w:rFonts w:asciiTheme="minorHAnsi" w:hAnsiTheme="minorHAnsi" w:cstheme="minorHAnsi"/>
          <w:lang w:val="fr-FR"/>
        </w:rPr>
        <w:t>autorise un accès à distance, sécurisé et en mode « nomade », depuis tout point géographique situé dans et hors du ou des sites de l'établissement.</w:t>
      </w:r>
    </w:p>
    <w:p w14:paraId="49F38551" w14:textId="77777777" w:rsidR="00722EA2" w:rsidRPr="001F4EFE" w:rsidRDefault="005F5238" w:rsidP="00A73D00">
      <w:pPr>
        <w:pStyle w:val="Textebrut"/>
        <w:numPr>
          <w:ilvl w:val="1"/>
          <w:numId w:val="6"/>
        </w:numPr>
        <w:jc w:val="both"/>
        <w:rPr>
          <w:rFonts w:asciiTheme="minorHAnsi" w:hAnsiTheme="minorHAnsi" w:cstheme="minorHAnsi"/>
          <w:lang w:val="fr-FR"/>
        </w:rPr>
      </w:pPr>
      <w:r w:rsidRPr="001F4EFE">
        <w:rPr>
          <w:rFonts w:asciiTheme="minorHAnsi" w:hAnsiTheme="minorHAnsi" w:cstheme="minorHAnsi"/>
          <w:lang w:val="fr-FR"/>
        </w:rPr>
        <w:t xml:space="preserve">L'accès à distance, </w:t>
      </w:r>
      <w:r w:rsidR="00C30A12" w:rsidRPr="001F4EFE">
        <w:rPr>
          <w:rFonts w:asciiTheme="minorHAnsi" w:hAnsiTheme="minorHAnsi" w:cstheme="minorHAnsi"/>
          <w:lang w:val="fr-FR"/>
        </w:rPr>
        <w:t>sécurisée</w:t>
      </w:r>
      <w:r w:rsidRPr="001F4EFE">
        <w:rPr>
          <w:rFonts w:asciiTheme="minorHAnsi" w:hAnsiTheme="minorHAnsi" w:cstheme="minorHAnsi"/>
          <w:lang w:val="fr-FR"/>
        </w:rPr>
        <w:t xml:space="preserve"> et en mode « nomade », est uniquement autorisé </w:t>
      </w:r>
      <w:r w:rsidR="00BE6F12" w:rsidRPr="001F4EFE">
        <w:rPr>
          <w:rFonts w:asciiTheme="minorHAnsi" w:hAnsiTheme="minorHAnsi" w:cstheme="minorHAnsi"/>
          <w:lang w:val="fr-FR"/>
        </w:rPr>
        <w:t>aux membres de l’université abonné</w:t>
      </w:r>
      <w:r w:rsidR="00BF4D11" w:rsidRPr="001F4EFE">
        <w:rPr>
          <w:rFonts w:asciiTheme="minorHAnsi" w:hAnsiTheme="minorHAnsi" w:cstheme="minorHAnsi"/>
          <w:lang w:val="fr-FR"/>
        </w:rPr>
        <w:t>e</w:t>
      </w:r>
      <w:r w:rsidR="00BE6F12" w:rsidRPr="001F4EFE">
        <w:rPr>
          <w:rFonts w:asciiTheme="minorHAnsi" w:hAnsiTheme="minorHAnsi" w:cstheme="minorHAnsi"/>
          <w:lang w:val="fr-FR"/>
        </w:rPr>
        <w:t xml:space="preserve"> tel que défini lors de la commande finale.</w:t>
      </w:r>
      <w:r w:rsidR="00636315" w:rsidRPr="001F4EFE">
        <w:rPr>
          <w:rFonts w:asciiTheme="minorHAnsi" w:hAnsiTheme="minorHAnsi" w:cstheme="minorHAnsi"/>
          <w:lang w:val="fr-FR"/>
        </w:rPr>
        <w:t xml:space="preserve"> </w:t>
      </w:r>
    </w:p>
    <w:p w14:paraId="1E4E4EB7" w14:textId="77777777" w:rsidR="00722EA2" w:rsidRPr="001F4EFE" w:rsidRDefault="005F5238" w:rsidP="00A73D00">
      <w:pPr>
        <w:pStyle w:val="Textebrut"/>
        <w:numPr>
          <w:ilvl w:val="1"/>
          <w:numId w:val="6"/>
        </w:numPr>
        <w:jc w:val="both"/>
        <w:rPr>
          <w:rFonts w:asciiTheme="minorHAnsi" w:hAnsiTheme="minorHAnsi" w:cstheme="minorHAnsi"/>
          <w:lang w:val="fr-FR"/>
        </w:rPr>
      </w:pPr>
      <w:r w:rsidRPr="001F4EFE">
        <w:rPr>
          <w:rFonts w:asciiTheme="minorHAnsi" w:hAnsiTheme="minorHAnsi" w:cstheme="minorHAnsi"/>
          <w:lang w:val="fr-FR"/>
        </w:rPr>
        <w:t>L'accès à distance</w:t>
      </w:r>
      <w:r w:rsidR="00636315" w:rsidRPr="001F4EFE">
        <w:rPr>
          <w:rFonts w:asciiTheme="minorHAnsi" w:hAnsiTheme="minorHAnsi" w:cstheme="minorHAnsi"/>
          <w:lang w:val="fr-FR"/>
        </w:rPr>
        <w:t xml:space="preserve"> se fait par le biais de la création d’un compte d’utilisateur pour chacun des étudiants. Ils seront identifiés </w:t>
      </w:r>
      <w:r w:rsidR="00BE6F12" w:rsidRPr="001F4EFE">
        <w:rPr>
          <w:rFonts w:asciiTheme="minorHAnsi" w:hAnsiTheme="minorHAnsi" w:cstheme="minorHAnsi"/>
          <w:lang w:val="fr-FR"/>
        </w:rPr>
        <w:t>avec</w:t>
      </w:r>
      <w:r w:rsidR="00636315" w:rsidRPr="001F4EFE">
        <w:rPr>
          <w:rFonts w:asciiTheme="minorHAnsi" w:hAnsiTheme="minorHAnsi" w:cstheme="minorHAnsi"/>
          <w:lang w:val="fr-FR"/>
        </w:rPr>
        <w:t xml:space="preserve"> leurs adresses mails qui seront tenues à disposition de l’Abonné à toutes fins utiles.</w:t>
      </w:r>
    </w:p>
    <w:p w14:paraId="3D2E9799" w14:textId="0A17712E" w:rsidR="00A73D00" w:rsidRPr="001F4EFE" w:rsidRDefault="00A73D00" w:rsidP="00A73D00">
      <w:pPr>
        <w:pStyle w:val="Textebrut"/>
        <w:numPr>
          <w:ilvl w:val="1"/>
          <w:numId w:val="6"/>
        </w:numPr>
        <w:jc w:val="both"/>
        <w:rPr>
          <w:rFonts w:asciiTheme="minorHAnsi" w:hAnsiTheme="minorHAnsi" w:cstheme="minorHAnsi"/>
          <w:lang w:val="fr-FR"/>
        </w:rPr>
      </w:pPr>
      <w:r w:rsidRPr="001F4EFE">
        <w:rPr>
          <w:rFonts w:asciiTheme="minorHAnsi" w:hAnsiTheme="minorHAnsi" w:cstheme="minorHAnsi"/>
          <w:lang w:val="fr-FR"/>
        </w:rPr>
        <w:t xml:space="preserve">L'abonné et ses utilisateurs agréés seront seuls responsables de la mise en place et du maintien des </w:t>
      </w:r>
      <w:r w:rsidR="00C30A12" w:rsidRPr="001F4EFE">
        <w:rPr>
          <w:rFonts w:asciiTheme="minorHAnsi" w:hAnsiTheme="minorHAnsi" w:cstheme="minorHAnsi"/>
          <w:lang w:val="fr-FR"/>
        </w:rPr>
        <w:t>connexions</w:t>
      </w:r>
      <w:r w:rsidRPr="001F4EFE">
        <w:rPr>
          <w:rFonts w:asciiTheme="minorHAnsi" w:hAnsiTheme="minorHAnsi" w:cstheme="minorHAnsi"/>
          <w:lang w:val="fr-FR"/>
        </w:rPr>
        <w:t xml:space="preserve"> Internet nécessaires pour accéder au site </w:t>
      </w:r>
      <w:hyperlink r:id="rId8" w:history="1">
        <w:r w:rsidR="00252166" w:rsidRPr="009A030D">
          <w:rPr>
            <w:rStyle w:val="Lienhypertexte"/>
            <w:rFonts w:asciiTheme="minorHAnsi" w:hAnsiTheme="minorHAnsi" w:cstheme="minorHAnsi"/>
            <w:lang w:val="fr-FR"/>
          </w:rPr>
          <w:t>www.conf-plus.education</w:t>
        </w:r>
      </w:hyperlink>
      <w:r w:rsidRPr="001F4EFE">
        <w:rPr>
          <w:rFonts w:asciiTheme="minorHAnsi" w:hAnsiTheme="minorHAnsi" w:cstheme="minorHAnsi"/>
          <w:lang w:val="fr-FR"/>
        </w:rPr>
        <w:t>, des logiciels et programmes nécessaires à cet effet et des licences d'utilisation afférentes.</w:t>
      </w:r>
    </w:p>
    <w:p w14:paraId="3F7AAF9C" w14:textId="77777777" w:rsidR="00A73D00" w:rsidRPr="001F4EFE" w:rsidRDefault="00A73D00" w:rsidP="00A73D00">
      <w:pPr>
        <w:pStyle w:val="Textebrut"/>
        <w:jc w:val="both"/>
        <w:rPr>
          <w:rFonts w:asciiTheme="minorHAnsi" w:hAnsiTheme="minorHAnsi" w:cstheme="minorHAnsi"/>
          <w:lang w:val="fr-FR"/>
        </w:rPr>
      </w:pPr>
    </w:p>
    <w:p w14:paraId="60AFC425" w14:textId="77777777" w:rsidR="00FE6B9F" w:rsidRPr="001F4EFE" w:rsidRDefault="00FE6B9F" w:rsidP="00A73D00">
      <w:pPr>
        <w:pStyle w:val="Textebrut"/>
        <w:jc w:val="both"/>
        <w:rPr>
          <w:rFonts w:asciiTheme="minorHAnsi" w:hAnsiTheme="minorHAnsi" w:cstheme="minorHAnsi"/>
          <w:lang w:val="fr-FR"/>
        </w:rPr>
      </w:pPr>
    </w:p>
    <w:p w14:paraId="52049C6D" w14:textId="77777777" w:rsidR="00FE6B9F"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Droit d'accès ap</w:t>
      </w:r>
      <w:r w:rsidR="00FE6B9F" w:rsidRPr="001F4EFE">
        <w:rPr>
          <w:rFonts w:asciiTheme="minorHAnsi" w:hAnsiTheme="minorHAnsi" w:cstheme="minorHAnsi"/>
          <w:b/>
          <w:u w:val="single"/>
          <w:lang w:val="fr-FR"/>
        </w:rPr>
        <w:t>rès résiliation de l'abonnement</w:t>
      </w:r>
      <w:r w:rsidR="00FE6B9F" w:rsidRPr="001F4EFE">
        <w:rPr>
          <w:rFonts w:asciiTheme="minorHAnsi" w:hAnsiTheme="minorHAnsi" w:cstheme="minorHAnsi"/>
          <w:b/>
          <w:lang w:val="fr-FR"/>
        </w:rPr>
        <w:t xml:space="preserve"> :</w:t>
      </w:r>
    </w:p>
    <w:p w14:paraId="15F1EB66" w14:textId="77777777" w:rsidR="00A73D00" w:rsidRPr="001F4EFE" w:rsidRDefault="00A73D00" w:rsidP="00A73D00">
      <w:pPr>
        <w:pStyle w:val="Textebrut"/>
        <w:jc w:val="both"/>
        <w:rPr>
          <w:rFonts w:asciiTheme="minorHAnsi" w:hAnsiTheme="minorHAnsi" w:cstheme="minorHAnsi"/>
          <w:b/>
          <w:lang w:val="fr-FR"/>
        </w:rPr>
      </w:pPr>
    </w:p>
    <w:p w14:paraId="7CE06DCF" w14:textId="77777777" w:rsidR="005F5238" w:rsidRPr="001F4EFE" w:rsidRDefault="00320C4D" w:rsidP="00A73D00">
      <w:pPr>
        <w:pStyle w:val="Textebrut"/>
        <w:jc w:val="both"/>
        <w:rPr>
          <w:rFonts w:asciiTheme="minorHAnsi" w:hAnsiTheme="minorHAnsi" w:cstheme="minorHAnsi"/>
          <w:lang w:val="fr-FR"/>
        </w:rPr>
      </w:pPr>
      <w:r w:rsidRPr="001F4EFE">
        <w:rPr>
          <w:rFonts w:asciiTheme="minorHAnsi" w:hAnsiTheme="minorHAnsi" w:cstheme="minorHAnsi"/>
          <w:lang w:val="fr-FR"/>
        </w:rPr>
        <w:t>Dans l'éventualité où</w:t>
      </w:r>
      <w:r w:rsidR="005F5238" w:rsidRPr="001F4EFE">
        <w:rPr>
          <w:rFonts w:asciiTheme="minorHAnsi" w:hAnsiTheme="minorHAnsi" w:cstheme="minorHAnsi"/>
          <w:lang w:val="fr-FR"/>
        </w:rPr>
        <w:t xml:space="preserve"> l'Abonné résilierait son abonnement </w:t>
      </w:r>
      <w:r w:rsidR="00AE1C41" w:rsidRPr="001F4EFE">
        <w:rPr>
          <w:rFonts w:asciiTheme="minorHAnsi" w:hAnsiTheme="minorHAnsi" w:cstheme="minorHAnsi"/>
          <w:lang w:val="fr-FR"/>
        </w:rPr>
        <w:t>«</w:t>
      </w:r>
      <w:r w:rsidR="005F5238" w:rsidRPr="001F4EFE">
        <w:rPr>
          <w:rFonts w:asciiTheme="minorHAnsi" w:hAnsiTheme="minorHAnsi" w:cstheme="minorHAnsi"/>
          <w:lang w:val="fr-FR"/>
        </w:rPr>
        <w:t xml:space="preserve"> aux publications »</w:t>
      </w:r>
      <w:r w:rsidR="00636315" w:rsidRPr="001F4EFE">
        <w:rPr>
          <w:rFonts w:asciiTheme="minorHAnsi" w:hAnsiTheme="minorHAnsi" w:cstheme="minorHAnsi"/>
          <w:lang w:val="fr-FR"/>
        </w:rPr>
        <w:t>, aucun accès ne sera maintenu au-delà de la date d’échéance de l’abonnement</w:t>
      </w:r>
      <w:r w:rsidR="005F5238" w:rsidRPr="001F4EFE">
        <w:rPr>
          <w:rFonts w:asciiTheme="minorHAnsi" w:hAnsiTheme="minorHAnsi" w:cstheme="minorHAnsi"/>
          <w:lang w:val="fr-FR"/>
        </w:rPr>
        <w:t>.</w:t>
      </w:r>
    </w:p>
    <w:p w14:paraId="48E1A286" w14:textId="77777777" w:rsidR="005F5238" w:rsidRPr="001F4EFE" w:rsidRDefault="005F5238" w:rsidP="00A73D00">
      <w:pPr>
        <w:pStyle w:val="Textebrut"/>
        <w:jc w:val="both"/>
        <w:rPr>
          <w:rFonts w:asciiTheme="minorHAnsi" w:hAnsiTheme="minorHAnsi" w:cstheme="minorHAnsi"/>
          <w:lang w:val="fr-FR"/>
        </w:rPr>
      </w:pPr>
    </w:p>
    <w:p w14:paraId="1324C021"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Usages autorisés</w:t>
      </w:r>
      <w:r w:rsidR="007E495C" w:rsidRPr="001F4EFE">
        <w:rPr>
          <w:rFonts w:asciiTheme="minorHAnsi" w:hAnsiTheme="minorHAnsi" w:cstheme="minorHAnsi"/>
          <w:b/>
          <w:lang w:val="fr-FR"/>
        </w:rPr>
        <w:t xml:space="preserve"> </w:t>
      </w:r>
      <w:r w:rsidRPr="001F4EFE">
        <w:rPr>
          <w:rFonts w:asciiTheme="minorHAnsi" w:hAnsiTheme="minorHAnsi" w:cstheme="minorHAnsi"/>
          <w:b/>
          <w:lang w:val="fr-FR"/>
        </w:rPr>
        <w:t>:</w:t>
      </w:r>
    </w:p>
    <w:p w14:paraId="03EB767A" w14:textId="77777777" w:rsidR="00A73D00" w:rsidRPr="001F4EFE" w:rsidRDefault="00A73D00" w:rsidP="00A73D00">
      <w:pPr>
        <w:pStyle w:val="Textebrut"/>
        <w:ind w:left="720"/>
        <w:jc w:val="both"/>
        <w:rPr>
          <w:rFonts w:asciiTheme="minorHAnsi" w:hAnsiTheme="minorHAnsi" w:cstheme="minorHAnsi"/>
          <w:b/>
          <w:u w:val="single"/>
          <w:lang w:val="fr-FR"/>
        </w:rPr>
      </w:pPr>
    </w:p>
    <w:p w14:paraId="7B2CDA8B"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Le Concédant permet aux Utilisateurs autorisés</w:t>
      </w:r>
      <w:r w:rsidR="007E495C" w:rsidRPr="001F4EFE">
        <w:rPr>
          <w:rFonts w:asciiTheme="minorHAnsi" w:hAnsiTheme="minorHAnsi" w:cstheme="minorHAnsi"/>
          <w:lang w:val="fr-FR"/>
        </w:rPr>
        <w:t xml:space="preserve"> </w:t>
      </w:r>
      <w:r w:rsidRPr="001F4EFE">
        <w:rPr>
          <w:rFonts w:asciiTheme="minorHAnsi" w:hAnsiTheme="minorHAnsi" w:cstheme="minorHAnsi"/>
          <w:lang w:val="fr-FR"/>
        </w:rPr>
        <w:t>:</w:t>
      </w:r>
    </w:p>
    <w:p w14:paraId="02C8F77E" w14:textId="77777777" w:rsidR="007E495C" w:rsidRPr="001F4EFE" w:rsidRDefault="007E495C" w:rsidP="00A73D00">
      <w:pPr>
        <w:pStyle w:val="Textebrut"/>
        <w:jc w:val="both"/>
        <w:rPr>
          <w:rFonts w:asciiTheme="minorHAnsi" w:hAnsiTheme="minorHAnsi" w:cstheme="minorHAnsi"/>
          <w:lang w:val="fr-FR"/>
        </w:rPr>
      </w:pPr>
    </w:p>
    <w:p w14:paraId="72CB4CF3" w14:textId="77777777" w:rsidR="007E495C" w:rsidRPr="001F4EFE" w:rsidRDefault="007E495C"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 </w:t>
      </w:r>
      <w:r w:rsidR="005C3BA5" w:rsidRPr="001F4EFE">
        <w:rPr>
          <w:rFonts w:asciiTheme="minorHAnsi" w:hAnsiTheme="minorHAnsi" w:cstheme="minorHAnsi"/>
          <w:lang w:val="fr-FR"/>
        </w:rPr>
        <w:t>D</w:t>
      </w:r>
      <w:r w:rsidR="005F5238" w:rsidRPr="001F4EFE">
        <w:rPr>
          <w:rFonts w:asciiTheme="minorHAnsi" w:hAnsiTheme="minorHAnsi" w:cstheme="minorHAnsi"/>
          <w:lang w:val="fr-FR"/>
        </w:rPr>
        <w:t>e naviguer, rechercher, interroger, visualiser, des articles distincts ou des résumés à des fins d'étude, d'enseignement ou d'usage personnel</w:t>
      </w:r>
      <w:r w:rsidRPr="001F4EFE">
        <w:rPr>
          <w:rFonts w:asciiTheme="minorHAnsi" w:hAnsiTheme="minorHAnsi" w:cstheme="minorHAnsi"/>
          <w:lang w:val="fr-FR"/>
        </w:rPr>
        <w:t xml:space="preserve"> </w:t>
      </w:r>
      <w:r w:rsidR="005F5238" w:rsidRPr="001F4EFE">
        <w:rPr>
          <w:rFonts w:asciiTheme="minorHAnsi" w:hAnsiTheme="minorHAnsi" w:cstheme="minorHAnsi"/>
          <w:lang w:val="fr-FR"/>
        </w:rPr>
        <w:t>;</w:t>
      </w:r>
    </w:p>
    <w:p w14:paraId="7C53FE9C" w14:textId="77777777" w:rsidR="007E495C"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 </w:t>
      </w:r>
    </w:p>
    <w:p w14:paraId="3D5BB303" w14:textId="59D6DFAF" w:rsidR="007E495C" w:rsidRPr="001F4EFE" w:rsidRDefault="007E495C" w:rsidP="00A73D00">
      <w:pPr>
        <w:pStyle w:val="Textebrut"/>
        <w:jc w:val="both"/>
        <w:rPr>
          <w:rFonts w:asciiTheme="minorHAnsi" w:hAnsiTheme="minorHAnsi" w:cstheme="minorHAnsi"/>
          <w:lang w:val="fr-FR"/>
        </w:rPr>
      </w:pPr>
      <w:r w:rsidRPr="001F4EFE">
        <w:rPr>
          <w:rFonts w:asciiTheme="minorHAnsi" w:hAnsiTheme="minorHAnsi" w:cstheme="minorHAnsi"/>
          <w:lang w:val="fr-FR"/>
        </w:rPr>
        <w:t>-</w:t>
      </w:r>
      <w:r w:rsidR="005C3BA5" w:rsidRPr="001F4EFE">
        <w:rPr>
          <w:rFonts w:asciiTheme="minorHAnsi" w:hAnsiTheme="minorHAnsi" w:cstheme="minorHAnsi"/>
          <w:lang w:val="fr-FR"/>
        </w:rPr>
        <w:t xml:space="preserve"> D</w:t>
      </w:r>
      <w:r w:rsidR="005F5238" w:rsidRPr="001F4EFE">
        <w:rPr>
          <w:rFonts w:asciiTheme="minorHAnsi" w:hAnsiTheme="minorHAnsi" w:cstheme="minorHAnsi"/>
          <w:lang w:val="fr-FR"/>
        </w:rPr>
        <w:t xml:space="preserve">e </w:t>
      </w:r>
      <w:r w:rsidR="00636315" w:rsidRPr="001F4EFE">
        <w:rPr>
          <w:rFonts w:asciiTheme="minorHAnsi" w:hAnsiTheme="minorHAnsi" w:cstheme="minorHAnsi"/>
          <w:lang w:val="fr-FR"/>
        </w:rPr>
        <w:t>visualiser librement</w:t>
      </w:r>
      <w:r w:rsidR="005F5238" w:rsidRPr="001F4EFE">
        <w:rPr>
          <w:rFonts w:asciiTheme="minorHAnsi" w:hAnsiTheme="minorHAnsi" w:cstheme="minorHAnsi"/>
          <w:lang w:val="fr-FR"/>
        </w:rPr>
        <w:t xml:space="preserve"> des articles distincts ou des résumés</w:t>
      </w:r>
      <w:r w:rsidR="00A853F0" w:rsidRPr="001F4EFE">
        <w:rPr>
          <w:rFonts w:asciiTheme="minorHAnsi" w:hAnsiTheme="minorHAnsi" w:cstheme="minorHAnsi"/>
          <w:lang w:val="fr-FR"/>
        </w:rPr>
        <w:t xml:space="preserve"> </w:t>
      </w:r>
      <w:r w:rsidR="005F5238" w:rsidRPr="001F4EFE">
        <w:rPr>
          <w:rFonts w:asciiTheme="minorHAnsi" w:hAnsiTheme="minorHAnsi" w:cstheme="minorHAnsi"/>
          <w:lang w:val="fr-FR"/>
        </w:rPr>
        <w:t xml:space="preserve">; </w:t>
      </w:r>
      <w:r w:rsidR="00BF4D11" w:rsidRPr="001F4EFE">
        <w:rPr>
          <w:rFonts w:asciiTheme="minorHAnsi" w:hAnsiTheme="minorHAnsi" w:cstheme="minorHAnsi"/>
          <w:lang w:val="fr-FR"/>
        </w:rPr>
        <w:t xml:space="preserve"> </w:t>
      </w:r>
    </w:p>
    <w:p w14:paraId="01EF5C2D" w14:textId="3423909E" w:rsidR="00DD0036"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La reproduction et le stockage sont limités à des exemplaires uniques d'un nombre raisonnable d'articles distincts. Il n'est pas permis aux Utilisateurs autorisés de reproduire et de stocker des fascicules entiers.</w:t>
      </w:r>
      <w:r w:rsidR="00636315" w:rsidRPr="001F4EFE">
        <w:rPr>
          <w:rFonts w:asciiTheme="minorHAnsi" w:hAnsiTheme="minorHAnsi" w:cstheme="minorHAnsi"/>
          <w:lang w:val="fr-FR"/>
        </w:rPr>
        <w:t xml:space="preserve"> </w:t>
      </w:r>
      <w:r w:rsidR="00C3654B" w:rsidRPr="001F4EFE">
        <w:rPr>
          <w:rFonts w:asciiTheme="minorHAnsi" w:hAnsiTheme="minorHAnsi" w:cstheme="minorHAnsi"/>
          <w:lang w:val="fr-FR"/>
        </w:rPr>
        <w:t>De même,</w:t>
      </w:r>
      <w:r w:rsidR="00636315" w:rsidRPr="001F4EFE">
        <w:rPr>
          <w:rFonts w:asciiTheme="minorHAnsi" w:hAnsiTheme="minorHAnsi" w:cstheme="minorHAnsi"/>
          <w:lang w:val="fr-FR"/>
        </w:rPr>
        <w:t xml:space="preserve"> il est strictement interdit aux utilisateurs de télécharger ou de stocker de quelque manière que ce soit les vidéos mises à disposition sur le site </w:t>
      </w:r>
      <w:hyperlink r:id="rId9" w:history="1">
        <w:r w:rsidR="00252166" w:rsidRPr="009A030D">
          <w:rPr>
            <w:rStyle w:val="Lienhypertexte"/>
            <w:rFonts w:asciiTheme="minorHAnsi" w:hAnsiTheme="minorHAnsi" w:cstheme="minorHAnsi"/>
            <w:lang w:val="fr-FR"/>
          </w:rPr>
          <w:t>www.conf-plus.education</w:t>
        </w:r>
      </w:hyperlink>
      <w:r w:rsidR="0037793D" w:rsidRPr="001F4EFE">
        <w:rPr>
          <w:rFonts w:asciiTheme="minorHAnsi" w:hAnsiTheme="minorHAnsi" w:cstheme="minorHAnsi"/>
          <w:lang w:val="fr-FR"/>
        </w:rPr>
        <w:t xml:space="preserve"> </w:t>
      </w:r>
    </w:p>
    <w:p w14:paraId="56AFD4E8" w14:textId="77777777" w:rsidR="00B943F9" w:rsidRPr="001F4EFE" w:rsidRDefault="00B943F9" w:rsidP="00A73D00">
      <w:pPr>
        <w:pStyle w:val="Textebrut"/>
        <w:jc w:val="both"/>
        <w:rPr>
          <w:rFonts w:asciiTheme="minorHAnsi" w:hAnsiTheme="minorHAnsi" w:cstheme="minorHAnsi"/>
          <w:lang w:val="fr-FR"/>
        </w:rPr>
      </w:pPr>
    </w:p>
    <w:p w14:paraId="3287A8B8" w14:textId="77777777" w:rsidR="00B943F9" w:rsidRPr="001F4EFE" w:rsidRDefault="007E495C"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 </w:t>
      </w:r>
      <w:r w:rsidR="005C3BA5" w:rsidRPr="001F4EFE">
        <w:rPr>
          <w:rFonts w:asciiTheme="minorHAnsi" w:hAnsiTheme="minorHAnsi" w:cstheme="minorHAnsi"/>
          <w:lang w:val="fr-FR"/>
        </w:rPr>
        <w:t>D</w:t>
      </w:r>
      <w:r w:rsidR="005F5238" w:rsidRPr="001F4EFE">
        <w:rPr>
          <w:rFonts w:asciiTheme="minorHAnsi" w:hAnsiTheme="minorHAnsi" w:cstheme="minorHAnsi"/>
          <w:lang w:val="fr-FR"/>
        </w:rPr>
        <w:t>e mettre en commun, de manière accessoire et non systématique, des quantités limitées d'Éléments sous Licence avec des personnes non autorisées, en vue d'une recherche conjointe et à des fins d'</w:t>
      </w:r>
      <w:r w:rsidR="00C3654B" w:rsidRPr="001F4EFE">
        <w:rPr>
          <w:rFonts w:asciiTheme="minorHAnsi" w:hAnsiTheme="minorHAnsi" w:cstheme="minorHAnsi"/>
          <w:lang w:val="fr-FR"/>
        </w:rPr>
        <w:t>études</w:t>
      </w:r>
      <w:r w:rsidR="005F5238" w:rsidRPr="001F4EFE">
        <w:rPr>
          <w:rFonts w:asciiTheme="minorHAnsi" w:hAnsiTheme="minorHAnsi" w:cstheme="minorHAnsi"/>
          <w:lang w:val="fr-FR"/>
        </w:rPr>
        <w:t xml:space="preserve"> et ne faisant pas l'objet d</w:t>
      </w:r>
      <w:r w:rsidR="00B943F9" w:rsidRPr="001F4EFE">
        <w:rPr>
          <w:rFonts w:asciiTheme="minorHAnsi" w:hAnsiTheme="minorHAnsi" w:cstheme="minorHAnsi"/>
          <w:lang w:val="fr-FR"/>
        </w:rPr>
        <w:t>'une rediffusion commerciale ;</w:t>
      </w:r>
    </w:p>
    <w:p w14:paraId="19605C8F" w14:textId="77777777" w:rsidR="00B943F9" w:rsidRPr="001F4EFE" w:rsidRDefault="00B943F9" w:rsidP="00A73D00">
      <w:pPr>
        <w:pStyle w:val="Textebrut"/>
        <w:jc w:val="both"/>
        <w:rPr>
          <w:rFonts w:asciiTheme="minorHAnsi" w:hAnsiTheme="minorHAnsi" w:cstheme="minorHAnsi"/>
          <w:lang w:val="fr-FR"/>
        </w:rPr>
      </w:pPr>
    </w:p>
    <w:p w14:paraId="20CB98E4" w14:textId="77777777" w:rsidR="005F5238" w:rsidRPr="001F4EFE" w:rsidRDefault="00B943F9"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 </w:t>
      </w:r>
      <w:r w:rsidR="005C3BA5" w:rsidRPr="001F4EFE">
        <w:rPr>
          <w:rFonts w:asciiTheme="minorHAnsi" w:hAnsiTheme="minorHAnsi" w:cstheme="minorHAnsi"/>
          <w:lang w:val="fr-FR"/>
        </w:rPr>
        <w:t>D</w:t>
      </w:r>
      <w:r w:rsidR="005F5238" w:rsidRPr="001F4EFE">
        <w:rPr>
          <w:rFonts w:asciiTheme="minorHAnsi" w:hAnsiTheme="minorHAnsi" w:cstheme="minorHAnsi"/>
          <w:lang w:val="fr-FR"/>
        </w:rPr>
        <w:t xml:space="preserve">'utiliser une part raisonnable des </w:t>
      </w:r>
      <w:r w:rsidR="006D1818" w:rsidRPr="001F4EFE">
        <w:rPr>
          <w:rFonts w:asciiTheme="minorHAnsi" w:hAnsiTheme="minorHAnsi" w:cstheme="minorHAnsi"/>
          <w:lang w:val="fr-FR"/>
        </w:rPr>
        <w:t>É</w:t>
      </w:r>
      <w:r w:rsidR="005F5238" w:rsidRPr="001F4EFE">
        <w:rPr>
          <w:rFonts w:asciiTheme="minorHAnsi" w:hAnsiTheme="minorHAnsi" w:cstheme="minorHAnsi"/>
          <w:lang w:val="fr-FR"/>
        </w:rPr>
        <w:t xml:space="preserve">léments sous Licence dans la préparation de supports de cours ou autres documents </w:t>
      </w:r>
      <w:r w:rsidR="00C3654B" w:rsidRPr="001F4EFE">
        <w:rPr>
          <w:rFonts w:asciiTheme="minorHAnsi" w:hAnsiTheme="minorHAnsi" w:cstheme="minorHAnsi"/>
          <w:lang w:val="fr-FR"/>
        </w:rPr>
        <w:t>pédagogiques,</w:t>
      </w:r>
      <w:r w:rsidR="005F5238" w:rsidRPr="001F4EFE">
        <w:rPr>
          <w:rFonts w:asciiTheme="minorHAnsi" w:hAnsiTheme="minorHAnsi" w:cstheme="minorHAnsi"/>
          <w:lang w:val="fr-FR"/>
        </w:rPr>
        <w:t xml:space="preserve"> mais uniquement pour un usage en formation initiale et continue dans le cadre d'un enseignement en salle de cours et à distance. L'octroi de droits précité concernant les supports de cours s'appliquera aux publications imprimées correspondantes des Éléments sous Licence précédant la date d'entrée en vigueur des </w:t>
      </w:r>
      <w:r w:rsidR="006D1818" w:rsidRPr="001F4EFE">
        <w:rPr>
          <w:rFonts w:asciiTheme="minorHAnsi" w:hAnsiTheme="minorHAnsi" w:cstheme="minorHAnsi"/>
          <w:lang w:val="fr-FR"/>
        </w:rPr>
        <w:t>É</w:t>
      </w:r>
      <w:r w:rsidR="005F5238" w:rsidRPr="001F4EFE">
        <w:rPr>
          <w:rFonts w:asciiTheme="minorHAnsi" w:hAnsiTheme="minorHAnsi" w:cstheme="minorHAnsi"/>
          <w:lang w:val="fr-FR"/>
        </w:rPr>
        <w:t>léments sous Licence fournis au titre de ce Contrat.</w:t>
      </w:r>
    </w:p>
    <w:p w14:paraId="3DB52C7C" w14:textId="77777777" w:rsidR="00C839B1"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Ceci s'applique aux supports de cours et autres documents péd</w:t>
      </w:r>
      <w:r w:rsidR="00C839B1" w:rsidRPr="001F4EFE">
        <w:rPr>
          <w:rFonts w:asciiTheme="minorHAnsi" w:hAnsiTheme="minorHAnsi" w:cstheme="minorHAnsi"/>
          <w:lang w:val="fr-FR"/>
        </w:rPr>
        <w:t>agogiques proposés dans des form</w:t>
      </w:r>
      <w:r w:rsidRPr="001F4EFE">
        <w:rPr>
          <w:rFonts w:asciiTheme="minorHAnsi" w:hAnsiTheme="minorHAnsi" w:cstheme="minorHAnsi"/>
          <w:lang w:val="fr-FR"/>
        </w:rPr>
        <w:t>ats non électroniques et n</w:t>
      </w:r>
      <w:r w:rsidR="00C839B1" w:rsidRPr="001F4EFE">
        <w:rPr>
          <w:rFonts w:asciiTheme="minorHAnsi" w:hAnsiTheme="minorHAnsi" w:cstheme="minorHAnsi"/>
          <w:lang w:val="fr-FR"/>
        </w:rPr>
        <w:t>on imprimés tels que le braille.</w:t>
      </w:r>
    </w:p>
    <w:p w14:paraId="6A7859BA" w14:textId="77777777" w:rsidR="00B943F9"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Un tel usage doit être conforme au droit international en matière de droit d'auteur.</w:t>
      </w:r>
    </w:p>
    <w:p w14:paraId="261715C1" w14:textId="77777777" w:rsidR="00C839B1" w:rsidRPr="001F4EFE" w:rsidRDefault="00C839B1" w:rsidP="00A73D00">
      <w:pPr>
        <w:pStyle w:val="Textebrut"/>
        <w:jc w:val="both"/>
        <w:rPr>
          <w:rFonts w:asciiTheme="minorHAnsi" w:hAnsiTheme="minorHAnsi" w:cstheme="minorHAnsi"/>
          <w:lang w:val="fr-FR"/>
        </w:rPr>
      </w:pPr>
    </w:p>
    <w:p w14:paraId="5EAA5724" w14:textId="77777777" w:rsidR="005F5238" w:rsidRPr="001F4EFE" w:rsidRDefault="00B943F9"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 </w:t>
      </w:r>
      <w:r w:rsidR="005C3BA5" w:rsidRPr="001F4EFE">
        <w:rPr>
          <w:rFonts w:asciiTheme="minorHAnsi" w:hAnsiTheme="minorHAnsi" w:cstheme="minorHAnsi"/>
          <w:lang w:val="fr-FR"/>
        </w:rPr>
        <w:t>D</w:t>
      </w:r>
      <w:r w:rsidR="005F5238" w:rsidRPr="001F4EFE">
        <w:rPr>
          <w:rFonts w:asciiTheme="minorHAnsi" w:hAnsiTheme="minorHAnsi" w:cstheme="minorHAnsi"/>
          <w:lang w:val="fr-FR"/>
        </w:rPr>
        <w:t xml:space="preserve">'utiliser des extraits en format imprimé ou électronique des éléments sous licence dans les travaux universitaires tels que les thèses et mémoires, ceci incluant les reproductions desdits </w:t>
      </w:r>
      <w:r w:rsidR="005F5238" w:rsidRPr="001F4EFE">
        <w:rPr>
          <w:rFonts w:asciiTheme="minorHAnsi" w:hAnsiTheme="minorHAnsi" w:cstheme="minorHAnsi"/>
          <w:lang w:val="fr-FR"/>
        </w:rPr>
        <w:lastRenderedPageBreak/>
        <w:t>travaux pour un usage personnel ou pour dépôt dans les bibliothèques. Des reproductions en fo</w:t>
      </w:r>
      <w:r w:rsidRPr="001F4EFE">
        <w:rPr>
          <w:rFonts w:asciiTheme="minorHAnsi" w:hAnsiTheme="minorHAnsi" w:cstheme="minorHAnsi"/>
          <w:lang w:val="fr-FR"/>
        </w:rPr>
        <w:t>rm</w:t>
      </w:r>
      <w:r w:rsidR="005F5238" w:rsidRPr="001F4EFE">
        <w:rPr>
          <w:rFonts w:asciiTheme="minorHAnsi" w:hAnsiTheme="minorHAnsi" w:cstheme="minorHAnsi"/>
          <w:lang w:val="fr-FR"/>
        </w:rPr>
        <w:t>at papier ou électronique desdits travaux peuvent être communiquées, le cas échéant, aux commanditaires de ces travaux.</w:t>
      </w:r>
    </w:p>
    <w:p w14:paraId="47DDEB9A" w14:textId="77777777" w:rsidR="00C839B1"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Chaque extrait doit mentionner toute donnée permettant d'identifier la </w:t>
      </w:r>
      <w:r w:rsidR="006D1818" w:rsidRPr="001F4EFE">
        <w:rPr>
          <w:rFonts w:asciiTheme="minorHAnsi" w:hAnsiTheme="minorHAnsi" w:cstheme="minorHAnsi"/>
          <w:lang w:val="fr-FR"/>
        </w:rPr>
        <w:t xml:space="preserve">source, le titre et l'auteur. </w:t>
      </w:r>
    </w:p>
    <w:p w14:paraId="27A43F86" w14:textId="77777777" w:rsidR="00C839B1" w:rsidRPr="001F4EFE" w:rsidRDefault="00C839B1" w:rsidP="00A73D00">
      <w:pPr>
        <w:pStyle w:val="Textebrut"/>
        <w:jc w:val="both"/>
        <w:rPr>
          <w:rFonts w:asciiTheme="minorHAnsi" w:hAnsiTheme="minorHAnsi" w:cstheme="minorHAnsi"/>
          <w:lang w:val="fr-FR"/>
        </w:rPr>
      </w:pPr>
    </w:p>
    <w:p w14:paraId="6325C395"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La présente licence est conclue et est opposable aux parties signataires. L'abonné prendra tou</w:t>
      </w:r>
      <w:r w:rsidR="00C839B1" w:rsidRPr="001F4EFE">
        <w:rPr>
          <w:rFonts w:asciiTheme="minorHAnsi" w:hAnsiTheme="minorHAnsi" w:cstheme="minorHAnsi"/>
          <w:lang w:val="fr-FR"/>
        </w:rPr>
        <w:t>te mesure envers ses utilisateu</w:t>
      </w:r>
      <w:r w:rsidRPr="001F4EFE">
        <w:rPr>
          <w:rFonts w:asciiTheme="minorHAnsi" w:hAnsiTheme="minorHAnsi" w:cstheme="minorHAnsi"/>
          <w:lang w:val="fr-FR"/>
        </w:rPr>
        <w:t>rs agréés afin de faire respecter les termes des présentes.</w:t>
      </w:r>
    </w:p>
    <w:p w14:paraId="3ACD050B" w14:textId="77777777" w:rsidR="00C839B1" w:rsidRPr="001F4EFE" w:rsidRDefault="00C839B1" w:rsidP="00A73D00">
      <w:pPr>
        <w:pStyle w:val="Textebrut"/>
        <w:jc w:val="both"/>
        <w:rPr>
          <w:rFonts w:asciiTheme="minorHAnsi" w:hAnsiTheme="minorHAnsi" w:cstheme="minorHAnsi"/>
          <w:lang w:val="fr-FR"/>
        </w:rPr>
      </w:pPr>
    </w:p>
    <w:p w14:paraId="66474FA2"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 xml:space="preserve">Droits d'auteur </w:t>
      </w:r>
      <w:r w:rsidR="00C839B1" w:rsidRPr="001F4EFE">
        <w:rPr>
          <w:rFonts w:asciiTheme="minorHAnsi" w:hAnsiTheme="minorHAnsi" w:cstheme="minorHAnsi"/>
          <w:b/>
          <w:u w:val="single"/>
          <w:lang w:val="fr-FR"/>
        </w:rPr>
        <w:t>–</w:t>
      </w:r>
      <w:r w:rsidRPr="001F4EFE">
        <w:rPr>
          <w:rFonts w:asciiTheme="minorHAnsi" w:hAnsiTheme="minorHAnsi" w:cstheme="minorHAnsi"/>
          <w:b/>
          <w:u w:val="single"/>
          <w:lang w:val="fr-FR"/>
        </w:rPr>
        <w:t xml:space="preserve"> Copyright</w:t>
      </w:r>
      <w:r w:rsidR="00C839B1" w:rsidRPr="001F4EFE">
        <w:rPr>
          <w:rFonts w:asciiTheme="minorHAnsi" w:hAnsiTheme="minorHAnsi" w:cstheme="minorHAnsi"/>
          <w:b/>
          <w:lang w:val="fr-FR"/>
        </w:rPr>
        <w:t> :</w:t>
      </w:r>
    </w:p>
    <w:p w14:paraId="58C6F57B" w14:textId="77777777" w:rsidR="00A73D00" w:rsidRPr="001F4EFE" w:rsidRDefault="00A73D00" w:rsidP="00A73D00">
      <w:pPr>
        <w:pStyle w:val="Textebrut"/>
        <w:ind w:left="720"/>
        <w:jc w:val="both"/>
        <w:rPr>
          <w:rFonts w:asciiTheme="minorHAnsi" w:hAnsiTheme="minorHAnsi" w:cstheme="minorHAnsi"/>
          <w:b/>
          <w:u w:val="single"/>
          <w:lang w:val="fr-FR"/>
        </w:rPr>
      </w:pPr>
    </w:p>
    <w:p w14:paraId="63C464A5" w14:textId="77777777" w:rsidR="005F5238" w:rsidRPr="001F4EFE" w:rsidRDefault="00636315" w:rsidP="00A73D00">
      <w:pPr>
        <w:pStyle w:val="Textebrut"/>
        <w:jc w:val="both"/>
        <w:rPr>
          <w:rFonts w:asciiTheme="minorHAnsi" w:hAnsiTheme="minorHAnsi" w:cstheme="minorHAnsi"/>
          <w:lang w:val="fr-FR"/>
        </w:rPr>
      </w:pPr>
      <w:r w:rsidRPr="001F4EFE">
        <w:rPr>
          <w:rFonts w:asciiTheme="minorHAnsi" w:hAnsiTheme="minorHAnsi" w:cstheme="minorHAnsi"/>
          <w:lang w:val="fr-FR"/>
        </w:rPr>
        <w:t>MED XL</w:t>
      </w:r>
      <w:r w:rsidR="00C839B1" w:rsidRPr="001F4EFE">
        <w:rPr>
          <w:rFonts w:asciiTheme="minorHAnsi" w:hAnsiTheme="minorHAnsi" w:cstheme="minorHAnsi"/>
          <w:lang w:val="fr-FR"/>
        </w:rPr>
        <w:t xml:space="preserve"> </w:t>
      </w:r>
      <w:r w:rsidR="005F5238" w:rsidRPr="001F4EFE">
        <w:rPr>
          <w:rFonts w:asciiTheme="minorHAnsi" w:hAnsiTheme="minorHAnsi" w:cstheme="minorHAnsi"/>
          <w:lang w:val="fr-FR"/>
        </w:rPr>
        <w:t>en sa qualité d'éditeur des publications, détient ou exerce tous les droits d'exploitation sur le contenu des Publications disponibles sur le site, et ceci inclu</w:t>
      </w:r>
      <w:r w:rsidR="00D013F6" w:rsidRPr="001F4EFE">
        <w:rPr>
          <w:rFonts w:asciiTheme="minorHAnsi" w:hAnsiTheme="minorHAnsi" w:cstheme="minorHAnsi"/>
          <w:lang w:val="fr-FR"/>
        </w:rPr>
        <w:t>t</w:t>
      </w:r>
      <w:r w:rsidR="005F5238" w:rsidRPr="001F4EFE">
        <w:rPr>
          <w:rFonts w:asciiTheme="minorHAnsi" w:hAnsiTheme="minorHAnsi" w:cstheme="minorHAnsi"/>
          <w:lang w:val="fr-FR"/>
        </w:rPr>
        <w:t xml:space="preserve"> les droits patrimoniaux sur ce contenu, notamment les droits d'adaptation, de traduction et de reproduction sur tout support, ainsi que le copyright au sens des conventions internationales. Les publications publiées par </w:t>
      </w:r>
      <w:r w:rsidR="005F5238" w:rsidRPr="001F4EFE">
        <w:rPr>
          <w:rFonts w:asciiTheme="minorHAnsi" w:hAnsiTheme="minorHAnsi" w:cstheme="minorHAnsi"/>
          <w:lang w:val="fr-FR"/>
        </w:rPr>
        <w:softHyphen/>
        <w:t xml:space="preserve"> </w:t>
      </w:r>
      <w:r w:rsidRPr="001F4EFE">
        <w:rPr>
          <w:rFonts w:asciiTheme="minorHAnsi" w:hAnsiTheme="minorHAnsi" w:cstheme="minorHAnsi"/>
          <w:lang w:val="fr-FR"/>
        </w:rPr>
        <w:t xml:space="preserve">MED XL </w:t>
      </w:r>
      <w:r w:rsidR="005F5238" w:rsidRPr="001F4EFE">
        <w:rPr>
          <w:rFonts w:asciiTheme="minorHAnsi" w:hAnsiTheme="minorHAnsi" w:cstheme="minorHAnsi"/>
          <w:lang w:val="fr-FR"/>
        </w:rPr>
        <w:t>et leur contenu sont protégés par les lois françaises et les conventions internationales sur le droit d'auteur, le copyright et la protection des données informatiques, tant en France que dans les pays d'utilisation des publications.</w:t>
      </w:r>
    </w:p>
    <w:p w14:paraId="0055FC8A" w14:textId="77777777" w:rsidR="00C839B1" w:rsidRPr="001F4EFE" w:rsidRDefault="00C839B1" w:rsidP="00A73D00">
      <w:pPr>
        <w:pStyle w:val="Textebrut"/>
        <w:jc w:val="both"/>
        <w:rPr>
          <w:rFonts w:asciiTheme="minorHAnsi" w:hAnsiTheme="minorHAnsi" w:cstheme="minorHAnsi"/>
          <w:lang w:val="fr-FR"/>
        </w:rPr>
      </w:pPr>
    </w:p>
    <w:p w14:paraId="7DC5F180" w14:textId="7680F61E"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L'abonné reconnaît qu'il n'a aucun droit de propriété sur le contenu des publications du fait de son droit d'accès à la version électronique des publications publiées par </w:t>
      </w:r>
      <w:r w:rsidR="00F24099" w:rsidRPr="001F4EFE">
        <w:rPr>
          <w:rFonts w:asciiTheme="minorHAnsi" w:hAnsiTheme="minorHAnsi" w:cstheme="minorHAnsi"/>
          <w:lang w:val="fr-FR"/>
        </w:rPr>
        <w:t>MED XL</w:t>
      </w:r>
      <w:r w:rsidR="00C839B1" w:rsidRPr="001F4EFE">
        <w:rPr>
          <w:rFonts w:asciiTheme="minorHAnsi" w:hAnsiTheme="minorHAnsi" w:cstheme="minorHAnsi"/>
          <w:lang w:val="fr-FR"/>
        </w:rPr>
        <w:t xml:space="preserve">. </w:t>
      </w:r>
      <w:r w:rsidRPr="001F4EFE">
        <w:rPr>
          <w:rFonts w:asciiTheme="minorHAnsi" w:hAnsiTheme="minorHAnsi" w:cstheme="minorHAnsi"/>
          <w:lang w:val="fr-FR"/>
        </w:rPr>
        <w:t xml:space="preserve">Le téléchargement ou la copie des données électroniques disponibles sur le site </w:t>
      </w:r>
      <w:r w:rsidR="00F24099" w:rsidRPr="001F4EFE">
        <w:rPr>
          <w:rFonts w:asciiTheme="minorHAnsi" w:hAnsiTheme="minorHAnsi" w:cstheme="minorHAnsi"/>
          <w:lang w:val="fr-FR"/>
        </w:rPr>
        <w:t>www.conf-plus.</w:t>
      </w:r>
      <w:r w:rsidR="00252166">
        <w:rPr>
          <w:rFonts w:asciiTheme="minorHAnsi" w:hAnsiTheme="minorHAnsi" w:cstheme="minorHAnsi"/>
          <w:lang w:val="fr-FR"/>
        </w:rPr>
        <w:t>education</w:t>
      </w:r>
      <w:r w:rsidR="00C839B1" w:rsidRPr="001F4EFE">
        <w:rPr>
          <w:rFonts w:asciiTheme="minorHAnsi" w:hAnsiTheme="minorHAnsi" w:cstheme="minorHAnsi"/>
          <w:lang w:val="fr-FR"/>
        </w:rPr>
        <w:t xml:space="preserve"> sont autorisés </w:t>
      </w:r>
      <w:r w:rsidR="00A853F0" w:rsidRPr="001F4EFE">
        <w:rPr>
          <w:rFonts w:asciiTheme="minorHAnsi" w:hAnsiTheme="minorHAnsi" w:cstheme="minorHAnsi"/>
          <w:lang w:val="fr-FR"/>
        </w:rPr>
        <w:t xml:space="preserve">(en petites quantités) </w:t>
      </w:r>
      <w:r w:rsidR="00C839B1" w:rsidRPr="001F4EFE">
        <w:rPr>
          <w:rFonts w:asciiTheme="minorHAnsi" w:hAnsiTheme="minorHAnsi" w:cstheme="minorHAnsi"/>
          <w:lang w:val="fr-FR"/>
        </w:rPr>
        <w:t xml:space="preserve">pour </w:t>
      </w:r>
      <w:r w:rsidR="008F235C" w:rsidRPr="001F4EFE">
        <w:rPr>
          <w:rFonts w:asciiTheme="minorHAnsi" w:hAnsiTheme="minorHAnsi" w:cstheme="minorHAnsi"/>
          <w:lang w:val="fr-FR"/>
        </w:rPr>
        <w:t xml:space="preserve">un usage </w:t>
      </w:r>
      <w:r w:rsidRPr="001F4EFE">
        <w:rPr>
          <w:rFonts w:asciiTheme="minorHAnsi" w:hAnsiTheme="minorHAnsi" w:cstheme="minorHAnsi"/>
          <w:lang w:val="fr-FR"/>
        </w:rPr>
        <w:t>pédagogique au même titre que les versions papier des publications</w:t>
      </w:r>
      <w:r w:rsidR="00F24099" w:rsidRPr="001F4EFE">
        <w:rPr>
          <w:rFonts w:asciiTheme="minorHAnsi" w:hAnsiTheme="minorHAnsi" w:cstheme="minorHAnsi"/>
          <w:lang w:val="fr-FR"/>
        </w:rPr>
        <w:t xml:space="preserve"> à l’exception des vidéos</w:t>
      </w:r>
      <w:r w:rsidRPr="001F4EFE">
        <w:rPr>
          <w:rFonts w:asciiTheme="minorHAnsi" w:hAnsiTheme="minorHAnsi" w:cstheme="minorHAnsi"/>
          <w:lang w:val="fr-FR"/>
        </w:rPr>
        <w:t>. Toute autre utilisation, y compris les compilations, copies ou publications de tou</w:t>
      </w:r>
      <w:r w:rsidR="00280FE4" w:rsidRPr="001F4EFE">
        <w:rPr>
          <w:rFonts w:asciiTheme="minorHAnsi" w:hAnsiTheme="minorHAnsi" w:cstheme="minorHAnsi"/>
          <w:lang w:val="fr-FR"/>
        </w:rPr>
        <w:t xml:space="preserve">t ou partie du contenu des </w:t>
      </w:r>
      <w:r w:rsidRPr="001F4EFE">
        <w:rPr>
          <w:rFonts w:asciiTheme="minorHAnsi" w:hAnsiTheme="minorHAnsi" w:cstheme="minorHAnsi"/>
          <w:lang w:val="fr-FR"/>
        </w:rPr>
        <w:t xml:space="preserve">publications, sous quelque forme ou sur quelque support que ce soit, est soumise à autorisation préalable </w:t>
      </w:r>
      <w:r w:rsidR="00F24099" w:rsidRPr="001F4EFE">
        <w:rPr>
          <w:rFonts w:asciiTheme="minorHAnsi" w:hAnsiTheme="minorHAnsi" w:cstheme="minorHAnsi"/>
          <w:lang w:val="fr-FR"/>
        </w:rPr>
        <w:t>MED XL.</w:t>
      </w:r>
    </w:p>
    <w:p w14:paraId="2DCEC49F" w14:textId="77777777" w:rsidR="00280FE4" w:rsidRPr="001F4EFE" w:rsidRDefault="00280FE4" w:rsidP="00A73D00">
      <w:pPr>
        <w:pStyle w:val="Textebrut"/>
        <w:jc w:val="both"/>
        <w:rPr>
          <w:rFonts w:asciiTheme="minorHAnsi" w:hAnsiTheme="minorHAnsi" w:cstheme="minorHAnsi"/>
          <w:lang w:val="fr-FR"/>
        </w:rPr>
      </w:pPr>
    </w:p>
    <w:p w14:paraId="7059D90E"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Droits d'archivage</w:t>
      </w:r>
      <w:r w:rsidR="00280FE4" w:rsidRPr="001F4EFE">
        <w:rPr>
          <w:rFonts w:asciiTheme="minorHAnsi" w:hAnsiTheme="minorHAnsi" w:cstheme="minorHAnsi"/>
          <w:b/>
          <w:lang w:val="fr-FR"/>
        </w:rPr>
        <w:t> :</w:t>
      </w:r>
      <w:r w:rsidR="00280FE4" w:rsidRPr="001F4EFE">
        <w:rPr>
          <w:rFonts w:asciiTheme="minorHAnsi" w:hAnsiTheme="minorHAnsi" w:cstheme="minorHAnsi"/>
          <w:b/>
          <w:u w:val="single"/>
          <w:lang w:val="fr-FR"/>
        </w:rPr>
        <w:t xml:space="preserve"> </w:t>
      </w:r>
    </w:p>
    <w:p w14:paraId="41E8F15C" w14:textId="77777777" w:rsidR="00A73D00" w:rsidRPr="001F4EFE" w:rsidRDefault="00A73D00" w:rsidP="00A73D00">
      <w:pPr>
        <w:pStyle w:val="Textebrut"/>
        <w:ind w:left="720"/>
        <w:jc w:val="both"/>
        <w:rPr>
          <w:rFonts w:asciiTheme="minorHAnsi" w:hAnsiTheme="minorHAnsi" w:cstheme="minorHAnsi"/>
          <w:b/>
          <w:u w:val="single"/>
          <w:lang w:val="fr-FR"/>
        </w:rPr>
      </w:pPr>
    </w:p>
    <w:p w14:paraId="20803941" w14:textId="77777777" w:rsidR="005F5238" w:rsidRPr="001F4EFE" w:rsidRDefault="00F24099"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MED XL ne concède aucun droit d’archivage à l’abonné, cela pouvant nuire </w:t>
      </w:r>
      <w:r w:rsidR="007B1941" w:rsidRPr="001F4EFE">
        <w:rPr>
          <w:rFonts w:asciiTheme="minorHAnsi" w:hAnsiTheme="minorHAnsi" w:cstheme="minorHAnsi"/>
          <w:lang w:val="fr-FR"/>
        </w:rPr>
        <w:t>à la qualité de ses programmes.</w:t>
      </w:r>
    </w:p>
    <w:p w14:paraId="72213C7D" w14:textId="77777777" w:rsidR="00280FE4" w:rsidRPr="001F4EFE" w:rsidRDefault="00280FE4" w:rsidP="00A73D00">
      <w:pPr>
        <w:pStyle w:val="Textebrut"/>
        <w:jc w:val="both"/>
        <w:rPr>
          <w:rFonts w:asciiTheme="minorHAnsi" w:hAnsiTheme="minorHAnsi" w:cstheme="minorHAnsi"/>
          <w:lang w:val="fr-FR"/>
        </w:rPr>
      </w:pPr>
    </w:p>
    <w:p w14:paraId="001A8B5D"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Archives</w:t>
      </w:r>
      <w:r w:rsidR="00280FE4" w:rsidRPr="001F4EFE">
        <w:rPr>
          <w:rFonts w:asciiTheme="minorHAnsi" w:hAnsiTheme="minorHAnsi" w:cstheme="minorHAnsi"/>
          <w:b/>
          <w:lang w:val="fr-FR"/>
        </w:rPr>
        <w:t> :</w:t>
      </w:r>
    </w:p>
    <w:p w14:paraId="15611D52" w14:textId="77777777" w:rsidR="00F24099" w:rsidRPr="001F4EFE" w:rsidRDefault="00F24099"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MED XL proposant des programmes de formation et l’accès à des données à jour, </w:t>
      </w:r>
      <w:r w:rsidR="00C3654B" w:rsidRPr="001F4EFE">
        <w:rPr>
          <w:rFonts w:asciiTheme="minorHAnsi" w:hAnsiTheme="minorHAnsi" w:cstheme="minorHAnsi"/>
          <w:lang w:val="fr-FR"/>
        </w:rPr>
        <w:t>aucune</w:t>
      </w:r>
      <w:r w:rsidRPr="001F4EFE">
        <w:rPr>
          <w:rFonts w:asciiTheme="minorHAnsi" w:hAnsiTheme="minorHAnsi" w:cstheme="minorHAnsi"/>
          <w:lang w:val="fr-FR"/>
        </w:rPr>
        <w:t xml:space="preserve"> </w:t>
      </w:r>
      <w:r w:rsidR="00C3654B" w:rsidRPr="001F4EFE">
        <w:rPr>
          <w:rFonts w:asciiTheme="minorHAnsi" w:hAnsiTheme="minorHAnsi" w:cstheme="minorHAnsi"/>
          <w:lang w:val="fr-FR"/>
        </w:rPr>
        <w:t>archive</w:t>
      </w:r>
      <w:r w:rsidRPr="001F4EFE">
        <w:rPr>
          <w:rFonts w:asciiTheme="minorHAnsi" w:hAnsiTheme="minorHAnsi" w:cstheme="minorHAnsi"/>
          <w:lang w:val="fr-FR"/>
        </w:rPr>
        <w:t xml:space="preserve"> </w:t>
      </w:r>
      <w:r w:rsidR="00D013F6" w:rsidRPr="001F4EFE">
        <w:rPr>
          <w:rFonts w:asciiTheme="minorHAnsi" w:hAnsiTheme="minorHAnsi" w:cstheme="minorHAnsi"/>
          <w:lang w:val="fr-FR"/>
        </w:rPr>
        <w:t xml:space="preserve">des anciens documents </w:t>
      </w:r>
      <w:r w:rsidR="00C3654B" w:rsidRPr="001F4EFE">
        <w:rPr>
          <w:rFonts w:asciiTheme="minorHAnsi" w:hAnsiTheme="minorHAnsi" w:cstheme="minorHAnsi"/>
          <w:lang w:val="fr-FR"/>
        </w:rPr>
        <w:t>n</w:t>
      </w:r>
      <w:r w:rsidR="00D013F6" w:rsidRPr="001F4EFE">
        <w:rPr>
          <w:rFonts w:asciiTheme="minorHAnsi" w:hAnsiTheme="minorHAnsi" w:cstheme="minorHAnsi"/>
          <w:lang w:val="fr-FR"/>
        </w:rPr>
        <w:t>’est</w:t>
      </w:r>
      <w:r w:rsidRPr="001F4EFE">
        <w:rPr>
          <w:rFonts w:asciiTheme="minorHAnsi" w:hAnsiTheme="minorHAnsi" w:cstheme="minorHAnsi"/>
          <w:lang w:val="fr-FR"/>
        </w:rPr>
        <w:t xml:space="preserve"> </w:t>
      </w:r>
      <w:r w:rsidR="00C3654B" w:rsidRPr="001F4EFE">
        <w:rPr>
          <w:rFonts w:asciiTheme="minorHAnsi" w:hAnsiTheme="minorHAnsi" w:cstheme="minorHAnsi"/>
          <w:lang w:val="fr-FR"/>
        </w:rPr>
        <w:t>conservée</w:t>
      </w:r>
      <w:r w:rsidRPr="001F4EFE">
        <w:rPr>
          <w:rFonts w:asciiTheme="minorHAnsi" w:hAnsiTheme="minorHAnsi" w:cstheme="minorHAnsi"/>
          <w:lang w:val="fr-FR"/>
        </w:rPr>
        <w:t xml:space="preserve">. </w:t>
      </w:r>
    </w:p>
    <w:p w14:paraId="49AE7E8C" w14:textId="77777777" w:rsidR="00F24099" w:rsidRPr="001F4EFE" w:rsidRDefault="00F24099" w:rsidP="00A73D00">
      <w:pPr>
        <w:pStyle w:val="Textebrut"/>
        <w:jc w:val="both"/>
        <w:rPr>
          <w:rFonts w:asciiTheme="minorHAnsi" w:hAnsiTheme="minorHAnsi" w:cstheme="minorHAnsi"/>
          <w:lang w:val="fr-FR"/>
        </w:rPr>
      </w:pPr>
    </w:p>
    <w:p w14:paraId="4639AC10"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Support technique</w:t>
      </w:r>
      <w:r w:rsidR="003E7152" w:rsidRPr="001F4EFE">
        <w:rPr>
          <w:rFonts w:asciiTheme="minorHAnsi" w:hAnsiTheme="minorHAnsi" w:cstheme="minorHAnsi"/>
          <w:b/>
          <w:lang w:val="fr-FR"/>
        </w:rPr>
        <w:t> :</w:t>
      </w:r>
    </w:p>
    <w:p w14:paraId="2D8AC0C0" w14:textId="77777777" w:rsidR="00A73D00" w:rsidRPr="001F4EFE" w:rsidRDefault="00A73D00" w:rsidP="00A73D00">
      <w:pPr>
        <w:pStyle w:val="Textebrut"/>
        <w:ind w:left="720"/>
        <w:jc w:val="both"/>
        <w:rPr>
          <w:rFonts w:asciiTheme="minorHAnsi" w:hAnsiTheme="minorHAnsi" w:cstheme="minorHAnsi"/>
          <w:b/>
          <w:u w:val="single"/>
          <w:lang w:val="fr-FR"/>
        </w:rPr>
      </w:pPr>
    </w:p>
    <w:p w14:paraId="3F113E8C" w14:textId="77777777" w:rsidR="007B1941"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Un support technique et une aide aux clients </w:t>
      </w:r>
      <w:r w:rsidR="00BF4D11" w:rsidRPr="001F4EFE">
        <w:rPr>
          <w:rFonts w:asciiTheme="minorHAnsi" w:hAnsiTheme="minorHAnsi" w:cstheme="minorHAnsi"/>
          <w:lang w:val="fr-FR"/>
        </w:rPr>
        <w:t>sont</w:t>
      </w:r>
      <w:r w:rsidR="00D63B65" w:rsidRPr="001F4EFE">
        <w:rPr>
          <w:rFonts w:asciiTheme="minorHAnsi" w:hAnsiTheme="minorHAnsi" w:cstheme="minorHAnsi"/>
          <w:lang w:val="fr-FR"/>
        </w:rPr>
        <w:t xml:space="preserve"> disponible</w:t>
      </w:r>
      <w:r w:rsidR="00BF4D11" w:rsidRPr="001F4EFE">
        <w:rPr>
          <w:rFonts w:asciiTheme="minorHAnsi" w:hAnsiTheme="minorHAnsi" w:cstheme="minorHAnsi"/>
          <w:lang w:val="fr-FR"/>
        </w:rPr>
        <w:t>s</w:t>
      </w:r>
      <w:r w:rsidRPr="001F4EFE">
        <w:rPr>
          <w:rFonts w:asciiTheme="minorHAnsi" w:hAnsiTheme="minorHAnsi" w:cstheme="minorHAnsi"/>
          <w:lang w:val="fr-FR"/>
        </w:rPr>
        <w:t xml:space="preserve"> </w:t>
      </w:r>
      <w:r w:rsidR="007B1941" w:rsidRPr="001F4EFE">
        <w:rPr>
          <w:rFonts w:asciiTheme="minorHAnsi" w:hAnsiTheme="minorHAnsi" w:cstheme="minorHAnsi"/>
          <w:lang w:val="fr-FR"/>
        </w:rPr>
        <w:t xml:space="preserve">par </w:t>
      </w:r>
      <w:proofErr w:type="gramStart"/>
      <w:r w:rsidR="007B1941" w:rsidRPr="001F4EFE">
        <w:rPr>
          <w:rFonts w:asciiTheme="minorHAnsi" w:hAnsiTheme="minorHAnsi" w:cstheme="minorHAnsi"/>
          <w:lang w:val="fr-FR"/>
        </w:rPr>
        <w:t>email</w:t>
      </w:r>
      <w:proofErr w:type="gramEnd"/>
      <w:r w:rsidR="007B1941" w:rsidRPr="001F4EFE">
        <w:rPr>
          <w:rFonts w:asciiTheme="minorHAnsi" w:hAnsiTheme="minorHAnsi" w:cstheme="minorHAnsi"/>
          <w:lang w:val="fr-FR"/>
        </w:rPr>
        <w:t xml:space="preserve">, 7 jours </w:t>
      </w:r>
      <w:r w:rsidR="00BE6F12" w:rsidRPr="001F4EFE">
        <w:rPr>
          <w:rFonts w:asciiTheme="minorHAnsi" w:hAnsiTheme="minorHAnsi" w:cstheme="minorHAnsi"/>
          <w:lang w:val="fr-FR"/>
        </w:rPr>
        <w:t>sur</w:t>
      </w:r>
      <w:r w:rsidR="007B1941" w:rsidRPr="001F4EFE">
        <w:rPr>
          <w:rFonts w:asciiTheme="minorHAnsi" w:hAnsiTheme="minorHAnsi" w:cstheme="minorHAnsi"/>
          <w:lang w:val="fr-FR"/>
        </w:rPr>
        <w:t xml:space="preserve"> 7 sur </w:t>
      </w:r>
      <w:hyperlink r:id="rId10" w:history="1">
        <w:r w:rsidR="007B1941" w:rsidRPr="001F4EFE">
          <w:rPr>
            <w:rStyle w:val="Lienhypertexte"/>
            <w:rFonts w:asciiTheme="minorHAnsi" w:hAnsiTheme="minorHAnsi" w:cstheme="minorHAnsi"/>
            <w:color w:val="auto"/>
            <w:lang w:val="fr-FR"/>
          </w:rPr>
          <w:t>webmaster@conf-plus.com</w:t>
        </w:r>
      </w:hyperlink>
    </w:p>
    <w:p w14:paraId="13994E90"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softHyphen/>
      </w:r>
    </w:p>
    <w:p w14:paraId="7B67ABA6"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Limitation de garantie</w:t>
      </w:r>
      <w:r w:rsidR="003E7152" w:rsidRPr="001F4EFE">
        <w:rPr>
          <w:rFonts w:asciiTheme="minorHAnsi" w:hAnsiTheme="minorHAnsi" w:cstheme="minorHAnsi"/>
          <w:b/>
          <w:lang w:val="fr-FR"/>
        </w:rPr>
        <w:t> :</w:t>
      </w:r>
    </w:p>
    <w:p w14:paraId="5330E821" w14:textId="77777777" w:rsidR="00A73D00" w:rsidRPr="001F4EFE" w:rsidRDefault="00A73D00" w:rsidP="00A73D00">
      <w:pPr>
        <w:pStyle w:val="Textebrut"/>
        <w:ind w:left="720"/>
        <w:jc w:val="both"/>
        <w:rPr>
          <w:rFonts w:asciiTheme="minorHAnsi" w:hAnsiTheme="minorHAnsi" w:cstheme="minorHAnsi"/>
          <w:b/>
          <w:u w:val="single"/>
          <w:lang w:val="fr-FR"/>
        </w:rPr>
      </w:pPr>
    </w:p>
    <w:p w14:paraId="16461853" w14:textId="77777777" w:rsidR="009C1E9F" w:rsidRPr="001F4EFE" w:rsidRDefault="007B1941" w:rsidP="00A73D00">
      <w:pPr>
        <w:pStyle w:val="Textebrut"/>
        <w:jc w:val="both"/>
        <w:rPr>
          <w:rFonts w:asciiTheme="minorHAnsi" w:hAnsiTheme="minorHAnsi" w:cstheme="minorHAnsi"/>
          <w:lang w:val="fr-FR"/>
        </w:rPr>
      </w:pPr>
      <w:r w:rsidRPr="001F4EFE">
        <w:rPr>
          <w:rFonts w:asciiTheme="minorHAnsi" w:hAnsiTheme="minorHAnsi" w:cstheme="minorHAnsi"/>
          <w:lang w:val="fr-FR"/>
        </w:rPr>
        <w:t>MED XL</w:t>
      </w:r>
      <w:r w:rsidR="003E7152" w:rsidRPr="001F4EFE">
        <w:rPr>
          <w:rFonts w:asciiTheme="minorHAnsi" w:hAnsiTheme="minorHAnsi" w:cstheme="minorHAnsi"/>
          <w:lang w:val="fr-FR"/>
        </w:rPr>
        <w:t xml:space="preserve"> </w:t>
      </w:r>
      <w:r w:rsidR="005F5238" w:rsidRPr="001F4EFE">
        <w:rPr>
          <w:rFonts w:asciiTheme="minorHAnsi" w:hAnsiTheme="minorHAnsi" w:cstheme="minorHAnsi"/>
          <w:lang w:val="fr-FR"/>
        </w:rPr>
        <w:t xml:space="preserve">garantit qu'elle dispose des droits nécessaires pour consentir la présente licence. </w:t>
      </w:r>
    </w:p>
    <w:p w14:paraId="1A1FF5EE" w14:textId="77777777" w:rsidR="009C1E9F" w:rsidRPr="001F4EFE" w:rsidRDefault="009C1E9F" w:rsidP="00A73D00">
      <w:pPr>
        <w:pStyle w:val="Textebrut"/>
        <w:jc w:val="both"/>
        <w:rPr>
          <w:rFonts w:asciiTheme="minorHAnsi" w:hAnsiTheme="minorHAnsi" w:cstheme="minorHAnsi"/>
          <w:lang w:val="fr-FR"/>
        </w:rPr>
      </w:pPr>
    </w:p>
    <w:p w14:paraId="572A73C4" w14:textId="77777777" w:rsidR="005F5238" w:rsidRPr="001F4EFE" w:rsidRDefault="007B1941"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MED XL </w:t>
      </w:r>
      <w:r w:rsidR="005F5238" w:rsidRPr="001F4EFE">
        <w:rPr>
          <w:rFonts w:asciiTheme="minorHAnsi" w:hAnsiTheme="minorHAnsi" w:cstheme="minorHAnsi"/>
          <w:lang w:val="fr-FR"/>
        </w:rPr>
        <w:t>déploie les moyens nécessaires pour s'assurer que les versions électroniques des publications reflètent en totalité et de manière exacte le contenu des dites publications, mais ne peut garantir ce fait.</w:t>
      </w:r>
    </w:p>
    <w:p w14:paraId="12A80AE9" w14:textId="77777777" w:rsidR="007B1941" w:rsidRPr="001F4EFE" w:rsidRDefault="007B1941" w:rsidP="00A73D00">
      <w:pPr>
        <w:pStyle w:val="Textebrut"/>
        <w:jc w:val="both"/>
        <w:rPr>
          <w:rFonts w:asciiTheme="minorHAnsi" w:hAnsiTheme="minorHAnsi" w:cstheme="minorHAnsi"/>
          <w:lang w:val="fr-FR"/>
        </w:rPr>
      </w:pPr>
    </w:p>
    <w:p w14:paraId="53B744EA" w14:textId="77777777" w:rsidR="005F5238" w:rsidRPr="001F4EFE" w:rsidRDefault="007B1941" w:rsidP="00A73D00">
      <w:pPr>
        <w:pStyle w:val="Textebrut"/>
        <w:jc w:val="both"/>
        <w:rPr>
          <w:rFonts w:asciiTheme="minorHAnsi" w:hAnsiTheme="minorHAnsi" w:cstheme="minorHAnsi"/>
          <w:lang w:val="fr-FR"/>
        </w:rPr>
      </w:pPr>
      <w:r w:rsidRPr="001F4EFE">
        <w:rPr>
          <w:rFonts w:asciiTheme="minorHAnsi" w:hAnsiTheme="minorHAnsi" w:cstheme="minorHAnsi"/>
          <w:lang w:val="fr-FR"/>
        </w:rPr>
        <w:lastRenderedPageBreak/>
        <w:t>MED XL</w:t>
      </w:r>
      <w:r w:rsidR="003E7152" w:rsidRPr="001F4EFE">
        <w:rPr>
          <w:rFonts w:asciiTheme="minorHAnsi" w:hAnsiTheme="minorHAnsi" w:cstheme="minorHAnsi"/>
          <w:lang w:val="fr-FR"/>
        </w:rPr>
        <w:t xml:space="preserve"> </w:t>
      </w:r>
      <w:r w:rsidR="005F5238" w:rsidRPr="001F4EFE">
        <w:rPr>
          <w:rFonts w:asciiTheme="minorHAnsi" w:hAnsiTheme="minorHAnsi" w:cstheme="minorHAnsi"/>
          <w:lang w:val="fr-FR"/>
        </w:rPr>
        <w:t>ne sera pas responsable des dommages pouvant découler de la présente licence, que ce soit à titre principal ou accessoire. La responsabilité totale d</w:t>
      </w:r>
      <w:r w:rsidR="00BE6F12" w:rsidRPr="001F4EFE">
        <w:rPr>
          <w:rFonts w:asciiTheme="minorHAnsi" w:hAnsiTheme="minorHAnsi" w:cstheme="minorHAnsi"/>
          <w:lang w:val="fr-FR"/>
        </w:rPr>
        <w:t xml:space="preserve">e MED XL </w:t>
      </w:r>
      <w:r w:rsidR="005F5238" w:rsidRPr="001F4EFE">
        <w:rPr>
          <w:rFonts w:asciiTheme="minorHAnsi" w:hAnsiTheme="minorHAnsi" w:cstheme="minorHAnsi"/>
          <w:lang w:val="fr-FR"/>
        </w:rPr>
        <w:t>envers l'abonné, ses ayants droit ou des tiers, au titre de toute demande d'indemnité relative à un dommage ou un préjudice afférent à l'exécution ou la rupture des présentes, ne pourra en tout état de cause excéder le montant de l'abonnement annuel payé par l'abonné au titre du service des publications pour l'année en cours.</w:t>
      </w:r>
    </w:p>
    <w:p w14:paraId="38DBAEA8" w14:textId="77777777" w:rsidR="003E7152" w:rsidRPr="001F4EFE" w:rsidRDefault="003E7152" w:rsidP="00A73D00">
      <w:pPr>
        <w:pStyle w:val="Textebrut"/>
        <w:jc w:val="both"/>
        <w:rPr>
          <w:rFonts w:asciiTheme="minorHAnsi" w:hAnsiTheme="minorHAnsi" w:cstheme="minorHAnsi"/>
          <w:lang w:val="fr-FR"/>
        </w:rPr>
      </w:pPr>
    </w:p>
    <w:p w14:paraId="5EC84137" w14:textId="77777777" w:rsidR="005F5238" w:rsidRPr="001F4EFE" w:rsidRDefault="005F5238" w:rsidP="00A73D00">
      <w:pPr>
        <w:pStyle w:val="Textebrut"/>
        <w:numPr>
          <w:ilvl w:val="0"/>
          <w:numId w:val="6"/>
        </w:numPr>
        <w:jc w:val="both"/>
        <w:rPr>
          <w:rFonts w:asciiTheme="minorHAnsi" w:hAnsiTheme="minorHAnsi" w:cstheme="minorHAnsi"/>
          <w:b/>
          <w:u w:val="single"/>
          <w:lang w:val="fr-FR"/>
        </w:rPr>
      </w:pPr>
      <w:r w:rsidRPr="001F4EFE">
        <w:rPr>
          <w:rFonts w:asciiTheme="minorHAnsi" w:hAnsiTheme="minorHAnsi" w:cstheme="minorHAnsi"/>
          <w:b/>
          <w:u w:val="single"/>
          <w:lang w:val="fr-FR"/>
        </w:rPr>
        <w:t>Divers</w:t>
      </w:r>
      <w:r w:rsidR="003E7152" w:rsidRPr="001F4EFE">
        <w:rPr>
          <w:rFonts w:asciiTheme="minorHAnsi" w:hAnsiTheme="minorHAnsi" w:cstheme="minorHAnsi"/>
          <w:b/>
          <w:lang w:val="fr-FR"/>
        </w:rPr>
        <w:t> :</w:t>
      </w:r>
    </w:p>
    <w:p w14:paraId="437AC12F" w14:textId="77777777" w:rsidR="00A73D00" w:rsidRPr="001F4EFE" w:rsidRDefault="00A73D00" w:rsidP="00A73D00">
      <w:pPr>
        <w:pStyle w:val="Textebrut"/>
        <w:ind w:left="720"/>
        <w:jc w:val="both"/>
        <w:rPr>
          <w:rFonts w:asciiTheme="minorHAnsi" w:hAnsiTheme="minorHAnsi" w:cstheme="minorHAnsi"/>
          <w:b/>
          <w:u w:val="single"/>
          <w:lang w:val="fr-FR"/>
        </w:rPr>
      </w:pPr>
    </w:p>
    <w:p w14:paraId="5751F89F"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La présente licence, le tarif </w:t>
      </w:r>
      <w:r w:rsidR="007B1941" w:rsidRPr="001F4EFE">
        <w:rPr>
          <w:rFonts w:asciiTheme="minorHAnsi" w:hAnsiTheme="minorHAnsi" w:cstheme="minorHAnsi"/>
          <w:lang w:val="fr-FR"/>
        </w:rPr>
        <w:t xml:space="preserve">MED XL </w:t>
      </w:r>
      <w:r w:rsidRPr="001F4EFE">
        <w:rPr>
          <w:rFonts w:asciiTheme="minorHAnsi" w:hAnsiTheme="minorHAnsi" w:cstheme="minorHAnsi"/>
          <w:lang w:val="fr-FR"/>
        </w:rPr>
        <w:t>et les conditions particulières éventuellement définies, constituent l'entier contrat entre les parties et prévalent sur tout autre document antérieur. Tout avenant ou toute renonciation éventuelle devront, pour être opposables, être formalisés par un écrit signé des parties aux présentes. La présente licence est soumise au droit français et tout différend relatif à son exécution ou sa rupture sera soumis aux juridictions françaises.</w:t>
      </w:r>
    </w:p>
    <w:p w14:paraId="7EBBCFB6" w14:textId="77777777" w:rsidR="003E7152" w:rsidRPr="001F4EFE" w:rsidRDefault="003E7152" w:rsidP="00A73D00">
      <w:pPr>
        <w:pStyle w:val="Textebrut"/>
        <w:jc w:val="both"/>
        <w:rPr>
          <w:rFonts w:asciiTheme="minorHAnsi" w:hAnsiTheme="minorHAnsi" w:cstheme="minorHAnsi"/>
          <w:lang w:val="fr-FR"/>
        </w:rPr>
      </w:pPr>
    </w:p>
    <w:p w14:paraId="061C8529"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La présente licence ne peut faire l'objet d'une cession ou d'un transfert.</w:t>
      </w:r>
    </w:p>
    <w:p w14:paraId="0F2D3C1B" w14:textId="77777777" w:rsidR="003A5010" w:rsidRPr="001F4EFE" w:rsidRDefault="003A5010" w:rsidP="00A73D00">
      <w:pPr>
        <w:pStyle w:val="Textebrut"/>
        <w:jc w:val="both"/>
        <w:rPr>
          <w:rFonts w:asciiTheme="minorHAnsi" w:hAnsiTheme="minorHAnsi" w:cstheme="minorHAnsi"/>
          <w:lang w:val="fr-FR"/>
        </w:rPr>
      </w:pPr>
    </w:p>
    <w:p w14:paraId="556792DA"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En signant cette convention, le signataire garantit qu'il en approuve les termes et conditions et qu'il dispose des pouvoirs nécessaires pour engager l'abonné dans </w:t>
      </w:r>
      <w:r w:rsidR="00C3654B" w:rsidRPr="001F4EFE">
        <w:rPr>
          <w:rFonts w:asciiTheme="minorHAnsi" w:hAnsiTheme="minorHAnsi" w:cstheme="minorHAnsi"/>
          <w:lang w:val="fr-FR"/>
        </w:rPr>
        <w:t>lesdits</w:t>
      </w:r>
      <w:r w:rsidRPr="001F4EFE">
        <w:rPr>
          <w:rFonts w:asciiTheme="minorHAnsi" w:hAnsiTheme="minorHAnsi" w:cstheme="minorHAnsi"/>
          <w:lang w:val="fr-FR"/>
        </w:rPr>
        <w:t xml:space="preserve"> termes et conditions. En l'absence de signature des présentes, l'abonnement à l'une ou plusieurs </w:t>
      </w:r>
      <w:r w:rsidR="003E7152" w:rsidRPr="001F4EFE">
        <w:rPr>
          <w:rFonts w:asciiTheme="minorHAnsi" w:hAnsiTheme="minorHAnsi" w:cstheme="minorHAnsi"/>
          <w:lang w:val="fr-FR"/>
        </w:rPr>
        <w:t xml:space="preserve">des publications et la mise en </w:t>
      </w:r>
      <w:r w:rsidR="00716DB4" w:rsidRPr="001F4EFE">
        <w:rPr>
          <w:rFonts w:asciiTheme="minorHAnsi" w:hAnsiTheme="minorHAnsi" w:cstheme="minorHAnsi"/>
          <w:lang w:val="fr-FR"/>
        </w:rPr>
        <w:t>œuvre</w:t>
      </w:r>
      <w:r w:rsidRPr="001F4EFE">
        <w:rPr>
          <w:rFonts w:asciiTheme="minorHAnsi" w:hAnsiTheme="minorHAnsi" w:cstheme="minorHAnsi"/>
          <w:lang w:val="fr-FR"/>
        </w:rPr>
        <w:t xml:space="preserve"> de l'accès au site Internet </w:t>
      </w:r>
      <w:r w:rsidR="007B1941" w:rsidRPr="001F4EFE">
        <w:rPr>
          <w:rFonts w:asciiTheme="minorHAnsi" w:hAnsiTheme="minorHAnsi" w:cstheme="minorHAnsi"/>
          <w:lang w:val="fr-FR"/>
        </w:rPr>
        <w:t>MED XL</w:t>
      </w:r>
      <w:r w:rsidR="003E7152" w:rsidRPr="001F4EFE">
        <w:rPr>
          <w:rFonts w:asciiTheme="minorHAnsi" w:hAnsiTheme="minorHAnsi" w:cstheme="minorHAnsi"/>
          <w:lang w:val="fr-FR"/>
        </w:rPr>
        <w:t xml:space="preserve"> </w:t>
      </w:r>
      <w:r w:rsidRPr="001F4EFE">
        <w:rPr>
          <w:rFonts w:asciiTheme="minorHAnsi" w:hAnsiTheme="minorHAnsi" w:cstheme="minorHAnsi"/>
          <w:lang w:val="fr-FR"/>
        </w:rPr>
        <w:t>l'un des utili</w:t>
      </w:r>
      <w:r w:rsidR="003E7152" w:rsidRPr="001F4EFE">
        <w:rPr>
          <w:rFonts w:asciiTheme="minorHAnsi" w:hAnsiTheme="minorHAnsi" w:cstheme="minorHAnsi"/>
          <w:lang w:val="fr-FR"/>
        </w:rPr>
        <w:t>sateurs agréés de l'abonné sero</w:t>
      </w:r>
      <w:r w:rsidRPr="001F4EFE">
        <w:rPr>
          <w:rFonts w:asciiTheme="minorHAnsi" w:hAnsiTheme="minorHAnsi" w:cstheme="minorHAnsi"/>
          <w:lang w:val="fr-FR"/>
        </w:rPr>
        <w:t>nt considérés comme valant acceptation expresse des termes et conditions de la présente licence.</w:t>
      </w:r>
    </w:p>
    <w:p w14:paraId="01799422" w14:textId="77777777" w:rsidR="005F5238" w:rsidRPr="001F4EFE" w:rsidRDefault="005F5238" w:rsidP="00A73D00">
      <w:pPr>
        <w:pStyle w:val="Textebrut"/>
        <w:jc w:val="both"/>
        <w:rPr>
          <w:rFonts w:asciiTheme="minorHAnsi" w:hAnsiTheme="minorHAnsi" w:cstheme="minorHAnsi"/>
          <w:lang w:val="fr-FR"/>
        </w:rPr>
      </w:pPr>
    </w:p>
    <w:p w14:paraId="30349526" w14:textId="77777777" w:rsidR="005C3F99" w:rsidRPr="001F4EFE" w:rsidRDefault="005F5238" w:rsidP="00A73D00">
      <w:pPr>
        <w:pStyle w:val="Textebrut"/>
        <w:jc w:val="both"/>
        <w:rPr>
          <w:rFonts w:asciiTheme="minorHAnsi" w:hAnsiTheme="minorHAnsi" w:cstheme="minorHAnsi"/>
          <w:b/>
          <w:lang w:val="fr-FR"/>
        </w:rPr>
      </w:pPr>
      <w:r w:rsidRPr="001F4EFE">
        <w:rPr>
          <w:rFonts w:asciiTheme="minorHAnsi" w:hAnsiTheme="minorHAnsi" w:cstheme="minorHAnsi"/>
          <w:b/>
          <w:u w:val="single"/>
          <w:lang w:val="fr-FR"/>
        </w:rPr>
        <w:t>Institution</w:t>
      </w:r>
      <w:r w:rsidRPr="001F4EFE">
        <w:rPr>
          <w:rFonts w:asciiTheme="minorHAnsi" w:hAnsiTheme="minorHAnsi" w:cstheme="minorHAnsi"/>
          <w:b/>
          <w:lang w:val="fr-FR"/>
        </w:rPr>
        <w:t xml:space="preserve"> :</w:t>
      </w:r>
      <w:r w:rsidR="00BF3053" w:rsidRPr="001F4EFE">
        <w:rPr>
          <w:rFonts w:asciiTheme="minorHAnsi" w:hAnsiTheme="minorHAnsi" w:cstheme="minorHAnsi"/>
          <w:b/>
          <w:lang w:val="fr-FR"/>
        </w:rPr>
        <w:t xml:space="preserve"> MED XL</w:t>
      </w:r>
      <w:r w:rsidR="00BF3053" w:rsidRPr="001F4EFE">
        <w:rPr>
          <w:rFonts w:asciiTheme="minorHAnsi" w:hAnsiTheme="minorHAnsi" w:cstheme="minorHAnsi"/>
          <w:b/>
          <w:lang w:val="fr-FR"/>
        </w:rPr>
        <w:tab/>
      </w:r>
    </w:p>
    <w:p w14:paraId="6C4AA081" w14:textId="77777777" w:rsidR="005F5238" w:rsidRPr="001F4EFE" w:rsidRDefault="005F5238" w:rsidP="00A73D00">
      <w:pPr>
        <w:pStyle w:val="Textebrut"/>
        <w:jc w:val="both"/>
        <w:rPr>
          <w:rFonts w:asciiTheme="minorHAnsi" w:hAnsiTheme="minorHAnsi" w:cstheme="minorHAnsi"/>
          <w:lang w:val="fr-FR"/>
        </w:rPr>
      </w:pPr>
    </w:p>
    <w:p w14:paraId="05FC6812"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Nom :</w:t>
      </w:r>
      <w:r w:rsidR="00BF3053" w:rsidRPr="001F4EFE">
        <w:rPr>
          <w:rFonts w:asciiTheme="minorHAnsi" w:hAnsiTheme="minorHAnsi" w:cstheme="minorHAnsi"/>
          <w:lang w:val="fr-FR"/>
        </w:rPr>
        <w:t xml:space="preserve"> </w:t>
      </w:r>
      <w:r w:rsidR="00916101" w:rsidRPr="001F4EFE">
        <w:rPr>
          <w:rFonts w:asciiTheme="minorHAnsi" w:hAnsiTheme="minorHAnsi" w:cstheme="minorHAnsi"/>
          <w:lang w:val="fr-FR"/>
        </w:rPr>
        <w:t>BAJER BENJAMIN</w:t>
      </w:r>
    </w:p>
    <w:p w14:paraId="3F312553"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Titre :</w:t>
      </w:r>
      <w:r w:rsidR="00BF3053" w:rsidRPr="001F4EFE">
        <w:rPr>
          <w:rFonts w:asciiTheme="minorHAnsi" w:hAnsiTheme="minorHAnsi" w:cstheme="minorHAnsi"/>
          <w:lang w:val="fr-FR"/>
        </w:rPr>
        <w:t xml:space="preserve"> </w:t>
      </w:r>
      <w:r w:rsidR="00916101" w:rsidRPr="001F4EFE">
        <w:rPr>
          <w:rFonts w:asciiTheme="minorHAnsi" w:hAnsiTheme="minorHAnsi" w:cstheme="minorHAnsi"/>
          <w:lang w:val="fr-FR"/>
        </w:rPr>
        <w:t>DIRECTEUR</w:t>
      </w:r>
    </w:p>
    <w:p w14:paraId="5B71B020"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Institution :</w:t>
      </w:r>
      <w:r w:rsidR="00916101" w:rsidRPr="001F4EFE">
        <w:rPr>
          <w:rFonts w:asciiTheme="minorHAnsi" w:hAnsiTheme="minorHAnsi" w:cstheme="minorHAnsi"/>
          <w:lang w:val="fr-FR"/>
        </w:rPr>
        <w:t xml:space="preserve"> MED XL</w:t>
      </w:r>
    </w:p>
    <w:p w14:paraId="337EA6B3" w14:textId="77777777" w:rsidR="005F5238" w:rsidRPr="001F4EFE" w:rsidRDefault="005F5238" w:rsidP="00A73D00">
      <w:pPr>
        <w:pStyle w:val="Textebrut"/>
        <w:jc w:val="both"/>
        <w:rPr>
          <w:rFonts w:asciiTheme="minorHAnsi" w:hAnsiTheme="minorHAnsi" w:cstheme="minorHAnsi"/>
          <w:lang w:val="fr-FR"/>
        </w:rPr>
      </w:pPr>
    </w:p>
    <w:p w14:paraId="1CCDEA29" w14:textId="2715CCC2"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Date :</w:t>
      </w:r>
      <w:r w:rsidRPr="001F4EFE">
        <w:rPr>
          <w:rFonts w:asciiTheme="minorHAnsi" w:hAnsiTheme="minorHAnsi" w:cstheme="minorHAnsi"/>
          <w:lang w:val="fr-FR"/>
        </w:rPr>
        <w:tab/>
      </w:r>
      <w:r w:rsidR="00A31D7B">
        <w:rPr>
          <w:rFonts w:asciiTheme="minorHAnsi" w:hAnsiTheme="minorHAnsi" w:cstheme="minorHAnsi"/>
          <w:lang w:val="fr-FR"/>
        </w:rPr>
        <w:t>01 décembre</w:t>
      </w:r>
      <w:r w:rsidR="005321FA" w:rsidRPr="001F4EFE">
        <w:rPr>
          <w:rFonts w:asciiTheme="minorHAnsi" w:hAnsiTheme="minorHAnsi" w:cstheme="minorHAnsi"/>
          <w:lang w:val="fr-FR"/>
        </w:rPr>
        <w:t xml:space="preserve"> 20</w:t>
      </w:r>
      <w:r w:rsidR="00A853F0" w:rsidRPr="001F4EFE">
        <w:rPr>
          <w:rFonts w:asciiTheme="minorHAnsi" w:hAnsiTheme="minorHAnsi" w:cstheme="minorHAnsi"/>
          <w:lang w:val="fr-FR"/>
        </w:rPr>
        <w:t>2</w:t>
      </w:r>
      <w:r w:rsidR="009E2281">
        <w:rPr>
          <w:rFonts w:asciiTheme="minorHAnsi" w:hAnsiTheme="minorHAnsi" w:cstheme="minorHAnsi"/>
          <w:lang w:val="fr-FR"/>
        </w:rPr>
        <w:t>1</w:t>
      </w:r>
      <w:r w:rsidR="00C828F8" w:rsidRPr="001F4EFE">
        <w:rPr>
          <w:rFonts w:asciiTheme="minorHAnsi" w:hAnsiTheme="minorHAnsi" w:cstheme="minorHAnsi"/>
          <w:lang w:val="fr-FR"/>
        </w:rPr>
        <w:tab/>
      </w:r>
      <w:r w:rsidR="00C828F8" w:rsidRPr="001F4EFE">
        <w:rPr>
          <w:rFonts w:asciiTheme="minorHAnsi" w:hAnsiTheme="minorHAnsi" w:cstheme="minorHAnsi"/>
          <w:lang w:val="fr-FR"/>
        </w:rPr>
        <w:tab/>
      </w:r>
      <w:r w:rsidR="00916101" w:rsidRPr="001F4EFE">
        <w:rPr>
          <w:rFonts w:asciiTheme="minorHAnsi" w:hAnsiTheme="minorHAnsi" w:cstheme="minorHAnsi"/>
          <w:lang w:val="fr-FR"/>
        </w:rPr>
        <w:tab/>
      </w:r>
      <w:r w:rsidR="00916101" w:rsidRPr="001F4EFE">
        <w:rPr>
          <w:rFonts w:asciiTheme="minorHAnsi" w:hAnsiTheme="minorHAnsi" w:cstheme="minorHAnsi"/>
          <w:lang w:val="fr-FR"/>
        </w:rPr>
        <w:tab/>
      </w:r>
      <w:r w:rsidRPr="001F4EFE">
        <w:rPr>
          <w:rFonts w:asciiTheme="minorHAnsi" w:hAnsiTheme="minorHAnsi" w:cstheme="minorHAnsi"/>
          <w:lang w:val="fr-FR"/>
        </w:rPr>
        <w:t xml:space="preserve">Signature </w:t>
      </w:r>
      <w:r w:rsidR="00C07F2A" w:rsidRPr="001F4EFE">
        <w:rPr>
          <w:rFonts w:asciiTheme="minorHAnsi" w:hAnsiTheme="minorHAnsi" w:cstheme="minorHAnsi"/>
          <w:lang w:val="fr-FR"/>
        </w:rPr>
        <w:t xml:space="preserve">du représentant </w:t>
      </w:r>
      <w:r w:rsidRPr="001F4EFE">
        <w:rPr>
          <w:rFonts w:asciiTheme="minorHAnsi" w:hAnsiTheme="minorHAnsi" w:cstheme="minorHAnsi"/>
          <w:lang w:val="fr-FR"/>
        </w:rPr>
        <w:t>:</w:t>
      </w:r>
    </w:p>
    <w:p w14:paraId="229CE529" w14:textId="77777777" w:rsidR="005F5238" w:rsidRPr="001F4EFE" w:rsidRDefault="005F5238" w:rsidP="00A73D00">
      <w:pPr>
        <w:pStyle w:val="Textebrut"/>
        <w:jc w:val="both"/>
        <w:rPr>
          <w:rFonts w:asciiTheme="minorHAnsi" w:hAnsiTheme="minorHAnsi" w:cstheme="minorHAnsi"/>
          <w:lang w:val="fr-FR"/>
        </w:rPr>
      </w:pPr>
    </w:p>
    <w:p w14:paraId="78102D8F" w14:textId="77777777" w:rsidR="0054547A" w:rsidRPr="001F4EFE" w:rsidRDefault="00410B05" w:rsidP="00A73D00">
      <w:pPr>
        <w:pStyle w:val="Textebrut"/>
        <w:jc w:val="both"/>
        <w:rPr>
          <w:rFonts w:asciiTheme="minorHAnsi" w:hAnsiTheme="minorHAnsi" w:cstheme="minorHAnsi"/>
          <w:lang w:val="fr-FR"/>
        </w:rPr>
      </w:pP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noProof/>
          <w:lang w:val="fr-FR" w:eastAsia="fr-FR" w:bidi="ar-SA"/>
        </w:rPr>
        <w:drawing>
          <wp:inline distT="0" distB="0" distL="0" distR="0" wp14:anchorId="5B9AC6AF" wp14:editId="5BC5036F">
            <wp:extent cx="956765" cy="101117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58847" cy="1013379"/>
                    </a:xfrm>
                    <a:prstGeom prst="rect">
                      <a:avLst/>
                    </a:prstGeom>
                    <a:noFill/>
                    <a:ln w="9525">
                      <a:noFill/>
                      <a:miter lim="800000"/>
                      <a:headEnd/>
                      <a:tailEnd/>
                    </a:ln>
                  </pic:spPr>
                </pic:pic>
              </a:graphicData>
            </a:graphic>
          </wp:inline>
        </w:drawing>
      </w:r>
    </w:p>
    <w:p w14:paraId="1FB0B4B9" w14:textId="77777777" w:rsidR="00410B05" w:rsidRPr="001F4EFE" w:rsidRDefault="00410B05" w:rsidP="00A73D00">
      <w:pPr>
        <w:pStyle w:val="Textebrut"/>
        <w:jc w:val="both"/>
        <w:rPr>
          <w:rFonts w:asciiTheme="minorHAnsi" w:hAnsiTheme="minorHAnsi" w:cstheme="minorHAnsi"/>
          <w:lang w:val="fr-FR"/>
        </w:rPr>
      </w:pPr>
    </w:p>
    <w:p w14:paraId="5911D4BA" w14:textId="5E592E5E" w:rsidR="005F5238" w:rsidRPr="001F4EFE" w:rsidRDefault="00BE6F12" w:rsidP="00A73D00">
      <w:pPr>
        <w:pStyle w:val="Textebrut"/>
        <w:jc w:val="both"/>
        <w:rPr>
          <w:rFonts w:asciiTheme="minorHAnsi" w:hAnsiTheme="minorHAnsi" w:cstheme="minorHAnsi"/>
          <w:lang w:val="fr-FR"/>
        </w:rPr>
      </w:pPr>
      <w:r w:rsidRPr="001F4EFE">
        <w:rPr>
          <w:rFonts w:asciiTheme="minorHAnsi" w:hAnsiTheme="minorHAnsi" w:cstheme="minorHAnsi"/>
          <w:lang w:val="fr-FR"/>
        </w:rPr>
        <w:t xml:space="preserve">Institution : </w:t>
      </w:r>
    </w:p>
    <w:p w14:paraId="1C1AD444"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Nom :</w:t>
      </w:r>
    </w:p>
    <w:p w14:paraId="4C4DEF5F" w14:textId="77777777" w:rsidR="005F5238"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Titre :</w:t>
      </w:r>
    </w:p>
    <w:p w14:paraId="3E23847F" w14:textId="77777777" w:rsidR="005F5238" w:rsidRPr="001F4EFE" w:rsidRDefault="005F5238" w:rsidP="00A73D00">
      <w:pPr>
        <w:pStyle w:val="Textebrut"/>
        <w:jc w:val="both"/>
        <w:rPr>
          <w:rFonts w:asciiTheme="minorHAnsi" w:hAnsiTheme="minorHAnsi" w:cstheme="minorHAnsi"/>
          <w:lang w:val="fr-FR"/>
        </w:rPr>
      </w:pPr>
    </w:p>
    <w:p w14:paraId="739EC7F6" w14:textId="77777777" w:rsidR="00280139" w:rsidRPr="001F4EFE" w:rsidRDefault="005F5238" w:rsidP="00A73D00">
      <w:pPr>
        <w:pStyle w:val="Textebrut"/>
        <w:jc w:val="both"/>
        <w:rPr>
          <w:rFonts w:asciiTheme="minorHAnsi" w:hAnsiTheme="minorHAnsi" w:cstheme="minorHAnsi"/>
          <w:lang w:val="fr-FR"/>
        </w:rPr>
      </w:pPr>
      <w:r w:rsidRPr="001F4EFE">
        <w:rPr>
          <w:rFonts w:asciiTheme="minorHAnsi" w:hAnsiTheme="minorHAnsi" w:cstheme="minorHAnsi"/>
          <w:lang w:val="fr-FR"/>
        </w:rPr>
        <w:t>Date :</w:t>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Pr="001F4EFE">
        <w:rPr>
          <w:rFonts w:asciiTheme="minorHAnsi" w:hAnsiTheme="minorHAnsi" w:cstheme="minorHAnsi"/>
          <w:lang w:val="fr-FR"/>
        </w:rPr>
        <w:tab/>
      </w:r>
      <w:r w:rsidR="00557F5A" w:rsidRPr="001F4EFE">
        <w:rPr>
          <w:rFonts w:asciiTheme="minorHAnsi" w:hAnsiTheme="minorHAnsi" w:cstheme="minorHAnsi"/>
          <w:lang w:val="fr-FR"/>
        </w:rPr>
        <w:tab/>
      </w:r>
      <w:r w:rsidRPr="001F4EFE">
        <w:rPr>
          <w:rFonts w:asciiTheme="minorHAnsi" w:hAnsiTheme="minorHAnsi" w:cstheme="minorHAnsi"/>
          <w:lang w:val="fr-FR"/>
        </w:rPr>
        <w:t xml:space="preserve">Signature </w:t>
      </w:r>
      <w:r w:rsidR="00C07F2A" w:rsidRPr="001F4EFE">
        <w:rPr>
          <w:rFonts w:asciiTheme="minorHAnsi" w:hAnsiTheme="minorHAnsi" w:cstheme="minorHAnsi"/>
          <w:lang w:val="fr-FR"/>
        </w:rPr>
        <w:t xml:space="preserve">du représentant </w:t>
      </w:r>
      <w:r w:rsidRPr="001F4EFE">
        <w:rPr>
          <w:rFonts w:asciiTheme="minorHAnsi" w:hAnsiTheme="minorHAnsi" w:cstheme="minorHAnsi"/>
          <w:lang w:val="fr-FR"/>
        </w:rPr>
        <w:t>:</w:t>
      </w:r>
    </w:p>
    <w:p w14:paraId="2D6A21AD" w14:textId="77777777" w:rsidR="0026158F" w:rsidRPr="001F4EFE" w:rsidRDefault="0026158F" w:rsidP="00A73D00">
      <w:pPr>
        <w:pStyle w:val="Textebrut"/>
        <w:jc w:val="both"/>
        <w:rPr>
          <w:rFonts w:asciiTheme="minorHAnsi" w:hAnsiTheme="minorHAnsi" w:cstheme="minorHAnsi"/>
          <w:lang w:val="fr-FR"/>
        </w:rPr>
      </w:pPr>
    </w:p>
    <w:sectPr w:rsidR="0026158F" w:rsidRPr="001F4EFE" w:rsidSect="0054547A">
      <w:pgSz w:w="11906" w:h="16838"/>
      <w:pgMar w:top="1247" w:right="1021"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9052" w14:textId="77777777" w:rsidR="000852A3" w:rsidRDefault="000852A3" w:rsidP="00C3654B">
      <w:r>
        <w:separator/>
      </w:r>
    </w:p>
  </w:endnote>
  <w:endnote w:type="continuationSeparator" w:id="0">
    <w:p w14:paraId="1E6D7AEB" w14:textId="77777777" w:rsidR="000852A3" w:rsidRDefault="000852A3" w:rsidP="00C3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1E9C" w14:textId="77777777" w:rsidR="000852A3" w:rsidRDefault="000852A3" w:rsidP="00C3654B">
      <w:r>
        <w:separator/>
      </w:r>
    </w:p>
  </w:footnote>
  <w:footnote w:type="continuationSeparator" w:id="0">
    <w:p w14:paraId="7A84440E" w14:textId="77777777" w:rsidR="000852A3" w:rsidRDefault="000852A3" w:rsidP="00C3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64C14"/>
    <w:multiLevelType w:val="hybridMultilevel"/>
    <w:tmpl w:val="2E62D15A"/>
    <w:lvl w:ilvl="0" w:tplc="9712060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B6247"/>
    <w:multiLevelType w:val="hybridMultilevel"/>
    <w:tmpl w:val="13DA1A80"/>
    <w:lvl w:ilvl="0" w:tplc="6DA82B0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681A1A"/>
    <w:multiLevelType w:val="hybridMultilevel"/>
    <w:tmpl w:val="5900D4D2"/>
    <w:lvl w:ilvl="0" w:tplc="5E4ACEF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393E47"/>
    <w:multiLevelType w:val="hybridMultilevel"/>
    <w:tmpl w:val="A7AACC5A"/>
    <w:lvl w:ilvl="0" w:tplc="270A279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9F33DC"/>
    <w:multiLevelType w:val="multilevel"/>
    <w:tmpl w:val="D5024214"/>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52102"/>
    <w:multiLevelType w:val="hybridMultilevel"/>
    <w:tmpl w:val="EA80D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38"/>
    <w:rsid w:val="00042FD2"/>
    <w:rsid w:val="000445A7"/>
    <w:rsid w:val="000704EA"/>
    <w:rsid w:val="000852A3"/>
    <w:rsid w:val="000918D6"/>
    <w:rsid w:val="000A372C"/>
    <w:rsid w:val="000B7229"/>
    <w:rsid w:val="000C73B7"/>
    <w:rsid w:val="000D0CD6"/>
    <w:rsid w:val="000E0784"/>
    <w:rsid w:val="000F1F25"/>
    <w:rsid w:val="000F4CD7"/>
    <w:rsid w:val="00117405"/>
    <w:rsid w:val="0012215E"/>
    <w:rsid w:val="00157816"/>
    <w:rsid w:val="00164B07"/>
    <w:rsid w:val="001717B4"/>
    <w:rsid w:val="00186D75"/>
    <w:rsid w:val="00196193"/>
    <w:rsid w:val="00196882"/>
    <w:rsid w:val="001F4EFE"/>
    <w:rsid w:val="002019F2"/>
    <w:rsid w:val="00202136"/>
    <w:rsid w:val="002024E3"/>
    <w:rsid w:val="002168C0"/>
    <w:rsid w:val="00245A6B"/>
    <w:rsid w:val="00252166"/>
    <w:rsid w:val="00261515"/>
    <w:rsid w:val="0026158F"/>
    <w:rsid w:val="00273862"/>
    <w:rsid w:val="00280139"/>
    <w:rsid w:val="00280FE4"/>
    <w:rsid w:val="00282DD9"/>
    <w:rsid w:val="00287656"/>
    <w:rsid w:val="00294C36"/>
    <w:rsid w:val="002A7F04"/>
    <w:rsid w:val="002B0433"/>
    <w:rsid w:val="002D2A22"/>
    <w:rsid w:val="002E435D"/>
    <w:rsid w:val="002E5028"/>
    <w:rsid w:val="0031298B"/>
    <w:rsid w:val="00320C4D"/>
    <w:rsid w:val="00346AB4"/>
    <w:rsid w:val="0035503D"/>
    <w:rsid w:val="00361F99"/>
    <w:rsid w:val="0037318D"/>
    <w:rsid w:val="00374677"/>
    <w:rsid w:val="0037793D"/>
    <w:rsid w:val="00380E38"/>
    <w:rsid w:val="003A0711"/>
    <w:rsid w:val="003A5010"/>
    <w:rsid w:val="003D70E5"/>
    <w:rsid w:val="003E7152"/>
    <w:rsid w:val="003F0F68"/>
    <w:rsid w:val="00407FF9"/>
    <w:rsid w:val="00410B05"/>
    <w:rsid w:val="004122BB"/>
    <w:rsid w:val="00444F4E"/>
    <w:rsid w:val="00470D6E"/>
    <w:rsid w:val="004745E2"/>
    <w:rsid w:val="004A17A0"/>
    <w:rsid w:val="004D1419"/>
    <w:rsid w:val="004D18C1"/>
    <w:rsid w:val="004F3598"/>
    <w:rsid w:val="0051071E"/>
    <w:rsid w:val="005211D2"/>
    <w:rsid w:val="00526DBF"/>
    <w:rsid w:val="00527E55"/>
    <w:rsid w:val="005321FA"/>
    <w:rsid w:val="0054547A"/>
    <w:rsid w:val="00557F5A"/>
    <w:rsid w:val="005936E0"/>
    <w:rsid w:val="0059755B"/>
    <w:rsid w:val="005C3BA5"/>
    <w:rsid w:val="005C3F99"/>
    <w:rsid w:val="005C6BCE"/>
    <w:rsid w:val="005F48E8"/>
    <w:rsid w:val="005F5056"/>
    <w:rsid w:val="005F5238"/>
    <w:rsid w:val="00607C34"/>
    <w:rsid w:val="00636315"/>
    <w:rsid w:val="0065728E"/>
    <w:rsid w:val="00670475"/>
    <w:rsid w:val="006866EF"/>
    <w:rsid w:val="006A25E4"/>
    <w:rsid w:val="006A4F84"/>
    <w:rsid w:val="006C35AD"/>
    <w:rsid w:val="006D1818"/>
    <w:rsid w:val="006E0C18"/>
    <w:rsid w:val="007051B8"/>
    <w:rsid w:val="00707167"/>
    <w:rsid w:val="00715F1A"/>
    <w:rsid w:val="00716DB4"/>
    <w:rsid w:val="0072233A"/>
    <w:rsid w:val="00722EA2"/>
    <w:rsid w:val="00727ADC"/>
    <w:rsid w:val="00732593"/>
    <w:rsid w:val="007A255A"/>
    <w:rsid w:val="007B1941"/>
    <w:rsid w:val="007E495C"/>
    <w:rsid w:val="007F704A"/>
    <w:rsid w:val="00800492"/>
    <w:rsid w:val="00867F35"/>
    <w:rsid w:val="008708B5"/>
    <w:rsid w:val="008847B0"/>
    <w:rsid w:val="008D2AA3"/>
    <w:rsid w:val="008F235C"/>
    <w:rsid w:val="008F7010"/>
    <w:rsid w:val="009104CB"/>
    <w:rsid w:val="00916101"/>
    <w:rsid w:val="00940D8D"/>
    <w:rsid w:val="0095391C"/>
    <w:rsid w:val="009A5E4E"/>
    <w:rsid w:val="009B3EEB"/>
    <w:rsid w:val="009C1E9F"/>
    <w:rsid w:val="009E2281"/>
    <w:rsid w:val="009E644C"/>
    <w:rsid w:val="009F07DC"/>
    <w:rsid w:val="009F541F"/>
    <w:rsid w:val="00A31D7B"/>
    <w:rsid w:val="00A73D00"/>
    <w:rsid w:val="00A820EE"/>
    <w:rsid w:val="00A83503"/>
    <w:rsid w:val="00A853F0"/>
    <w:rsid w:val="00AB5120"/>
    <w:rsid w:val="00AD0800"/>
    <w:rsid w:val="00AD157B"/>
    <w:rsid w:val="00AD662B"/>
    <w:rsid w:val="00AE1C41"/>
    <w:rsid w:val="00B16057"/>
    <w:rsid w:val="00B20224"/>
    <w:rsid w:val="00B23479"/>
    <w:rsid w:val="00B3497A"/>
    <w:rsid w:val="00B46D71"/>
    <w:rsid w:val="00B50F79"/>
    <w:rsid w:val="00B74720"/>
    <w:rsid w:val="00B920EB"/>
    <w:rsid w:val="00B943F9"/>
    <w:rsid w:val="00BB57CD"/>
    <w:rsid w:val="00BC6369"/>
    <w:rsid w:val="00BE3615"/>
    <w:rsid w:val="00BE6F12"/>
    <w:rsid w:val="00BF3053"/>
    <w:rsid w:val="00BF4D11"/>
    <w:rsid w:val="00C07F2A"/>
    <w:rsid w:val="00C30A12"/>
    <w:rsid w:val="00C33E99"/>
    <w:rsid w:val="00C3654B"/>
    <w:rsid w:val="00C7071C"/>
    <w:rsid w:val="00C828F8"/>
    <w:rsid w:val="00C839B1"/>
    <w:rsid w:val="00C87918"/>
    <w:rsid w:val="00CF01C1"/>
    <w:rsid w:val="00CF11CC"/>
    <w:rsid w:val="00D013F6"/>
    <w:rsid w:val="00D02B29"/>
    <w:rsid w:val="00D03739"/>
    <w:rsid w:val="00D047E6"/>
    <w:rsid w:val="00D11FBE"/>
    <w:rsid w:val="00D279E8"/>
    <w:rsid w:val="00D36FEF"/>
    <w:rsid w:val="00D4027A"/>
    <w:rsid w:val="00D45DE8"/>
    <w:rsid w:val="00D63B65"/>
    <w:rsid w:val="00D77DB0"/>
    <w:rsid w:val="00D81EC8"/>
    <w:rsid w:val="00DB4C3E"/>
    <w:rsid w:val="00DC7C4C"/>
    <w:rsid w:val="00DD0036"/>
    <w:rsid w:val="00DD0FEE"/>
    <w:rsid w:val="00DD3B4F"/>
    <w:rsid w:val="00DE1654"/>
    <w:rsid w:val="00DF096B"/>
    <w:rsid w:val="00DF700B"/>
    <w:rsid w:val="00E175F2"/>
    <w:rsid w:val="00E422D4"/>
    <w:rsid w:val="00E566F8"/>
    <w:rsid w:val="00E63BD6"/>
    <w:rsid w:val="00ED35A8"/>
    <w:rsid w:val="00ED7B9D"/>
    <w:rsid w:val="00EE64C9"/>
    <w:rsid w:val="00EF2198"/>
    <w:rsid w:val="00F07005"/>
    <w:rsid w:val="00F24099"/>
    <w:rsid w:val="00F56535"/>
    <w:rsid w:val="00F6117F"/>
    <w:rsid w:val="00F82D1D"/>
    <w:rsid w:val="00F847E3"/>
    <w:rsid w:val="00FA1ACC"/>
    <w:rsid w:val="00FC5289"/>
    <w:rsid w:val="00FD0292"/>
    <w:rsid w:val="00FE0E6F"/>
    <w:rsid w:val="00FE37E2"/>
    <w:rsid w:val="00FE6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C791"/>
  <w15:docId w15:val="{68303FE3-D038-49AB-B978-7DB3B26B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5238"/>
    <w:rPr>
      <w:color w:val="0000FF" w:themeColor="hyperlink"/>
      <w:u w:val="single"/>
    </w:rPr>
  </w:style>
  <w:style w:type="paragraph" w:styleId="Textebrut">
    <w:name w:val="Plain Text"/>
    <w:basedOn w:val="Normal"/>
    <w:link w:val="TextebrutCar"/>
    <w:uiPriority w:val="99"/>
    <w:unhideWhenUsed/>
    <w:rsid w:val="005F5238"/>
    <w:rPr>
      <w:rFonts w:ascii="Arial" w:hAnsi="Arial" w:cstheme="majorBidi"/>
      <w:sz w:val="24"/>
      <w:szCs w:val="21"/>
      <w:lang w:val="en-US" w:bidi="en-US"/>
    </w:rPr>
  </w:style>
  <w:style w:type="character" w:customStyle="1" w:styleId="TextebrutCar">
    <w:name w:val="Texte brut Car"/>
    <w:basedOn w:val="Policepardfaut"/>
    <w:link w:val="Textebrut"/>
    <w:uiPriority w:val="99"/>
    <w:rsid w:val="005F5238"/>
    <w:rPr>
      <w:rFonts w:ascii="Arial" w:hAnsi="Arial" w:cstheme="majorBidi"/>
      <w:sz w:val="24"/>
      <w:szCs w:val="21"/>
      <w:lang w:val="en-US" w:bidi="en-US"/>
    </w:rPr>
  </w:style>
  <w:style w:type="paragraph" w:styleId="Paragraphedeliste">
    <w:name w:val="List Paragraph"/>
    <w:basedOn w:val="Normal"/>
    <w:uiPriority w:val="34"/>
    <w:qFormat/>
    <w:rsid w:val="000918D6"/>
    <w:pPr>
      <w:ind w:left="720"/>
      <w:contextualSpacing/>
    </w:pPr>
  </w:style>
  <w:style w:type="paragraph" w:styleId="En-tte">
    <w:name w:val="header"/>
    <w:basedOn w:val="Normal"/>
    <w:link w:val="En-tteCar"/>
    <w:unhideWhenUsed/>
    <w:rsid w:val="00C3654B"/>
    <w:pPr>
      <w:tabs>
        <w:tab w:val="center" w:pos="4536"/>
        <w:tab w:val="right" w:pos="9072"/>
      </w:tabs>
    </w:pPr>
  </w:style>
  <w:style w:type="character" w:customStyle="1" w:styleId="En-tteCar">
    <w:name w:val="En-tête Car"/>
    <w:basedOn w:val="Policepardfaut"/>
    <w:link w:val="En-tte"/>
    <w:rsid w:val="00C3654B"/>
  </w:style>
  <w:style w:type="paragraph" w:styleId="Pieddepage">
    <w:name w:val="footer"/>
    <w:basedOn w:val="Normal"/>
    <w:link w:val="PieddepageCar"/>
    <w:uiPriority w:val="99"/>
    <w:semiHidden/>
    <w:unhideWhenUsed/>
    <w:rsid w:val="00C3654B"/>
    <w:pPr>
      <w:tabs>
        <w:tab w:val="center" w:pos="4536"/>
        <w:tab w:val="right" w:pos="9072"/>
      </w:tabs>
    </w:pPr>
  </w:style>
  <w:style w:type="character" w:customStyle="1" w:styleId="PieddepageCar">
    <w:name w:val="Pied de page Car"/>
    <w:basedOn w:val="Policepardfaut"/>
    <w:link w:val="Pieddepage"/>
    <w:uiPriority w:val="99"/>
    <w:semiHidden/>
    <w:rsid w:val="00C3654B"/>
  </w:style>
  <w:style w:type="character" w:customStyle="1" w:styleId="m3217890259822189401m385130785765140017apple-converted-space">
    <w:name w:val="m_3217890259822189401m385130785765140017apple-converted-space"/>
    <w:basedOn w:val="Policepardfaut"/>
    <w:rsid w:val="0026158F"/>
  </w:style>
  <w:style w:type="character" w:styleId="Mentionnonrsolue">
    <w:name w:val="Unresolved Mention"/>
    <w:basedOn w:val="Policepardfaut"/>
    <w:uiPriority w:val="99"/>
    <w:semiHidden/>
    <w:unhideWhenUsed/>
    <w:rsid w:val="00D4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plus.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webmaster@conf-plus.com" TargetMode="External"/><Relationship Id="rId4" Type="http://schemas.openxmlformats.org/officeDocument/2006/relationships/settings" Target="settings.xml"/><Relationship Id="rId9" Type="http://schemas.openxmlformats.org/officeDocument/2006/relationships/hyperlink" Target="http://www.conf-plus.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A457B9A-4F4F-4B45-A308-1EA74F2E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1512</Words>
  <Characters>8318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11</cp:revision>
  <cp:lastPrinted>2020-11-19T14:30:00Z</cp:lastPrinted>
  <dcterms:created xsi:type="dcterms:W3CDTF">2020-11-19T14:32:00Z</dcterms:created>
  <dcterms:modified xsi:type="dcterms:W3CDTF">2021-12-01T09:52:00Z</dcterms:modified>
</cp:coreProperties>
</file>