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3BC4" w:rsidRDefault="00A93BC4"/>
    <w:tbl>
      <w:tblPr>
        <w:tblStyle w:val="a"/>
        <w:tblW w:w="1048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42"/>
        <w:gridCol w:w="5243"/>
      </w:tblGrid>
      <w:tr w:rsidR="00A93BC4">
        <w:tc>
          <w:tcPr>
            <w:tcW w:w="5242" w:type="dxa"/>
            <w:tcBorders>
              <w:top w:val="nil"/>
              <w:left w:val="nil"/>
              <w:bottom w:val="nil"/>
              <w:right w:val="nil"/>
            </w:tcBorders>
            <w:shd w:val="clear" w:color="auto" w:fill="auto"/>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jc w:val="both"/>
            </w:pPr>
            <w:r>
              <w:rPr>
                <w:rFonts w:ascii="Calibri" w:eastAsia="Calibri" w:hAnsi="Calibri" w:cs="Calibri"/>
                <w:sz w:val="20"/>
                <w:szCs w:val="20"/>
              </w:rPr>
              <w:t>Les parties A, B et C ci-dessous comprennent un accord de licence (Accord) entre : (1) BMJ Publishing Group Limited, numéro de société 03102371, siège social à BMA House, Tavistock Square, Londres WC1H 9JR, Royaume-Uni (BMJ) ; et (2) l'Abonné nommé ci-dess</w:t>
            </w:r>
            <w:r>
              <w:rPr>
                <w:rFonts w:ascii="Calibri" w:eastAsia="Calibri" w:hAnsi="Calibri" w:cs="Calibri"/>
                <w:sz w:val="20"/>
                <w:szCs w:val="20"/>
              </w:rPr>
              <w:t>ous, pour l'accès de l'Abonné à certaines publications du BMJ.</w:t>
            </w:r>
          </w:p>
        </w:tc>
        <w:tc>
          <w:tcPr>
            <w:tcW w:w="5242" w:type="dxa"/>
            <w:tcBorders>
              <w:top w:val="nil"/>
              <w:left w:val="nil"/>
              <w:bottom w:val="nil"/>
              <w:right w:val="nil"/>
            </w:tcBorders>
            <w:shd w:val="clear" w:color="auto" w:fill="EFEFEF"/>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sz w:val="20"/>
                <w:szCs w:val="20"/>
              </w:rPr>
              <w:t>Parts A, B, and C, below comprise one licence agreement (</w:t>
            </w:r>
            <w:r>
              <w:rPr>
                <w:rFonts w:ascii="Calibri" w:eastAsia="Calibri" w:hAnsi="Calibri" w:cs="Calibri"/>
                <w:b/>
                <w:sz w:val="20"/>
                <w:szCs w:val="20"/>
              </w:rPr>
              <w:t>Agreement</w:t>
            </w:r>
            <w:r>
              <w:rPr>
                <w:rFonts w:ascii="Calibri" w:eastAsia="Calibri" w:hAnsi="Calibri" w:cs="Calibri"/>
                <w:sz w:val="20"/>
                <w:szCs w:val="20"/>
              </w:rPr>
              <w:t xml:space="preserve">) between: (1) BMJ Publishing Group Limited, company number 03102371, registered office at BMA House, Tavistock Square, London </w:t>
            </w:r>
            <w:r>
              <w:rPr>
                <w:rFonts w:ascii="Calibri" w:eastAsia="Calibri" w:hAnsi="Calibri" w:cs="Calibri"/>
                <w:sz w:val="20"/>
                <w:szCs w:val="20"/>
              </w:rPr>
              <w:t>WC1H 9JR, United Kingdom (</w:t>
            </w:r>
            <w:r>
              <w:rPr>
                <w:rFonts w:ascii="Calibri" w:eastAsia="Calibri" w:hAnsi="Calibri" w:cs="Calibri"/>
                <w:b/>
                <w:sz w:val="20"/>
                <w:szCs w:val="20"/>
              </w:rPr>
              <w:t>BMJ</w:t>
            </w:r>
            <w:r>
              <w:rPr>
                <w:rFonts w:ascii="Calibri" w:eastAsia="Calibri" w:hAnsi="Calibri" w:cs="Calibri"/>
                <w:sz w:val="20"/>
                <w:szCs w:val="20"/>
              </w:rPr>
              <w:t xml:space="preserve">); and (2) the </w:t>
            </w:r>
            <w:r>
              <w:rPr>
                <w:rFonts w:ascii="Calibri" w:eastAsia="Calibri" w:hAnsi="Calibri" w:cs="Calibri"/>
                <w:b/>
                <w:sz w:val="20"/>
                <w:szCs w:val="20"/>
              </w:rPr>
              <w:t xml:space="preserve">Subscriber </w:t>
            </w:r>
            <w:r>
              <w:rPr>
                <w:rFonts w:ascii="Calibri" w:eastAsia="Calibri" w:hAnsi="Calibri" w:cs="Calibri"/>
                <w:sz w:val="20"/>
                <w:szCs w:val="20"/>
              </w:rPr>
              <w:t xml:space="preserve">named below, for access to certain of BMJ’s publications. </w:t>
            </w:r>
          </w:p>
        </w:tc>
      </w:tr>
      <w:tr w:rsidR="00A93BC4">
        <w:tc>
          <w:tcPr>
            <w:tcW w:w="5242" w:type="dxa"/>
            <w:tcBorders>
              <w:top w:val="nil"/>
              <w:left w:val="nil"/>
              <w:right w:val="nil"/>
            </w:tcBorders>
            <w:shd w:val="clear" w:color="auto" w:fill="auto"/>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jc w:val="both"/>
              <w:rPr>
                <w:rFonts w:ascii="Calibri" w:eastAsia="Calibri" w:hAnsi="Calibri" w:cs="Calibri"/>
                <w:b/>
                <w:sz w:val="20"/>
                <w:szCs w:val="20"/>
              </w:rPr>
            </w:pPr>
            <w:r>
              <w:rPr>
                <w:rFonts w:ascii="Calibri" w:eastAsia="Calibri" w:hAnsi="Calibri" w:cs="Calibri"/>
                <w:b/>
                <w:sz w:val="20"/>
                <w:szCs w:val="20"/>
              </w:rPr>
              <w:t>PARTIE A : CALENDRIER DE COMMANDE</w:t>
            </w:r>
          </w:p>
        </w:tc>
        <w:tc>
          <w:tcPr>
            <w:tcW w:w="5242" w:type="dxa"/>
            <w:tcBorders>
              <w:top w:val="nil"/>
              <w:left w:val="nil"/>
              <w:right w:val="nil"/>
            </w:tcBorders>
            <w:shd w:val="clear" w:color="auto" w:fill="EFEFEF"/>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b/>
                <w:sz w:val="20"/>
                <w:szCs w:val="20"/>
              </w:rPr>
              <w:t>PART A: ORDER SCHEDULE</w:t>
            </w:r>
          </w:p>
        </w:tc>
      </w:tr>
      <w:tr w:rsidR="00A93BC4">
        <w:tc>
          <w:tcPr>
            <w:tcW w:w="5242" w:type="dxa"/>
            <w:tcBorders>
              <w:right w:val="nil"/>
            </w:tcBorders>
            <w:shd w:val="clear" w:color="auto" w:fill="auto"/>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highlight w:val="yellow"/>
              </w:rPr>
            </w:pPr>
            <w:r>
              <w:rPr>
                <w:rFonts w:ascii="Calibri" w:eastAsia="Calibri" w:hAnsi="Calibri" w:cs="Calibri"/>
                <w:b/>
                <w:sz w:val="20"/>
                <w:szCs w:val="20"/>
              </w:rPr>
              <w:t xml:space="preserve">Devise: </w:t>
            </w:r>
            <w:r w:rsidR="00A77EC2">
              <w:rPr>
                <w:rFonts w:ascii="Calibri" w:eastAsia="Calibri" w:hAnsi="Calibri" w:cs="Calibri"/>
                <w:sz w:val="20"/>
                <w:szCs w:val="20"/>
                <w:highlight w:val="yellow"/>
              </w:rPr>
              <w:t>[Sterling</w:t>
            </w:r>
            <w:bookmarkStart w:id="0" w:name="_GoBack"/>
            <w:bookmarkEnd w:id="0"/>
            <w:r>
              <w:rPr>
                <w:rFonts w:ascii="Calibri" w:eastAsia="Calibri" w:hAnsi="Calibri" w:cs="Calibri"/>
                <w:sz w:val="20"/>
                <w:szCs w:val="20"/>
                <w:highlight w:val="yellow"/>
              </w:rPr>
              <w:t>]</w:t>
            </w:r>
          </w:p>
        </w:tc>
        <w:tc>
          <w:tcPr>
            <w:tcW w:w="5242" w:type="dxa"/>
            <w:tcBorders>
              <w:left w:val="nil"/>
            </w:tcBorders>
            <w:shd w:val="clear" w:color="auto" w:fill="EFEFEF"/>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jc w:val="both"/>
              <w:rPr>
                <w:rFonts w:ascii="Calibri" w:eastAsia="Calibri" w:hAnsi="Calibri" w:cs="Calibri"/>
                <w:b/>
                <w:sz w:val="20"/>
                <w:szCs w:val="20"/>
              </w:rPr>
            </w:pPr>
            <w:r>
              <w:rPr>
                <w:rFonts w:ascii="Calibri" w:eastAsia="Calibri" w:hAnsi="Calibri" w:cs="Calibri"/>
                <w:b/>
                <w:sz w:val="20"/>
                <w:szCs w:val="20"/>
              </w:rPr>
              <w:t xml:space="preserve">Currency: </w:t>
            </w:r>
            <w:r>
              <w:rPr>
                <w:rFonts w:ascii="Calibri" w:eastAsia="Calibri" w:hAnsi="Calibri" w:cs="Calibri"/>
                <w:b/>
                <w:sz w:val="20"/>
                <w:szCs w:val="20"/>
                <w:highlight w:val="yellow"/>
              </w:rPr>
              <w:t>[</w:t>
            </w:r>
            <w:r w:rsidR="00A77EC2">
              <w:rPr>
                <w:rFonts w:ascii="Calibri" w:eastAsia="Calibri" w:hAnsi="Calibri" w:cs="Calibri"/>
                <w:sz w:val="20"/>
                <w:szCs w:val="20"/>
                <w:highlight w:val="yellow"/>
              </w:rPr>
              <w:t>Sterling</w:t>
            </w:r>
            <w:r w:rsidR="00A77EC2">
              <w:rPr>
                <w:rFonts w:ascii="Calibri" w:eastAsia="Calibri" w:hAnsi="Calibri" w:cs="Calibri"/>
                <w:sz w:val="20"/>
                <w:szCs w:val="20"/>
              </w:rPr>
              <w:t>]</w:t>
            </w:r>
          </w:p>
        </w:tc>
      </w:tr>
      <w:tr w:rsidR="00A93BC4">
        <w:tc>
          <w:tcPr>
            <w:tcW w:w="5242" w:type="dxa"/>
            <w:tcBorders>
              <w:right w:val="nil"/>
            </w:tcBorders>
            <w:shd w:val="clear" w:color="auto" w:fill="auto"/>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jc w:val="both"/>
              <w:rPr>
                <w:rFonts w:ascii="Calibri" w:eastAsia="Calibri" w:hAnsi="Calibri" w:cs="Calibri"/>
                <w:b/>
                <w:sz w:val="20"/>
                <w:szCs w:val="20"/>
              </w:rPr>
            </w:pPr>
            <w:r>
              <w:rPr>
                <w:rFonts w:ascii="Calibri" w:eastAsia="Calibri" w:hAnsi="Calibri" w:cs="Calibri"/>
                <w:b/>
                <w:sz w:val="20"/>
                <w:szCs w:val="20"/>
              </w:rPr>
              <w:t>Rémunération et modalités de paiement:</w:t>
            </w:r>
          </w:p>
          <w:p w:rsidR="00A93BC4" w:rsidRDefault="0004067E">
            <w:pPr>
              <w:widowControl w:val="0"/>
              <w:pBdr>
                <w:top w:val="nil"/>
                <w:left w:val="nil"/>
                <w:bottom w:val="nil"/>
                <w:right w:val="nil"/>
                <w:between w:val="nil"/>
              </w:pBdr>
              <w:spacing w:line="240" w:lineRule="auto"/>
              <w:ind w:left="425"/>
              <w:jc w:val="both"/>
              <w:rPr>
                <w:rFonts w:ascii="Calibri" w:eastAsia="Calibri" w:hAnsi="Calibri" w:cs="Calibri"/>
                <w:sz w:val="20"/>
                <w:szCs w:val="20"/>
              </w:rPr>
            </w:pPr>
            <w:r>
              <w:rPr>
                <w:rFonts w:ascii="Calibri" w:eastAsia="Calibri" w:hAnsi="Calibri" w:cs="Calibri"/>
                <w:sz w:val="20"/>
                <w:szCs w:val="20"/>
              </w:rPr>
              <w:t xml:space="preserve">Au cours de chaque Année d'abonnement, l'Abonné doit payer </w:t>
            </w:r>
            <w:r>
              <w:rPr>
                <w:rFonts w:ascii="Calibri" w:eastAsia="Calibri" w:hAnsi="Calibri" w:cs="Calibri"/>
                <w:color w:val="202124"/>
                <w:sz w:val="20"/>
                <w:szCs w:val="20"/>
                <w:shd w:val="clear" w:color="auto" w:fill="F8F9FA"/>
              </w:rPr>
              <w:t xml:space="preserve">la rémunération </w:t>
            </w:r>
            <w:r>
              <w:rPr>
                <w:rFonts w:ascii="Calibri" w:eastAsia="Calibri" w:hAnsi="Calibri" w:cs="Calibri"/>
                <w:sz w:val="20"/>
                <w:szCs w:val="20"/>
              </w:rPr>
              <w:t>comme suit:</w:t>
            </w:r>
          </w:p>
          <w:tbl>
            <w:tblPr>
              <w:tblStyle w:val="a0"/>
              <w:tblW w:w="4545" w:type="dxa"/>
              <w:tblInd w:w="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90"/>
              <w:gridCol w:w="2355"/>
            </w:tblGrid>
            <w:tr w:rsidR="00A93BC4">
              <w:tc>
                <w:tcPr>
                  <w:tcW w:w="2190" w:type="dxa"/>
                  <w:shd w:val="clear" w:color="auto" w:fill="B7B7B7"/>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jc w:val="center"/>
                    <w:rPr>
                      <w:rFonts w:ascii="Calibri" w:eastAsia="Calibri" w:hAnsi="Calibri" w:cs="Calibri"/>
                      <w:b/>
                      <w:sz w:val="20"/>
                      <w:szCs w:val="20"/>
                    </w:rPr>
                  </w:pPr>
                  <w:r>
                    <w:rPr>
                      <w:rFonts w:ascii="Calibri" w:eastAsia="Calibri" w:hAnsi="Calibri" w:cs="Calibri"/>
                      <w:b/>
                      <w:sz w:val="20"/>
                      <w:szCs w:val="20"/>
                    </w:rPr>
                    <w:t>Année d'abonnement</w:t>
                  </w:r>
                </w:p>
              </w:tc>
              <w:tc>
                <w:tcPr>
                  <w:tcW w:w="2355" w:type="dxa"/>
                  <w:shd w:val="clear" w:color="auto" w:fill="B7B7B7"/>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jc w:val="center"/>
                    <w:rPr>
                      <w:rFonts w:ascii="Calibri" w:eastAsia="Calibri" w:hAnsi="Calibri" w:cs="Calibri"/>
                      <w:b/>
                      <w:sz w:val="20"/>
                      <w:szCs w:val="20"/>
                    </w:rPr>
                  </w:pPr>
                  <w:r>
                    <w:rPr>
                      <w:rFonts w:ascii="Calibri" w:eastAsia="Calibri" w:hAnsi="Calibri" w:cs="Calibri"/>
                      <w:b/>
                      <w:sz w:val="20"/>
                      <w:szCs w:val="20"/>
                    </w:rPr>
                    <w:t>Acomptes provisionnels</w:t>
                  </w:r>
                </w:p>
                <w:p w:rsidR="00A93BC4" w:rsidRDefault="0004067E">
                  <w:pPr>
                    <w:widowControl w:val="0"/>
                    <w:pBdr>
                      <w:top w:val="nil"/>
                      <w:left w:val="nil"/>
                      <w:bottom w:val="nil"/>
                      <w:right w:val="nil"/>
                      <w:between w:val="nil"/>
                    </w:pBdr>
                    <w:spacing w:line="240" w:lineRule="auto"/>
                    <w:jc w:val="center"/>
                    <w:rPr>
                      <w:rFonts w:ascii="Calibri" w:eastAsia="Calibri" w:hAnsi="Calibri" w:cs="Calibri"/>
                      <w:b/>
                      <w:sz w:val="20"/>
                      <w:szCs w:val="20"/>
                    </w:rPr>
                  </w:pPr>
                  <w:r>
                    <w:rPr>
                      <w:rFonts w:ascii="Calibri" w:eastAsia="Calibri" w:hAnsi="Calibri" w:cs="Calibri"/>
                      <w:b/>
                      <w:sz w:val="20"/>
                      <w:szCs w:val="20"/>
                    </w:rPr>
                    <w:t xml:space="preserve"> à payer:</w:t>
                  </w:r>
                </w:p>
              </w:tc>
            </w:tr>
            <w:tr w:rsidR="00A93BC4">
              <w:tc>
                <w:tcPr>
                  <w:tcW w:w="2190" w:type="dxa"/>
                  <w:vAlign w:val="center"/>
                </w:tcPr>
                <w:p w:rsidR="00A93BC4" w:rsidRDefault="0004067E">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Calibri" w:eastAsia="Calibri" w:hAnsi="Calibri" w:cs="Calibri"/>
                      <w:sz w:val="20"/>
                      <w:szCs w:val="20"/>
                    </w:rPr>
                  </w:pPr>
                  <w:r>
                    <w:rPr>
                      <w:rFonts w:ascii="Calibri" w:eastAsia="Calibri" w:hAnsi="Calibri" w:cs="Calibri"/>
                      <w:sz w:val="20"/>
                      <w:szCs w:val="20"/>
                    </w:rPr>
                    <w:t>1</w:t>
                  </w:r>
                </w:p>
              </w:tc>
              <w:tc>
                <w:tcPr>
                  <w:tcW w:w="2355" w:type="dxa"/>
                  <w:vAlign w:val="center"/>
                </w:tcPr>
                <w:p w:rsidR="00A93BC4" w:rsidRDefault="0004067E">
                  <w:pPr>
                    <w:pBdr>
                      <w:top w:val="none" w:sz="0" w:space="0" w:color="000000"/>
                      <w:left w:val="none" w:sz="0" w:space="0" w:color="000000"/>
                      <w:bottom w:val="none" w:sz="0" w:space="0" w:color="000000"/>
                      <w:right w:val="none" w:sz="0" w:space="0" w:color="000000"/>
                      <w:between w:val="none" w:sz="0" w:space="0" w:color="000000"/>
                    </w:pBdr>
                    <w:spacing w:line="240" w:lineRule="auto"/>
                    <w:jc w:val="right"/>
                    <w:rPr>
                      <w:rFonts w:ascii="Calibri" w:eastAsia="Calibri" w:hAnsi="Calibri" w:cs="Calibri"/>
                      <w:sz w:val="20"/>
                      <w:szCs w:val="20"/>
                    </w:rPr>
                  </w:pPr>
                  <w:r>
                    <w:rPr>
                      <w:rFonts w:ascii="Calibri" w:eastAsia="Calibri" w:hAnsi="Calibri" w:cs="Calibri"/>
                      <w:b/>
                      <w:sz w:val="20"/>
                      <w:szCs w:val="20"/>
                      <w:highlight w:val="yellow"/>
                    </w:rPr>
                    <w:t>[</w:t>
                  </w:r>
                  <w:r>
                    <w:rPr>
                      <w:rFonts w:ascii="Calibri" w:eastAsia="Calibri" w:hAnsi="Calibri" w:cs="Calibri"/>
                      <w:sz w:val="20"/>
                      <w:szCs w:val="20"/>
                      <w:highlight w:val="yellow"/>
                    </w:rPr>
                    <w:t>x</w:t>
                  </w:r>
                  <w:r>
                    <w:rPr>
                      <w:rFonts w:ascii="Calibri" w:eastAsia="Calibri" w:hAnsi="Calibri" w:cs="Calibri"/>
                      <w:b/>
                      <w:sz w:val="20"/>
                      <w:szCs w:val="20"/>
                      <w:highlight w:val="yellow"/>
                    </w:rPr>
                    <w:t>]</w:t>
                  </w:r>
                </w:p>
              </w:tc>
            </w:tr>
            <w:tr w:rsidR="00A93BC4">
              <w:tc>
                <w:tcPr>
                  <w:tcW w:w="2190" w:type="dxa"/>
                  <w:vAlign w:val="center"/>
                </w:tcPr>
                <w:p w:rsidR="00A93BC4" w:rsidRDefault="0004067E">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Calibri" w:eastAsia="Calibri" w:hAnsi="Calibri" w:cs="Calibri"/>
                      <w:sz w:val="20"/>
                      <w:szCs w:val="20"/>
                    </w:rPr>
                  </w:pPr>
                  <w:r>
                    <w:rPr>
                      <w:rFonts w:ascii="Calibri" w:eastAsia="Calibri" w:hAnsi="Calibri" w:cs="Calibri"/>
                      <w:sz w:val="20"/>
                      <w:szCs w:val="20"/>
                      <w:highlight w:val="yellow"/>
                    </w:rPr>
                    <w:t>[2]</w:t>
                  </w:r>
                </w:p>
              </w:tc>
              <w:tc>
                <w:tcPr>
                  <w:tcW w:w="2355" w:type="dxa"/>
                  <w:vAlign w:val="center"/>
                </w:tcPr>
                <w:p w:rsidR="00A93BC4" w:rsidRDefault="0004067E">
                  <w:pPr>
                    <w:pBdr>
                      <w:top w:val="none" w:sz="0" w:space="0" w:color="000000"/>
                      <w:left w:val="none" w:sz="0" w:space="0" w:color="000000"/>
                      <w:bottom w:val="none" w:sz="0" w:space="0" w:color="000000"/>
                      <w:right w:val="none" w:sz="0" w:space="0" w:color="000000"/>
                      <w:between w:val="none" w:sz="0" w:space="0" w:color="000000"/>
                    </w:pBdr>
                    <w:spacing w:line="240" w:lineRule="auto"/>
                    <w:jc w:val="right"/>
                    <w:rPr>
                      <w:rFonts w:ascii="Calibri" w:eastAsia="Calibri" w:hAnsi="Calibri" w:cs="Calibri"/>
                      <w:sz w:val="20"/>
                      <w:szCs w:val="20"/>
                    </w:rPr>
                  </w:pPr>
                  <w:r>
                    <w:rPr>
                      <w:rFonts w:ascii="Calibri" w:eastAsia="Calibri" w:hAnsi="Calibri" w:cs="Calibri"/>
                      <w:b/>
                      <w:sz w:val="20"/>
                      <w:szCs w:val="20"/>
                      <w:highlight w:val="yellow"/>
                    </w:rPr>
                    <w:t>[</w:t>
                  </w:r>
                  <w:r>
                    <w:rPr>
                      <w:rFonts w:ascii="Calibri" w:eastAsia="Calibri" w:hAnsi="Calibri" w:cs="Calibri"/>
                      <w:sz w:val="20"/>
                      <w:szCs w:val="20"/>
                      <w:highlight w:val="yellow"/>
                    </w:rPr>
                    <w:t>x</w:t>
                  </w:r>
                  <w:r>
                    <w:rPr>
                      <w:rFonts w:ascii="Calibri" w:eastAsia="Calibri" w:hAnsi="Calibri" w:cs="Calibri"/>
                      <w:b/>
                      <w:sz w:val="20"/>
                      <w:szCs w:val="20"/>
                      <w:highlight w:val="yellow"/>
                    </w:rPr>
                    <w:t>]</w:t>
                  </w:r>
                </w:p>
              </w:tc>
            </w:tr>
            <w:tr w:rsidR="00A93BC4">
              <w:tc>
                <w:tcPr>
                  <w:tcW w:w="2190" w:type="dxa"/>
                  <w:shd w:val="clear" w:color="auto" w:fill="B7B7B7"/>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jc w:val="right"/>
                    <w:rPr>
                      <w:rFonts w:ascii="Calibri" w:eastAsia="Calibri" w:hAnsi="Calibri" w:cs="Calibri"/>
                      <w:b/>
                      <w:sz w:val="20"/>
                      <w:szCs w:val="20"/>
                    </w:rPr>
                  </w:pPr>
                  <w:r>
                    <w:rPr>
                      <w:rFonts w:ascii="Calibri" w:eastAsia="Calibri" w:hAnsi="Calibri" w:cs="Calibri"/>
                      <w:b/>
                      <w:sz w:val="20"/>
                      <w:szCs w:val="20"/>
                    </w:rPr>
                    <w:t>Rémunération totale à verser:</w:t>
                  </w:r>
                </w:p>
              </w:tc>
              <w:tc>
                <w:tcPr>
                  <w:tcW w:w="2355" w:type="dxa"/>
                  <w:shd w:val="clear" w:color="auto" w:fill="auto"/>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jc w:val="right"/>
                    <w:rPr>
                      <w:rFonts w:ascii="Calibri" w:eastAsia="Calibri" w:hAnsi="Calibri" w:cs="Calibri"/>
                      <w:sz w:val="20"/>
                      <w:szCs w:val="20"/>
                    </w:rPr>
                  </w:pPr>
                  <w:r>
                    <w:rPr>
                      <w:rFonts w:ascii="Calibri" w:eastAsia="Calibri" w:hAnsi="Calibri" w:cs="Calibri"/>
                      <w:b/>
                      <w:sz w:val="20"/>
                      <w:szCs w:val="20"/>
                      <w:highlight w:val="yellow"/>
                    </w:rPr>
                    <w:t>[</w:t>
                  </w:r>
                  <w:r>
                    <w:rPr>
                      <w:rFonts w:ascii="Calibri" w:eastAsia="Calibri" w:hAnsi="Calibri" w:cs="Calibri"/>
                      <w:sz w:val="20"/>
                      <w:szCs w:val="20"/>
                      <w:highlight w:val="yellow"/>
                    </w:rPr>
                    <w:t>x</w:t>
                  </w:r>
                  <w:r>
                    <w:rPr>
                      <w:rFonts w:ascii="Calibri" w:eastAsia="Calibri" w:hAnsi="Calibri" w:cs="Calibri"/>
                      <w:b/>
                      <w:sz w:val="20"/>
                      <w:szCs w:val="20"/>
                      <w:highlight w:val="yellow"/>
                    </w:rPr>
                    <w:t>]</w:t>
                  </w:r>
                </w:p>
              </w:tc>
            </w:tr>
          </w:tbl>
          <w:p w:rsidR="00A93BC4" w:rsidRDefault="0004067E">
            <w:pPr>
              <w:widowControl w:val="0"/>
              <w:pBdr>
                <w:top w:val="nil"/>
                <w:left w:val="nil"/>
                <w:bottom w:val="nil"/>
                <w:right w:val="nil"/>
                <w:between w:val="nil"/>
              </w:pBdr>
              <w:spacing w:line="240" w:lineRule="auto"/>
              <w:ind w:left="425" w:hanging="425"/>
              <w:jc w:val="both"/>
              <w:rPr>
                <w:rFonts w:ascii="Calibri" w:eastAsia="Calibri" w:hAnsi="Calibri" w:cs="Calibri"/>
                <w:sz w:val="20"/>
                <w:szCs w:val="20"/>
              </w:rPr>
            </w:pPr>
            <w:r>
              <w:rPr>
                <w:rFonts w:ascii="Calibri" w:eastAsia="Calibri" w:hAnsi="Calibri" w:cs="Calibri"/>
                <w:sz w:val="20"/>
                <w:szCs w:val="20"/>
              </w:rPr>
              <w:t>(a)   Les délais de paiement sont de 30 jours après la date de la facture, sauf indication contraire sur la facture.</w:t>
            </w:r>
          </w:p>
          <w:p w:rsidR="00A93BC4" w:rsidRDefault="0004067E">
            <w:pPr>
              <w:widowControl w:val="0"/>
              <w:pBdr>
                <w:top w:val="nil"/>
                <w:left w:val="nil"/>
                <w:bottom w:val="nil"/>
                <w:right w:val="nil"/>
                <w:between w:val="nil"/>
              </w:pBdr>
              <w:spacing w:line="240" w:lineRule="auto"/>
              <w:ind w:left="425" w:hanging="425"/>
              <w:jc w:val="both"/>
              <w:rPr>
                <w:rFonts w:ascii="Calibri" w:eastAsia="Calibri" w:hAnsi="Calibri" w:cs="Calibri"/>
                <w:sz w:val="20"/>
                <w:szCs w:val="20"/>
              </w:rPr>
            </w:pPr>
            <w:r>
              <w:rPr>
                <w:rFonts w:ascii="Calibri" w:eastAsia="Calibri" w:hAnsi="Calibri" w:cs="Calibri"/>
                <w:sz w:val="20"/>
                <w:szCs w:val="20"/>
              </w:rPr>
              <w:t>(b) BMJ sera en droit d'émettre une facture pour la Rémunération due dans  ​la première année  à tout moment après acceptation par le sousc</w:t>
            </w:r>
            <w:r>
              <w:rPr>
                <w:rFonts w:ascii="Calibri" w:eastAsia="Calibri" w:hAnsi="Calibri" w:cs="Calibri"/>
                <w:sz w:val="20"/>
                <w:szCs w:val="20"/>
              </w:rPr>
              <w:t>ripteur du devis auquel se rapporte le présent contrat.</w:t>
            </w:r>
          </w:p>
          <w:p w:rsidR="00A93BC4" w:rsidRDefault="0004067E">
            <w:pPr>
              <w:widowControl w:val="0"/>
              <w:pBdr>
                <w:top w:val="nil"/>
                <w:left w:val="nil"/>
                <w:bottom w:val="nil"/>
                <w:right w:val="nil"/>
                <w:between w:val="nil"/>
              </w:pBdr>
              <w:spacing w:line="240" w:lineRule="auto"/>
              <w:ind w:left="425" w:hanging="425"/>
              <w:jc w:val="both"/>
              <w:rPr>
                <w:rFonts w:ascii="Calibri" w:eastAsia="Calibri" w:hAnsi="Calibri" w:cs="Calibri"/>
                <w:sz w:val="20"/>
                <w:szCs w:val="20"/>
              </w:rPr>
            </w:pPr>
            <w:r>
              <w:rPr>
                <w:rFonts w:ascii="Calibri" w:eastAsia="Calibri" w:hAnsi="Calibri" w:cs="Calibri"/>
                <w:sz w:val="20"/>
                <w:szCs w:val="20"/>
              </w:rPr>
              <w:t>(c)   Où la Durée d'abonnement est pluriannuelle, BMJ sera en droit d'émettre des factures pour chaque Année d'abonnement après la première année au plus tôt 90 jours avant le début de l'Année d'abonnement applicable.</w:t>
            </w:r>
          </w:p>
        </w:tc>
        <w:tc>
          <w:tcPr>
            <w:tcW w:w="5242" w:type="dxa"/>
            <w:tcBorders>
              <w:left w:val="nil"/>
            </w:tcBorders>
            <w:shd w:val="clear" w:color="auto" w:fill="EFEFEF"/>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jc w:val="both"/>
              <w:rPr>
                <w:rFonts w:ascii="Calibri" w:eastAsia="Calibri" w:hAnsi="Calibri" w:cs="Calibri"/>
                <w:b/>
                <w:sz w:val="20"/>
                <w:szCs w:val="20"/>
              </w:rPr>
            </w:pPr>
            <w:r>
              <w:rPr>
                <w:rFonts w:ascii="Calibri" w:eastAsia="Calibri" w:hAnsi="Calibri" w:cs="Calibri"/>
                <w:b/>
                <w:sz w:val="20"/>
                <w:szCs w:val="20"/>
              </w:rPr>
              <w:t xml:space="preserve">Fee and payment terms:  </w:t>
            </w:r>
          </w:p>
          <w:p w:rsidR="00A93BC4" w:rsidRDefault="0004067E">
            <w:pPr>
              <w:widowControl w:val="0"/>
              <w:pBdr>
                <w:top w:val="nil"/>
                <w:left w:val="nil"/>
                <w:bottom w:val="nil"/>
                <w:right w:val="nil"/>
                <w:between w:val="nil"/>
              </w:pBdr>
              <w:spacing w:line="240" w:lineRule="auto"/>
              <w:ind w:left="425"/>
              <w:jc w:val="both"/>
              <w:rPr>
                <w:rFonts w:ascii="Calibri" w:eastAsia="Calibri" w:hAnsi="Calibri" w:cs="Calibri"/>
                <w:sz w:val="20"/>
                <w:szCs w:val="20"/>
              </w:rPr>
            </w:pPr>
            <w:r>
              <w:rPr>
                <w:rFonts w:ascii="Calibri" w:eastAsia="Calibri" w:hAnsi="Calibri" w:cs="Calibri"/>
                <w:sz w:val="20"/>
                <w:szCs w:val="20"/>
              </w:rPr>
              <w:t>In each Subsc</w:t>
            </w:r>
            <w:r>
              <w:rPr>
                <w:rFonts w:ascii="Calibri" w:eastAsia="Calibri" w:hAnsi="Calibri" w:cs="Calibri"/>
                <w:sz w:val="20"/>
                <w:szCs w:val="20"/>
              </w:rPr>
              <w:t>ription Year, the Subscriber shall pay the Fee as follows:</w:t>
            </w:r>
          </w:p>
          <w:tbl>
            <w:tblPr>
              <w:tblStyle w:val="a1"/>
              <w:tblW w:w="4560" w:type="dxa"/>
              <w:tblInd w:w="4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40"/>
              <w:gridCol w:w="2220"/>
            </w:tblGrid>
            <w:tr w:rsidR="00A93BC4">
              <w:trPr>
                <w:trHeight w:val="289"/>
              </w:trPr>
              <w:tc>
                <w:tcPr>
                  <w:tcW w:w="2340" w:type="dxa"/>
                  <w:shd w:val="clear" w:color="auto" w:fill="B7B7B7"/>
                </w:tcPr>
                <w:p w:rsidR="00A93BC4" w:rsidRDefault="0004067E">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Calibri" w:eastAsia="Calibri" w:hAnsi="Calibri" w:cs="Calibri"/>
                      <w:b/>
                      <w:sz w:val="20"/>
                      <w:szCs w:val="20"/>
                    </w:rPr>
                  </w:pPr>
                  <w:r>
                    <w:rPr>
                      <w:rFonts w:ascii="Calibri" w:eastAsia="Calibri" w:hAnsi="Calibri" w:cs="Calibri"/>
                      <w:b/>
                      <w:sz w:val="20"/>
                      <w:szCs w:val="20"/>
                    </w:rPr>
                    <w:t>Subscription Year</w:t>
                  </w:r>
                </w:p>
              </w:tc>
              <w:tc>
                <w:tcPr>
                  <w:tcW w:w="2220" w:type="dxa"/>
                  <w:shd w:val="clear" w:color="auto" w:fill="B7B7B7"/>
                </w:tcPr>
                <w:p w:rsidR="00A93BC4" w:rsidRDefault="0004067E">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Calibri" w:eastAsia="Calibri" w:hAnsi="Calibri" w:cs="Calibri"/>
                      <w:b/>
                      <w:sz w:val="20"/>
                      <w:szCs w:val="20"/>
                    </w:rPr>
                  </w:pPr>
                  <w:r>
                    <w:rPr>
                      <w:rFonts w:ascii="Calibri" w:eastAsia="Calibri" w:hAnsi="Calibri" w:cs="Calibri"/>
                      <w:b/>
                      <w:sz w:val="20"/>
                      <w:szCs w:val="20"/>
                    </w:rPr>
                    <w:t xml:space="preserve">Fee instalment </w:t>
                  </w:r>
                </w:p>
              </w:tc>
            </w:tr>
            <w:tr w:rsidR="00A93BC4">
              <w:trPr>
                <w:trHeight w:val="229"/>
              </w:trPr>
              <w:tc>
                <w:tcPr>
                  <w:tcW w:w="2340" w:type="dxa"/>
                  <w:vAlign w:val="center"/>
                </w:tcPr>
                <w:p w:rsidR="00A93BC4" w:rsidRDefault="0004067E">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Calibri" w:eastAsia="Calibri" w:hAnsi="Calibri" w:cs="Calibri"/>
                      <w:sz w:val="20"/>
                      <w:szCs w:val="20"/>
                    </w:rPr>
                  </w:pPr>
                  <w:r>
                    <w:rPr>
                      <w:rFonts w:ascii="Calibri" w:eastAsia="Calibri" w:hAnsi="Calibri" w:cs="Calibri"/>
                      <w:sz w:val="20"/>
                      <w:szCs w:val="20"/>
                    </w:rPr>
                    <w:t>1</w:t>
                  </w:r>
                </w:p>
              </w:tc>
              <w:tc>
                <w:tcPr>
                  <w:tcW w:w="2220" w:type="dxa"/>
                  <w:vAlign w:val="center"/>
                </w:tcPr>
                <w:p w:rsidR="00A93BC4" w:rsidRDefault="0004067E">
                  <w:pPr>
                    <w:pBdr>
                      <w:top w:val="none" w:sz="0" w:space="0" w:color="000000"/>
                      <w:left w:val="none" w:sz="0" w:space="0" w:color="000000"/>
                      <w:bottom w:val="none" w:sz="0" w:space="0" w:color="000000"/>
                      <w:right w:val="none" w:sz="0" w:space="0" w:color="000000"/>
                      <w:between w:val="none" w:sz="0" w:space="0" w:color="000000"/>
                    </w:pBdr>
                    <w:spacing w:line="240" w:lineRule="auto"/>
                    <w:jc w:val="right"/>
                    <w:rPr>
                      <w:rFonts w:ascii="Calibri" w:eastAsia="Calibri" w:hAnsi="Calibri" w:cs="Calibri"/>
                      <w:sz w:val="20"/>
                      <w:szCs w:val="20"/>
                    </w:rPr>
                  </w:pPr>
                  <w:r>
                    <w:rPr>
                      <w:rFonts w:ascii="Calibri" w:eastAsia="Calibri" w:hAnsi="Calibri" w:cs="Calibri"/>
                      <w:b/>
                      <w:sz w:val="20"/>
                      <w:szCs w:val="20"/>
                      <w:highlight w:val="yellow"/>
                    </w:rPr>
                    <w:t>[</w:t>
                  </w:r>
                  <w:r>
                    <w:rPr>
                      <w:rFonts w:ascii="Calibri" w:eastAsia="Calibri" w:hAnsi="Calibri" w:cs="Calibri"/>
                      <w:sz w:val="20"/>
                      <w:szCs w:val="20"/>
                      <w:highlight w:val="yellow"/>
                    </w:rPr>
                    <w:t>x</w:t>
                  </w:r>
                  <w:r>
                    <w:rPr>
                      <w:rFonts w:ascii="Calibri" w:eastAsia="Calibri" w:hAnsi="Calibri" w:cs="Calibri"/>
                      <w:b/>
                      <w:sz w:val="20"/>
                      <w:szCs w:val="20"/>
                      <w:highlight w:val="yellow"/>
                    </w:rPr>
                    <w:t>]</w:t>
                  </w:r>
                </w:p>
              </w:tc>
            </w:tr>
            <w:tr w:rsidR="00A93BC4">
              <w:trPr>
                <w:trHeight w:val="229"/>
              </w:trPr>
              <w:tc>
                <w:tcPr>
                  <w:tcW w:w="2340" w:type="dxa"/>
                  <w:vAlign w:val="center"/>
                </w:tcPr>
                <w:p w:rsidR="00A93BC4" w:rsidRDefault="0004067E">
                  <w:pPr>
                    <w:pBdr>
                      <w:top w:val="none" w:sz="0" w:space="0" w:color="000000"/>
                      <w:left w:val="none" w:sz="0" w:space="0" w:color="000000"/>
                      <w:bottom w:val="none" w:sz="0" w:space="0" w:color="000000"/>
                      <w:right w:val="none" w:sz="0" w:space="0" w:color="000000"/>
                      <w:between w:val="none" w:sz="0" w:space="0" w:color="000000"/>
                    </w:pBdr>
                    <w:spacing w:line="240" w:lineRule="auto"/>
                    <w:jc w:val="center"/>
                    <w:rPr>
                      <w:rFonts w:ascii="Calibri" w:eastAsia="Calibri" w:hAnsi="Calibri" w:cs="Calibri"/>
                      <w:sz w:val="20"/>
                      <w:szCs w:val="20"/>
                    </w:rPr>
                  </w:pPr>
                  <w:r>
                    <w:rPr>
                      <w:rFonts w:ascii="Calibri" w:eastAsia="Calibri" w:hAnsi="Calibri" w:cs="Calibri"/>
                      <w:sz w:val="20"/>
                      <w:szCs w:val="20"/>
                      <w:highlight w:val="yellow"/>
                    </w:rPr>
                    <w:t>[2]</w:t>
                  </w:r>
                </w:p>
              </w:tc>
              <w:tc>
                <w:tcPr>
                  <w:tcW w:w="2220" w:type="dxa"/>
                  <w:vAlign w:val="center"/>
                </w:tcPr>
                <w:p w:rsidR="00A93BC4" w:rsidRDefault="0004067E">
                  <w:pPr>
                    <w:pBdr>
                      <w:top w:val="none" w:sz="0" w:space="0" w:color="000000"/>
                      <w:left w:val="none" w:sz="0" w:space="0" w:color="000000"/>
                      <w:bottom w:val="none" w:sz="0" w:space="0" w:color="000000"/>
                      <w:right w:val="none" w:sz="0" w:space="0" w:color="000000"/>
                      <w:between w:val="none" w:sz="0" w:space="0" w:color="000000"/>
                    </w:pBdr>
                    <w:spacing w:line="240" w:lineRule="auto"/>
                    <w:jc w:val="right"/>
                    <w:rPr>
                      <w:rFonts w:ascii="Calibri" w:eastAsia="Calibri" w:hAnsi="Calibri" w:cs="Calibri"/>
                      <w:sz w:val="20"/>
                      <w:szCs w:val="20"/>
                    </w:rPr>
                  </w:pPr>
                  <w:r>
                    <w:rPr>
                      <w:rFonts w:ascii="Calibri" w:eastAsia="Calibri" w:hAnsi="Calibri" w:cs="Calibri"/>
                      <w:b/>
                      <w:sz w:val="20"/>
                      <w:szCs w:val="20"/>
                      <w:highlight w:val="yellow"/>
                    </w:rPr>
                    <w:t>[</w:t>
                  </w:r>
                  <w:r>
                    <w:rPr>
                      <w:rFonts w:ascii="Calibri" w:eastAsia="Calibri" w:hAnsi="Calibri" w:cs="Calibri"/>
                      <w:sz w:val="20"/>
                      <w:szCs w:val="20"/>
                      <w:highlight w:val="yellow"/>
                    </w:rPr>
                    <w:t>x</w:t>
                  </w:r>
                  <w:r>
                    <w:rPr>
                      <w:rFonts w:ascii="Calibri" w:eastAsia="Calibri" w:hAnsi="Calibri" w:cs="Calibri"/>
                      <w:b/>
                      <w:sz w:val="20"/>
                      <w:szCs w:val="20"/>
                      <w:highlight w:val="yellow"/>
                    </w:rPr>
                    <w:t>]</w:t>
                  </w:r>
                </w:p>
              </w:tc>
            </w:tr>
            <w:tr w:rsidR="00A93BC4">
              <w:trPr>
                <w:trHeight w:val="229"/>
              </w:trPr>
              <w:tc>
                <w:tcPr>
                  <w:tcW w:w="2340" w:type="dxa"/>
                  <w:shd w:val="clear" w:color="auto" w:fill="B7B7B7"/>
                  <w:vAlign w:val="center"/>
                </w:tcPr>
                <w:p w:rsidR="00A93BC4" w:rsidRDefault="0004067E">
                  <w:pPr>
                    <w:pBdr>
                      <w:top w:val="none" w:sz="0" w:space="0" w:color="000000"/>
                      <w:left w:val="none" w:sz="0" w:space="0" w:color="000000"/>
                      <w:bottom w:val="none" w:sz="0" w:space="0" w:color="000000"/>
                      <w:right w:val="none" w:sz="0" w:space="0" w:color="000000"/>
                      <w:between w:val="none" w:sz="0" w:space="0" w:color="000000"/>
                    </w:pBdr>
                    <w:spacing w:line="240" w:lineRule="auto"/>
                    <w:jc w:val="right"/>
                    <w:rPr>
                      <w:rFonts w:ascii="Calibri" w:eastAsia="Calibri" w:hAnsi="Calibri" w:cs="Calibri"/>
                      <w:b/>
                      <w:sz w:val="20"/>
                      <w:szCs w:val="20"/>
                      <w:highlight w:val="yellow"/>
                    </w:rPr>
                  </w:pPr>
                  <w:r>
                    <w:rPr>
                      <w:rFonts w:ascii="Calibri" w:eastAsia="Calibri" w:hAnsi="Calibri" w:cs="Calibri"/>
                      <w:b/>
                      <w:sz w:val="20"/>
                      <w:szCs w:val="20"/>
                    </w:rPr>
                    <w:t>Total Fee payable:</w:t>
                  </w:r>
                </w:p>
              </w:tc>
              <w:tc>
                <w:tcPr>
                  <w:tcW w:w="2220" w:type="dxa"/>
                  <w:vAlign w:val="center"/>
                </w:tcPr>
                <w:p w:rsidR="00A93BC4" w:rsidRDefault="0004067E">
                  <w:pPr>
                    <w:pBdr>
                      <w:top w:val="none" w:sz="0" w:space="0" w:color="000000"/>
                      <w:left w:val="none" w:sz="0" w:space="0" w:color="000000"/>
                      <w:bottom w:val="none" w:sz="0" w:space="0" w:color="000000"/>
                      <w:right w:val="none" w:sz="0" w:space="0" w:color="000000"/>
                      <w:between w:val="none" w:sz="0" w:space="0" w:color="000000"/>
                    </w:pBdr>
                    <w:spacing w:line="240" w:lineRule="auto"/>
                    <w:jc w:val="right"/>
                    <w:rPr>
                      <w:rFonts w:ascii="Calibri" w:eastAsia="Calibri" w:hAnsi="Calibri" w:cs="Calibri"/>
                      <w:sz w:val="20"/>
                      <w:szCs w:val="20"/>
                    </w:rPr>
                  </w:pPr>
                  <w:r>
                    <w:rPr>
                      <w:rFonts w:ascii="Calibri" w:eastAsia="Calibri" w:hAnsi="Calibri" w:cs="Calibri"/>
                      <w:b/>
                      <w:sz w:val="20"/>
                      <w:szCs w:val="20"/>
                      <w:highlight w:val="yellow"/>
                    </w:rPr>
                    <w:t>[</w:t>
                  </w:r>
                  <w:r>
                    <w:rPr>
                      <w:rFonts w:ascii="Calibri" w:eastAsia="Calibri" w:hAnsi="Calibri" w:cs="Calibri"/>
                      <w:sz w:val="20"/>
                      <w:szCs w:val="20"/>
                      <w:highlight w:val="yellow"/>
                    </w:rPr>
                    <w:t>x</w:t>
                  </w:r>
                  <w:r>
                    <w:rPr>
                      <w:rFonts w:ascii="Calibri" w:eastAsia="Calibri" w:hAnsi="Calibri" w:cs="Calibri"/>
                      <w:b/>
                      <w:sz w:val="20"/>
                      <w:szCs w:val="20"/>
                      <w:highlight w:val="yellow"/>
                    </w:rPr>
                    <w:t>]</w:t>
                  </w:r>
                </w:p>
              </w:tc>
            </w:tr>
          </w:tbl>
          <w:p w:rsidR="00A93BC4" w:rsidRDefault="0004067E">
            <w:pPr>
              <w:widowControl w:val="0"/>
              <w:numPr>
                <w:ilvl w:val="0"/>
                <w:numId w:val="1"/>
              </w:numPr>
              <w:spacing w:line="240" w:lineRule="auto"/>
              <w:ind w:left="425"/>
              <w:jc w:val="both"/>
              <w:rPr>
                <w:rFonts w:ascii="Calibri" w:eastAsia="Calibri" w:hAnsi="Calibri" w:cs="Calibri"/>
                <w:sz w:val="20"/>
                <w:szCs w:val="20"/>
              </w:rPr>
            </w:pPr>
            <w:r>
              <w:rPr>
                <w:rFonts w:ascii="Calibri" w:eastAsia="Calibri" w:hAnsi="Calibri" w:cs="Calibri"/>
                <w:sz w:val="20"/>
                <w:szCs w:val="20"/>
              </w:rPr>
              <w:t xml:space="preserve">Payment terms shall be 30 days after the date of invoice unless otherwise stated on the invoice. </w:t>
            </w:r>
          </w:p>
          <w:p w:rsidR="00A93BC4" w:rsidRDefault="0004067E">
            <w:pPr>
              <w:widowControl w:val="0"/>
              <w:numPr>
                <w:ilvl w:val="0"/>
                <w:numId w:val="1"/>
              </w:numPr>
              <w:spacing w:line="240" w:lineRule="auto"/>
              <w:ind w:left="425"/>
              <w:jc w:val="both"/>
              <w:rPr>
                <w:rFonts w:ascii="Calibri" w:eastAsia="Calibri" w:hAnsi="Calibri" w:cs="Calibri"/>
                <w:sz w:val="20"/>
                <w:szCs w:val="20"/>
              </w:rPr>
            </w:pPr>
            <w:r>
              <w:rPr>
                <w:rFonts w:ascii="Calibri" w:eastAsia="Calibri" w:hAnsi="Calibri" w:cs="Calibri"/>
                <w:sz w:val="20"/>
                <w:szCs w:val="20"/>
              </w:rPr>
              <w:t>BMJ shall be entitled to issue an invoice for the first Subscription Year at any point following Subscriber’s acceptance of the quote to which this Agreement relates.</w:t>
            </w:r>
          </w:p>
          <w:p w:rsidR="00A93BC4" w:rsidRDefault="0004067E">
            <w:pPr>
              <w:widowControl w:val="0"/>
              <w:numPr>
                <w:ilvl w:val="0"/>
                <w:numId w:val="1"/>
              </w:numPr>
              <w:spacing w:line="240" w:lineRule="auto"/>
              <w:ind w:left="425"/>
              <w:jc w:val="both"/>
              <w:rPr>
                <w:rFonts w:ascii="Calibri" w:eastAsia="Calibri" w:hAnsi="Calibri" w:cs="Calibri"/>
                <w:sz w:val="20"/>
                <w:szCs w:val="20"/>
              </w:rPr>
            </w:pPr>
            <w:r>
              <w:rPr>
                <w:rFonts w:ascii="Calibri" w:eastAsia="Calibri" w:hAnsi="Calibri" w:cs="Calibri"/>
                <w:sz w:val="20"/>
                <w:szCs w:val="20"/>
              </w:rPr>
              <w:t>Where the Subscription Term is multi-year, BMJ shall be entitled to issue invoices for ea</w:t>
            </w:r>
            <w:r>
              <w:rPr>
                <w:rFonts w:ascii="Calibri" w:eastAsia="Calibri" w:hAnsi="Calibri" w:cs="Calibri"/>
                <w:sz w:val="20"/>
                <w:szCs w:val="20"/>
              </w:rPr>
              <w:t>ch Subscription Year after the first year no earlier than 90 days prior to the commencement of the applicable Subscription Year.</w:t>
            </w:r>
          </w:p>
        </w:tc>
      </w:tr>
      <w:tr w:rsidR="00A93BC4">
        <w:tc>
          <w:tcPr>
            <w:tcW w:w="5242" w:type="dxa"/>
            <w:tcBorders>
              <w:right w:val="nil"/>
            </w:tcBorders>
            <w:shd w:val="clear" w:color="auto" w:fill="auto"/>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jc w:val="both"/>
              <w:rPr>
                <w:rFonts w:ascii="Calibri" w:eastAsia="Calibri" w:hAnsi="Calibri" w:cs="Calibri"/>
                <w:b/>
                <w:sz w:val="20"/>
                <w:szCs w:val="20"/>
              </w:rPr>
            </w:pPr>
            <w:r>
              <w:rPr>
                <w:rFonts w:ascii="Calibri" w:eastAsia="Calibri" w:hAnsi="Calibri" w:cs="Calibri"/>
                <w:b/>
                <w:sz w:val="20"/>
                <w:szCs w:val="20"/>
              </w:rPr>
              <w:t>Matériel sous Licence:</w:t>
            </w:r>
          </w:p>
          <w:tbl>
            <w:tblPr>
              <w:tblStyle w:val="a2"/>
              <w:tblW w:w="4635" w:type="dxa"/>
              <w:tblInd w:w="3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35"/>
            </w:tblGrid>
            <w:tr w:rsidR="00A93BC4">
              <w:tc>
                <w:tcPr>
                  <w:tcW w:w="4635" w:type="dxa"/>
                  <w:shd w:val="clear" w:color="auto" w:fill="auto"/>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rPr>
                      <w:rFonts w:ascii="Calibri" w:eastAsia="Calibri" w:hAnsi="Calibri" w:cs="Calibri"/>
                      <w:b/>
                      <w:sz w:val="20"/>
                      <w:szCs w:val="20"/>
                      <w:highlight w:val="yellow"/>
                    </w:rPr>
                  </w:pPr>
                  <w:r>
                    <w:rPr>
                      <w:rFonts w:ascii="Calibri" w:eastAsia="Calibri" w:hAnsi="Calibri" w:cs="Calibri"/>
                      <w:b/>
                      <w:sz w:val="20"/>
                      <w:szCs w:val="20"/>
                      <w:highlight w:val="yellow"/>
                    </w:rPr>
                    <w:t>[supprimer les lignes ci-dessous le cas échéant]</w:t>
                  </w:r>
                </w:p>
              </w:tc>
            </w:tr>
            <w:tr w:rsidR="00A93BC4">
              <w:tc>
                <w:tcPr>
                  <w:tcW w:w="4635" w:type="dxa"/>
                  <w:shd w:val="clear" w:color="auto" w:fill="auto"/>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Les publications du BMJ nommées dans la partie B</w:t>
                  </w:r>
                </w:p>
              </w:tc>
            </w:tr>
            <w:tr w:rsidR="00A93BC4">
              <w:tc>
                <w:tcPr>
                  <w:tcW w:w="4635" w:type="dxa"/>
                  <w:tcMar>
                    <w:top w:w="100" w:type="dxa"/>
                    <w:left w:w="100" w:type="dxa"/>
                    <w:bottom w:w="100" w:type="dxa"/>
                    <w:right w:w="100" w:type="dxa"/>
                  </w:tcMar>
                </w:tcPr>
                <w:p w:rsidR="00A93BC4" w:rsidRDefault="0004067E">
                  <w:pPr>
                    <w:widowControl w:val="0"/>
                    <w:spacing w:line="240" w:lineRule="auto"/>
                    <w:rPr>
                      <w:rFonts w:ascii="Calibri" w:eastAsia="Calibri" w:hAnsi="Calibri" w:cs="Calibri"/>
                      <w:sz w:val="20"/>
                      <w:szCs w:val="20"/>
                    </w:rPr>
                  </w:pPr>
                  <w:r>
                    <w:rPr>
                      <w:rFonts w:ascii="Calibri" w:eastAsia="Calibri" w:hAnsi="Calibri" w:cs="Calibri"/>
                      <w:sz w:val="20"/>
                      <w:szCs w:val="20"/>
                    </w:rPr>
                    <w:t>BMJ Best Practice</w:t>
                  </w:r>
                </w:p>
              </w:tc>
            </w:tr>
            <w:tr w:rsidR="00A93BC4">
              <w:tc>
                <w:tcPr>
                  <w:tcW w:w="4635" w:type="dxa"/>
                  <w:shd w:val="clear" w:color="auto" w:fill="auto"/>
                  <w:tcMar>
                    <w:top w:w="100" w:type="dxa"/>
                    <w:left w:w="100" w:type="dxa"/>
                    <w:bottom w:w="100" w:type="dxa"/>
                    <w:right w:w="100" w:type="dxa"/>
                  </w:tcMar>
                </w:tcPr>
                <w:p w:rsidR="00A93BC4" w:rsidRDefault="0004067E">
                  <w:pPr>
                    <w:widowControl w:val="0"/>
                    <w:spacing w:line="240" w:lineRule="auto"/>
                    <w:rPr>
                      <w:rFonts w:ascii="Calibri" w:eastAsia="Calibri" w:hAnsi="Calibri" w:cs="Calibri"/>
                      <w:sz w:val="20"/>
                      <w:szCs w:val="20"/>
                    </w:rPr>
                  </w:pPr>
                  <w:r>
                    <w:rPr>
                      <w:rFonts w:ascii="Calibri" w:eastAsia="Calibri" w:hAnsi="Calibri" w:cs="Calibri"/>
                      <w:sz w:val="20"/>
                      <w:szCs w:val="20"/>
                    </w:rPr>
                    <w:t>BMJ Learning</w:t>
                  </w:r>
                </w:p>
              </w:tc>
            </w:tr>
            <w:tr w:rsidR="00A93BC4">
              <w:tc>
                <w:tcPr>
                  <w:tcW w:w="4635" w:type="dxa"/>
                  <w:shd w:val="clear" w:color="auto" w:fill="auto"/>
                  <w:tcMar>
                    <w:top w:w="100" w:type="dxa"/>
                    <w:left w:w="100" w:type="dxa"/>
                    <w:bottom w:w="100" w:type="dxa"/>
                    <w:right w:w="100" w:type="dxa"/>
                  </w:tcMar>
                </w:tcPr>
                <w:p w:rsidR="00A93BC4" w:rsidRDefault="0004067E">
                  <w:pPr>
                    <w:widowControl w:val="0"/>
                    <w:spacing w:line="240" w:lineRule="auto"/>
                    <w:rPr>
                      <w:rFonts w:ascii="Calibri" w:eastAsia="Calibri" w:hAnsi="Calibri" w:cs="Calibri"/>
                      <w:sz w:val="20"/>
                      <w:szCs w:val="20"/>
                    </w:rPr>
                  </w:pPr>
                  <w:r>
                    <w:rPr>
                      <w:rFonts w:ascii="Calibri" w:eastAsia="Calibri" w:hAnsi="Calibri" w:cs="Calibri"/>
                      <w:sz w:val="20"/>
                      <w:szCs w:val="20"/>
                    </w:rPr>
                    <w:t>BMJ Research to Publication</w:t>
                  </w:r>
                </w:p>
              </w:tc>
            </w:tr>
            <w:tr w:rsidR="00A93BC4">
              <w:tc>
                <w:tcPr>
                  <w:tcW w:w="4635" w:type="dxa"/>
                  <w:shd w:val="clear" w:color="auto" w:fill="auto"/>
                  <w:tcMar>
                    <w:top w:w="100" w:type="dxa"/>
                    <w:left w:w="100" w:type="dxa"/>
                    <w:bottom w:w="100" w:type="dxa"/>
                    <w:right w:w="100" w:type="dxa"/>
                  </w:tcMar>
                </w:tcPr>
                <w:p w:rsidR="00A93BC4" w:rsidRDefault="0004067E">
                  <w:pPr>
                    <w:widowControl w:val="0"/>
                    <w:spacing w:line="240" w:lineRule="auto"/>
                    <w:rPr>
                      <w:rFonts w:ascii="Calibri" w:eastAsia="Calibri" w:hAnsi="Calibri" w:cs="Calibri"/>
                      <w:sz w:val="20"/>
                      <w:szCs w:val="20"/>
                    </w:rPr>
                  </w:pPr>
                  <w:r>
                    <w:rPr>
                      <w:rFonts w:ascii="Calibri" w:eastAsia="Calibri" w:hAnsi="Calibri" w:cs="Calibri"/>
                      <w:sz w:val="20"/>
                      <w:szCs w:val="20"/>
                    </w:rPr>
                    <w:t>BMJ OnExamination</w:t>
                  </w:r>
                </w:p>
              </w:tc>
            </w:tr>
          </w:tbl>
          <w:p w:rsidR="00A93BC4" w:rsidRDefault="00A93BC4">
            <w:pPr>
              <w:widowControl w:val="0"/>
              <w:pBdr>
                <w:top w:val="nil"/>
                <w:left w:val="nil"/>
                <w:bottom w:val="nil"/>
                <w:right w:val="nil"/>
                <w:between w:val="nil"/>
              </w:pBdr>
              <w:spacing w:line="240" w:lineRule="auto"/>
              <w:jc w:val="both"/>
              <w:rPr>
                <w:rFonts w:ascii="Calibri" w:eastAsia="Calibri" w:hAnsi="Calibri" w:cs="Calibri"/>
                <w:b/>
                <w:sz w:val="20"/>
                <w:szCs w:val="20"/>
              </w:rPr>
            </w:pPr>
          </w:p>
        </w:tc>
        <w:tc>
          <w:tcPr>
            <w:tcW w:w="5242" w:type="dxa"/>
            <w:tcBorders>
              <w:left w:val="nil"/>
            </w:tcBorders>
            <w:shd w:val="clear" w:color="auto" w:fill="EFEFEF"/>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jc w:val="both"/>
              <w:rPr>
                <w:rFonts w:ascii="Calibri" w:eastAsia="Calibri" w:hAnsi="Calibri" w:cs="Calibri"/>
                <w:b/>
                <w:sz w:val="20"/>
                <w:szCs w:val="20"/>
              </w:rPr>
            </w:pPr>
            <w:r>
              <w:rPr>
                <w:rFonts w:ascii="Calibri" w:eastAsia="Calibri" w:hAnsi="Calibri" w:cs="Calibri"/>
                <w:b/>
                <w:sz w:val="20"/>
                <w:szCs w:val="20"/>
              </w:rPr>
              <w:t>Licensed Material:</w:t>
            </w:r>
          </w:p>
          <w:tbl>
            <w:tblPr>
              <w:tblStyle w:val="a3"/>
              <w:tblW w:w="4590" w:type="dxa"/>
              <w:tblInd w:w="4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90"/>
            </w:tblGrid>
            <w:tr w:rsidR="00A93BC4">
              <w:tc>
                <w:tcPr>
                  <w:tcW w:w="4590" w:type="dxa"/>
                  <w:tcMar>
                    <w:top w:w="100" w:type="dxa"/>
                    <w:left w:w="100" w:type="dxa"/>
                    <w:bottom w:w="100" w:type="dxa"/>
                    <w:right w:w="100" w:type="dxa"/>
                  </w:tcMar>
                </w:tcPr>
                <w:p w:rsidR="00A93BC4" w:rsidRDefault="0004067E">
                  <w:pPr>
                    <w:widowControl w:val="0"/>
                    <w:spacing w:line="240" w:lineRule="auto"/>
                    <w:rPr>
                      <w:rFonts w:ascii="Calibri" w:eastAsia="Calibri" w:hAnsi="Calibri" w:cs="Calibri"/>
                      <w:b/>
                      <w:sz w:val="20"/>
                      <w:szCs w:val="20"/>
                      <w:highlight w:val="yellow"/>
                    </w:rPr>
                  </w:pPr>
                  <w:r>
                    <w:rPr>
                      <w:rFonts w:ascii="Calibri" w:eastAsia="Calibri" w:hAnsi="Calibri" w:cs="Calibri"/>
                      <w:b/>
                      <w:sz w:val="20"/>
                      <w:szCs w:val="20"/>
                      <w:highlight w:val="yellow"/>
                    </w:rPr>
                    <w:t>[delete rows below as appropriate]</w:t>
                  </w:r>
                </w:p>
              </w:tc>
            </w:tr>
            <w:tr w:rsidR="00A93BC4">
              <w:tc>
                <w:tcPr>
                  <w:tcW w:w="4590" w:type="dxa"/>
                  <w:tcMar>
                    <w:top w:w="100" w:type="dxa"/>
                    <w:left w:w="100" w:type="dxa"/>
                    <w:bottom w:w="100" w:type="dxa"/>
                    <w:right w:w="100" w:type="dxa"/>
                  </w:tcMar>
                </w:tcPr>
                <w:p w:rsidR="00A93BC4" w:rsidRDefault="0004067E">
                  <w:pPr>
                    <w:widowControl w:val="0"/>
                    <w:spacing w:line="240" w:lineRule="auto"/>
                    <w:rPr>
                      <w:rFonts w:ascii="Calibri" w:eastAsia="Calibri" w:hAnsi="Calibri" w:cs="Calibri"/>
                      <w:sz w:val="20"/>
                      <w:szCs w:val="20"/>
                    </w:rPr>
                  </w:pPr>
                  <w:r>
                    <w:rPr>
                      <w:rFonts w:ascii="Calibri" w:eastAsia="Calibri" w:hAnsi="Calibri" w:cs="Calibri"/>
                      <w:sz w:val="20"/>
                      <w:szCs w:val="20"/>
                    </w:rPr>
                    <w:t xml:space="preserve">Those BMJ Journals named in Part B </w:t>
                  </w:r>
                </w:p>
              </w:tc>
            </w:tr>
            <w:tr w:rsidR="00A93BC4">
              <w:tc>
                <w:tcPr>
                  <w:tcW w:w="4590" w:type="dxa"/>
                  <w:tcMar>
                    <w:top w:w="100" w:type="dxa"/>
                    <w:left w:w="100" w:type="dxa"/>
                    <w:bottom w:w="100" w:type="dxa"/>
                    <w:right w:w="100" w:type="dxa"/>
                  </w:tcMar>
                </w:tcPr>
                <w:p w:rsidR="00A93BC4" w:rsidRDefault="0004067E">
                  <w:pPr>
                    <w:widowControl w:val="0"/>
                    <w:spacing w:line="240" w:lineRule="auto"/>
                    <w:rPr>
                      <w:rFonts w:ascii="Calibri" w:eastAsia="Calibri" w:hAnsi="Calibri" w:cs="Calibri"/>
                      <w:sz w:val="20"/>
                      <w:szCs w:val="20"/>
                    </w:rPr>
                  </w:pPr>
                  <w:r>
                    <w:rPr>
                      <w:rFonts w:ascii="Calibri" w:eastAsia="Calibri" w:hAnsi="Calibri" w:cs="Calibri"/>
                      <w:sz w:val="20"/>
                      <w:szCs w:val="20"/>
                    </w:rPr>
                    <w:t>BMJ Best Practice</w:t>
                  </w:r>
                </w:p>
              </w:tc>
            </w:tr>
            <w:tr w:rsidR="00A93BC4">
              <w:tc>
                <w:tcPr>
                  <w:tcW w:w="4590" w:type="dxa"/>
                  <w:shd w:val="clear" w:color="auto" w:fill="auto"/>
                  <w:tcMar>
                    <w:top w:w="100" w:type="dxa"/>
                    <w:left w:w="100" w:type="dxa"/>
                    <w:bottom w:w="100" w:type="dxa"/>
                    <w:right w:w="100" w:type="dxa"/>
                  </w:tcMar>
                </w:tcPr>
                <w:p w:rsidR="00A93BC4" w:rsidRDefault="0004067E">
                  <w:pPr>
                    <w:widowControl w:val="0"/>
                    <w:spacing w:line="240" w:lineRule="auto"/>
                    <w:rPr>
                      <w:rFonts w:ascii="Calibri" w:eastAsia="Calibri" w:hAnsi="Calibri" w:cs="Calibri"/>
                      <w:sz w:val="20"/>
                      <w:szCs w:val="20"/>
                    </w:rPr>
                  </w:pPr>
                  <w:r>
                    <w:rPr>
                      <w:rFonts w:ascii="Calibri" w:eastAsia="Calibri" w:hAnsi="Calibri" w:cs="Calibri"/>
                      <w:sz w:val="20"/>
                      <w:szCs w:val="20"/>
                    </w:rPr>
                    <w:t>BMJ Learning</w:t>
                  </w:r>
                </w:p>
              </w:tc>
            </w:tr>
            <w:tr w:rsidR="00A93BC4">
              <w:tc>
                <w:tcPr>
                  <w:tcW w:w="4590" w:type="dxa"/>
                  <w:shd w:val="clear" w:color="auto" w:fill="auto"/>
                  <w:tcMar>
                    <w:top w:w="100" w:type="dxa"/>
                    <w:left w:w="100" w:type="dxa"/>
                    <w:bottom w:w="100" w:type="dxa"/>
                    <w:right w:w="100" w:type="dxa"/>
                  </w:tcMar>
                </w:tcPr>
                <w:p w:rsidR="00A93BC4" w:rsidRDefault="0004067E">
                  <w:pPr>
                    <w:widowControl w:val="0"/>
                    <w:spacing w:line="240" w:lineRule="auto"/>
                    <w:rPr>
                      <w:rFonts w:ascii="Calibri" w:eastAsia="Calibri" w:hAnsi="Calibri" w:cs="Calibri"/>
                      <w:sz w:val="20"/>
                      <w:szCs w:val="20"/>
                    </w:rPr>
                  </w:pPr>
                  <w:r>
                    <w:rPr>
                      <w:rFonts w:ascii="Calibri" w:eastAsia="Calibri" w:hAnsi="Calibri" w:cs="Calibri"/>
                      <w:sz w:val="20"/>
                      <w:szCs w:val="20"/>
                    </w:rPr>
                    <w:t>BMJ Research to Publication</w:t>
                  </w:r>
                </w:p>
              </w:tc>
            </w:tr>
            <w:tr w:rsidR="00A93BC4">
              <w:tc>
                <w:tcPr>
                  <w:tcW w:w="4590" w:type="dxa"/>
                  <w:shd w:val="clear" w:color="auto" w:fill="auto"/>
                  <w:tcMar>
                    <w:top w:w="100" w:type="dxa"/>
                    <w:left w:w="100" w:type="dxa"/>
                    <w:bottom w:w="100" w:type="dxa"/>
                    <w:right w:w="100" w:type="dxa"/>
                  </w:tcMar>
                </w:tcPr>
                <w:p w:rsidR="00A93BC4" w:rsidRDefault="0004067E">
                  <w:pPr>
                    <w:widowControl w:val="0"/>
                    <w:spacing w:line="240" w:lineRule="auto"/>
                    <w:rPr>
                      <w:rFonts w:ascii="Calibri" w:eastAsia="Calibri" w:hAnsi="Calibri" w:cs="Calibri"/>
                      <w:sz w:val="20"/>
                      <w:szCs w:val="20"/>
                    </w:rPr>
                  </w:pPr>
                  <w:r>
                    <w:rPr>
                      <w:rFonts w:ascii="Calibri" w:eastAsia="Calibri" w:hAnsi="Calibri" w:cs="Calibri"/>
                      <w:sz w:val="20"/>
                      <w:szCs w:val="20"/>
                    </w:rPr>
                    <w:t>BMJ OnExamination</w:t>
                  </w:r>
                </w:p>
              </w:tc>
            </w:tr>
          </w:tbl>
          <w:p w:rsidR="00A93BC4" w:rsidRDefault="00A93BC4">
            <w:pPr>
              <w:widowControl w:val="0"/>
              <w:pBdr>
                <w:top w:val="nil"/>
                <w:left w:val="nil"/>
                <w:bottom w:val="nil"/>
                <w:right w:val="nil"/>
                <w:between w:val="nil"/>
              </w:pBdr>
              <w:spacing w:line="240" w:lineRule="auto"/>
              <w:jc w:val="both"/>
              <w:rPr>
                <w:rFonts w:ascii="Calibri" w:eastAsia="Calibri" w:hAnsi="Calibri" w:cs="Calibri"/>
                <w:b/>
                <w:sz w:val="20"/>
                <w:szCs w:val="20"/>
              </w:rPr>
            </w:pPr>
          </w:p>
        </w:tc>
      </w:tr>
      <w:tr w:rsidR="00A93BC4">
        <w:tc>
          <w:tcPr>
            <w:tcW w:w="5242" w:type="dxa"/>
            <w:tcBorders>
              <w:right w:val="nil"/>
            </w:tcBorders>
            <w:shd w:val="clear" w:color="auto" w:fill="auto"/>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jc w:val="both"/>
              <w:rPr>
                <w:rFonts w:ascii="Calibri" w:eastAsia="Calibri" w:hAnsi="Calibri" w:cs="Calibri"/>
                <w:b/>
                <w:sz w:val="20"/>
                <w:szCs w:val="20"/>
              </w:rPr>
            </w:pPr>
            <w:r>
              <w:rPr>
                <w:rFonts w:ascii="Calibri" w:eastAsia="Calibri" w:hAnsi="Calibri" w:cs="Calibri"/>
                <w:b/>
                <w:sz w:val="20"/>
                <w:szCs w:val="20"/>
              </w:rPr>
              <w:t xml:space="preserve">Abonné:  </w:t>
            </w:r>
          </w:p>
          <w:p w:rsidR="00A93BC4" w:rsidRDefault="0004067E">
            <w:pPr>
              <w:widowControl w:val="0"/>
              <w:pBdr>
                <w:top w:val="nil"/>
                <w:left w:val="nil"/>
                <w:bottom w:val="nil"/>
                <w:right w:val="nil"/>
                <w:between w:val="nil"/>
              </w:pBdr>
              <w:spacing w:line="240" w:lineRule="auto"/>
              <w:ind w:left="425"/>
              <w:jc w:val="both"/>
              <w:rPr>
                <w:rFonts w:ascii="Calibri" w:eastAsia="Calibri" w:hAnsi="Calibri" w:cs="Calibri"/>
                <w:sz w:val="20"/>
                <w:szCs w:val="20"/>
                <w:highlight w:val="yellow"/>
              </w:rPr>
            </w:pPr>
            <w:r>
              <w:rPr>
                <w:rFonts w:ascii="Calibri" w:eastAsia="Calibri" w:hAnsi="Calibri" w:cs="Calibri"/>
                <w:sz w:val="20"/>
                <w:szCs w:val="20"/>
                <w:highlight w:val="yellow"/>
              </w:rPr>
              <w:t>[DÉNOMINATION, ADRESSE ET NUMÉRO D'ENREGISTREMENT DE L'ABONNÉ]</w:t>
            </w:r>
          </w:p>
          <w:p w:rsidR="00A93BC4" w:rsidRDefault="0004067E">
            <w:pPr>
              <w:widowControl w:val="0"/>
              <w:pBdr>
                <w:top w:val="nil"/>
                <w:left w:val="nil"/>
                <w:bottom w:val="nil"/>
                <w:right w:val="nil"/>
                <w:between w:val="nil"/>
              </w:pBdr>
              <w:spacing w:line="240" w:lineRule="auto"/>
              <w:ind w:left="425"/>
              <w:jc w:val="both"/>
              <w:rPr>
                <w:rFonts w:ascii="Calibri" w:eastAsia="Calibri" w:hAnsi="Calibri" w:cs="Calibri"/>
                <w:b/>
                <w:sz w:val="20"/>
                <w:szCs w:val="20"/>
              </w:rPr>
            </w:pPr>
            <w:r>
              <w:rPr>
                <w:rFonts w:ascii="Calibri" w:eastAsia="Calibri" w:hAnsi="Calibri" w:cs="Calibri"/>
                <w:sz w:val="20"/>
                <w:szCs w:val="20"/>
              </w:rPr>
              <w:t>Adresse e-mail de contact de l'abonné :</w:t>
            </w:r>
            <w:r>
              <w:rPr>
                <w:rFonts w:ascii="Calibri" w:eastAsia="Calibri" w:hAnsi="Calibri" w:cs="Calibri"/>
                <w:sz w:val="20"/>
                <w:szCs w:val="20"/>
                <w:highlight w:val="yellow"/>
              </w:rPr>
              <w:t xml:space="preserve"> [x]</w:t>
            </w:r>
          </w:p>
        </w:tc>
        <w:tc>
          <w:tcPr>
            <w:tcW w:w="5242" w:type="dxa"/>
            <w:tcBorders>
              <w:left w:val="nil"/>
            </w:tcBorders>
            <w:shd w:val="clear" w:color="auto" w:fill="EFEFEF"/>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jc w:val="both"/>
              <w:rPr>
                <w:rFonts w:ascii="Calibri" w:eastAsia="Calibri" w:hAnsi="Calibri" w:cs="Calibri"/>
                <w:b/>
                <w:sz w:val="20"/>
                <w:szCs w:val="20"/>
              </w:rPr>
            </w:pPr>
            <w:r>
              <w:rPr>
                <w:rFonts w:ascii="Calibri" w:eastAsia="Calibri" w:hAnsi="Calibri" w:cs="Calibri"/>
                <w:b/>
                <w:sz w:val="20"/>
                <w:szCs w:val="20"/>
              </w:rPr>
              <w:t xml:space="preserve">Subscriber:  </w:t>
            </w:r>
          </w:p>
          <w:p w:rsidR="00A93BC4" w:rsidRDefault="0004067E">
            <w:pPr>
              <w:widowControl w:val="0"/>
              <w:pBdr>
                <w:top w:val="nil"/>
                <w:left w:val="nil"/>
                <w:bottom w:val="nil"/>
                <w:right w:val="nil"/>
                <w:between w:val="nil"/>
              </w:pBdr>
              <w:spacing w:line="240" w:lineRule="auto"/>
              <w:ind w:left="425"/>
              <w:jc w:val="both"/>
              <w:rPr>
                <w:rFonts w:ascii="Calibri" w:eastAsia="Calibri" w:hAnsi="Calibri" w:cs="Calibri"/>
                <w:b/>
                <w:sz w:val="20"/>
                <w:szCs w:val="20"/>
              </w:rPr>
            </w:pPr>
            <w:r>
              <w:rPr>
                <w:rFonts w:ascii="Calibri" w:eastAsia="Calibri" w:hAnsi="Calibri" w:cs="Calibri"/>
                <w:b/>
                <w:sz w:val="20"/>
                <w:szCs w:val="20"/>
                <w:highlight w:val="yellow"/>
              </w:rPr>
              <w:t>[</w:t>
            </w:r>
            <w:r>
              <w:rPr>
                <w:rFonts w:ascii="Calibri" w:eastAsia="Calibri" w:hAnsi="Calibri" w:cs="Calibri"/>
                <w:sz w:val="20"/>
                <w:szCs w:val="20"/>
                <w:highlight w:val="yellow"/>
              </w:rPr>
              <w:t>SUBSCRIBER</w:t>
            </w:r>
            <w:r>
              <w:rPr>
                <w:rFonts w:ascii="Calibri" w:eastAsia="Calibri" w:hAnsi="Calibri" w:cs="Calibri"/>
                <w:b/>
                <w:sz w:val="20"/>
                <w:szCs w:val="20"/>
                <w:highlight w:val="yellow"/>
              </w:rPr>
              <w:t>’</w:t>
            </w:r>
            <w:r>
              <w:rPr>
                <w:rFonts w:ascii="Calibri" w:eastAsia="Calibri" w:hAnsi="Calibri" w:cs="Calibri"/>
                <w:sz w:val="20"/>
                <w:szCs w:val="20"/>
                <w:highlight w:val="yellow"/>
              </w:rPr>
              <w:t>S CORPORATE NAME, ADDRESS AND REGISTRATION NUMBER</w:t>
            </w:r>
            <w:r>
              <w:rPr>
                <w:rFonts w:ascii="Calibri" w:eastAsia="Calibri" w:hAnsi="Calibri" w:cs="Calibri"/>
                <w:b/>
                <w:sz w:val="20"/>
                <w:szCs w:val="20"/>
                <w:highlight w:val="yellow"/>
              </w:rPr>
              <w:t>]</w:t>
            </w:r>
          </w:p>
          <w:p w:rsidR="00A93BC4" w:rsidRDefault="0004067E">
            <w:pPr>
              <w:widowControl w:val="0"/>
              <w:pBdr>
                <w:top w:val="nil"/>
                <w:left w:val="nil"/>
                <w:bottom w:val="nil"/>
                <w:right w:val="nil"/>
                <w:between w:val="nil"/>
              </w:pBdr>
              <w:spacing w:line="240" w:lineRule="auto"/>
              <w:ind w:left="425"/>
              <w:jc w:val="both"/>
              <w:rPr>
                <w:rFonts w:ascii="Calibri" w:eastAsia="Calibri" w:hAnsi="Calibri" w:cs="Calibri"/>
                <w:b/>
                <w:sz w:val="20"/>
                <w:szCs w:val="20"/>
              </w:rPr>
            </w:pPr>
            <w:r>
              <w:rPr>
                <w:rFonts w:ascii="Calibri" w:eastAsia="Calibri" w:hAnsi="Calibri" w:cs="Calibri"/>
                <w:sz w:val="20"/>
                <w:szCs w:val="20"/>
              </w:rPr>
              <w:t xml:space="preserve">Subscriber contact email address: </w:t>
            </w:r>
            <w:r>
              <w:rPr>
                <w:rFonts w:ascii="Calibri" w:eastAsia="Calibri" w:hAnsi="Calibri" w:cs="Calibri"/>
                <w:b/>
                <w:sz w:val="20"/>
                <w:szCs w:val="20"/>
                <w:highlight w:val="yellow"/>
              </w:rPr>
              <w:t>[</w:t>
            </w:r>
            <w:r>
              <w:rPr>
                <w:rFonts w:ascii="Calibri" w:eastAsia="Calibri" w:hAnsi="Calibri" w:cs="Calibri"/>
                <w:sz w:val="20"/>
                <w:szCs w:val="20"/>
                <w:highlight w:val="yellow"/>
              </w:rPr>
              <w:t>x</w:t>
            </w:r>
            <w:r>
              <w:rPr>
                <w:rFonts w:ascii="Calibri" w:eastAsia="Calibri" w:hAnsi="Calibri" w:cs="Calibri"/>
                <w:b/>
                <w:sz w:val="20"/>
                <w:szCs w:val="20"/>
                <w:highlight w:val="yellow"/>
              </w:rPr>
              <w:t>]</w:t>
            </w:r>
          </w:p>
        </w:tc>
      </w:tr>
      <w:tr w:rsidR="00A93BC4">
        <w:tc>
          <w:tcPr>
            <w:tcW w:w="5242" w:type="dxa"/>
            <w:tcBorders>
              <w:right w:val="nil"/>
            </w:tcBorders>
            <w:shd w:val="clear" w:color="auto" w:fill="auto"/>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jc w:val="both"/>
              <w:rPr>
                <w:rFonts w:ascii="Calibri" w:eastAsia="Calibri" w:hAnsi="Calibri" w:cs="Calibri"/>
                <w:b/>
                <w:sz w:val="20"/>
                <w:szCs w:val="20"/>
              </w:rPr>
            </w:pPr>
            <w:r>
              <w:rPr>
                <w:rFonts w:ascii="Calibri" w:eastAsia="Calibri" w:hAnsi="Calibri" w:cs="Calibri"/>
                <w:b/>
                <w:sz w:val="20"/>
                <w:szCs w:val="20"/>
              </w:rPr>
              <w:t>Date de début de l'abonnement</w:t>
            </w:r>
            <w:proofErr w:type="gramStart"/>
            <w:r>
              <w:rPr>
                <w:rFonts w:ascii="Calibri" w:eastAsia="Calibri" w:hAnsi="Calibri" w:cs="Calibri"/>
                <w:b/>
                <w:sz w:val="20"/>
                <w:szCs w:val="20"/>
              </w:rPr>
              <w:t xml:space="preserve">:  </w:t>
            </w:r>
            <w:r>
              <w:rPr>
                <w:rFonts w:ascii="Calibri" w:eastAsia="Calibri" w:hAnsi="Calibri" w:cs="Calibri"/>
                <w:b/>
                <w:sz w:val="20"/>
                <w:szCs w:val="20"/>
                <w:highlight w:val="yellow"/>
              </w:rPr>
              <w:t>[</w:t>
            </w:r>
            <w:proofErr w:type="gramEnd"/>
            <w:r>
              <w:rPr>
                <w:rFonts w:ascii="Calibri" w:eastAsia="Calibri" w:hAnsi="Calibri" w:cs="Calibri"/>
                <w:sz w:val="20"/>
                <w:szCs w:val="20"/>
                <w:highlight w:val="yellow"/>
              </w:rPr>
              <w:t>x</w:t>
            </w:r>
            <w:r>
              <w:rPr>
                <w:rFonts w:ascii="Calibri" w:eastAsia="Calibri" w:hAnsi="Calibri" w:cs="Calibri"/>
                <w:b/>
                <w:sz w:val="20"/>
                <w:szCs w:val="20"/>
                <w:highlight w:val="yellow"/>
              </w:rPr>
              <w:t>]</w:t>
            </w:r>
          </w:p>
        </w:tc>
        <w:tc>
          <w:tcPr>
            <w:tcW w:w="5242" w:type="dxa"/>
            <w:tcBorders>
              <w:left w:val="nil"/>
            </w:tcBorders>
            <w:shd w:val="clear" w:color="auto" w:fill="EFEFEF"/>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jc w:val="both"/>
              <w:rPr>
                <w:rFonts w:ascii="Calibri" w:eastAsia="Calibri" w:hAnsi="Calibri" w:cs="Calibri"/>
                <w:b/>
                <w:sz w:val="20"/>
                <w:szCs w:val="20"/>
              </w:rPr>
            </w:pPr>
            <w:r>
              <w:rPr>
                <w:rFonts w:ascii="Calibri" w:eastAsia="Calibri" w:hAnsi="Calibri" w:cs="Calibri"/>
                <w:b/>
                <w:sz w:val="20"/>
                <w:szCs w:val="20"/>
              </w:rPr>
              <w:t>Subscription Commencement Date</w:t>
            </w:r>
            <w:proofErr w:type="gramStart"/>
            <w:r>
              <w:rPr>
                <w:rFonts w:ascii="Calibri" w:eastAsia="Calibri" w:hAnsi="Calibri" w:cs="Calibri"/>
                <w:b/>
                <w:sz w:val="20"/>
                <w:szCs w:val="20"/>
              </w:rPr>
              <w:t xml:space="preserve">:  </w:t>
            </w:r>
            <w:r>
              <w:rPr>
                <w:rFonts w:ascii="Calibri" w:eastAsia="Calibri" w:hAnsi="Calibri" w:cs="Calibri"/>
                <w:b/>
                <w:sz w:val="20"/>
                <w:szCs w:val="20"/>
                <w:highlight w:val="yellow"/>
              </w:rPr>
              <w:t>[</w:t>
            </w:r>
            <w:proofErr w:type="gramEnd"/>
            <w:r>
              <w:rPr>
                <w:rFonts w:ascii="Calibri" w:eastAsia="Calibri" w:hAnsi="Calibri" w:cs="Calibri"/>
                <w:sz w:val="20"/>
                <w:szCs w:val="20"/>
                <w:highlight w:val="yellow"/>
              </w:rPr>
              <w:t>x</w:t>
            </w:r>
            <w:r>
              <w:rPr>
                <w:rFonts w:ascii="Calibri" w:eastAsia="Calibri" w:hAnsi="Calibri" w:cs="Calibri"/>
                <w:b/>
                <w:sz w:val="20"/>
                <w:szCs w:val="20"/>
                <w:highlight w:val="yellow"/>
              </w:rPr>
              <w:t>]</w:t>
            </w:r>
          </w:p>
        </w:tc>
      </w:tr>
      <w:tr w:rsidR="00A93BC4">
        <w:tc>
          <w:tcPr>
            <w:tcW w:w="5242" w:type="dxa"/>
            <w:tcBorders>
              <w:right w:val="nil"/>
            </w:tcBorders>
            <w:shd w:val="clear" w:color="auto" w:fill="auto"/>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jc w:val="both"/>
              <w:rPr>
                <w:rFonts w:ascii="Calibri" w:eastAsia="Calibri" w:hAnsi="Calibri" w:cs="Calibri"/>
                <w:b/>
                <w:sz w:val="20"/>
                <w:szCs w:val="20"/>
              </w:rPr>
            </w:pPr>
            <w:r>
              <w:rPr>
                <w:rFonts w:ascii="Calibri" w:eastAsia="Calibri" w:hAnsi="Calibri" w:cs="Calibri"/>
                <w:b/>
                <w:sz w:val="20"/>
                <w:szCs w:val="20"/>
              </w:rPr>
              <w:t xml:space="preserve">Site(s) d'abonnement:  </w:t>
            </w:r>
          </w:p>
          <w:p w:rsidR="00A93BC4" w:rsidRDefault="0004067E">
            <w:pPr>
              <w:widowControl w:val="0"/>
              <w:pBdr>
                <w:top w:val="nil"/>
                <w:left w:val="nil"/>
                <w:bottom w:val="nil"/>
                <w:right w:val="nil"/>
                <w:between w:val="nil"/>
              </w:pBdr>
              <w:spacing w:line="240" w:lineRule="auto"/>
              <w:ind w:left="425"/>
              <w:jc w:val="both"/>
              <w:rPr>
                <w:rFonts w:ascii="Calibri" w:eastAsia="Calibri" w:hAnsi="Calibri" w:cs="Calibri"/>
                <w:sz w:val="20"/>
                <w:szCs w:val="20"/>
              </w:rPr>
            </w:pPr>
            <w:r>
              <w:rPr>
                <w:rFonts w:ascii="Calibri" w:eastAsia="Calibri" w:hAnsi="Calibri" w:cs="Calibri"/>
                <w:sz w:val="20"/>
                <w:szCs w:val="20"/>
              </w:rPr>
              <w:t>Les adresses indiquées dans la partie B.</w:t>
            </w:r>
          </w:p>
        </w:tc>
        <w:tc>
          <w:tcPr>
            <w:tcW w:w="5242" w:type="dxa"/>
            <w:tcBorders>
              <w:left w:val="nil"/>
            </w:tcBorders>
            <w:shd w:val="clear" w:color="auto" w:fill="EFEFEF"/>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jc w:val="both"/>
              <w:rPr>
                <w:rFonts w:ascii="Calibri" w:eastAsia="Calibri" w:hAnsi="Calibri" w:cs="Calibri"/>
                <w:b/>
                <w:sz w:val="20"/>
                <w:szCs w:val="20"/>
              </w:rPr>
            </w:pPr>
            <w:r>
              <w:rPr>
                <w:rFonts w:ascii="Calibri" w:eastAsia="Calibri" w:hAnsi="Calibri" w:cs="Calibri"/>
                <w:b/>
                <w:sz w:val="20"/>
                <w:szCs w:val="20"/>
              </w:rPr>
              <w:t xml:space="preserve">Subscription Site(s):  </w:t>
            </w:r>
          </w:p>
          <w:p w:rsidR="00A93BC4" w:rsidRDefault="0004067E">
            <w:pPr>
              <w:widowControl w:val="0"/>
              <w:pBdr>
                <w:top w:val="nil"/>
                <w:left w:val="nil"/>
                <w:bottom w:val="nil"/>
                <w:right w:val="nil"/>
                <w:between w:val="nil"/>
              </w:pBdr>
              <w:spacing w:line="240" w:lineRule="auto"/>
              <w:ind w:left="425"/>
              <w:jc w:val="both"/>
              <w:rPr>
                <w:rFonts w:ascii="Calibri" w:eastAsia="Calibri" w:hAnsi="Calibri" w:cs="Calibri"/>
                <w:b/>
                <w:sz w:val="20"/>
                <w:szCs w:val="20"/>
              </w:rPr>
            </w:pPr>
            <w:r>
              <w:rPr>
                <w:rFonts w:ascii="Calibri" w:eastAsia="Calibri" w:hAnsi="Calibri" w:cs="Calibri"/>
                <w:sz w:val="20"/>
                <w:szCs w:val="20"/>
              </w:rPr>
              <w:t>The addresses set out in Part B.</w:t>
            </w:r>
          </w:p>
        </w:tc>
      </w:tr>
      <w:tr w:rsidR="00A93BC4">
        <w:tc>
          <w:tcPr>
            <w:tcW w:w="5242" w:type="dxa"/>
            <w:tcBorders>
              <w:right w:val="nil"/>
            </w:tcBorders>
            <w:shd w:val="clear" w:color="auto" w:fill="auto"/>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jc w:val="both"/>
              <w:rPr>
                <w:rFonts w:ascii="Calibri" w:eastAsia="Calibri" w:hAnsi="Calibri" w:cs="Calibri"/>
                <w:b/>
                <w:sz w:val="20"/>
                <w:szCs w:val="20"/>
              </w:rPr>
            </w:pPr>
            <w:r>
              <w:rPr>
                <w:rFonts w:ascii="Calibri" w:eastAsia="Calibri" w:hAnsi="Calibri" w:cs="Calibri"/>
                <w:b/>
                <w:sz w:val="20"/>
                <w:szCs w:val="20"/>
              </w:rPr>
              <w:lastRenderedPageBreak/>
              <w:t>Durée de l'abonnement:</w:t>
            </w:r>
          </w:p>
          <w:p w:rsidR="00A93BC4" w:rsidRDefault="0004067E">
            <w:pPr>
              <w:widowControl w:val="0"/>
              <w:pBdr>
                <w:top w:val="nil"/>
                <w:left w:val="nil"/>
                <w:bottom w:val="nil"/>
                <w:right w:val="nil"/>
                <w:between w:val="nil"/>
              </w:pBdr>
              <w:spacing w:line="240" w:lineRule="auto"/>
              <w:ind w:left="425"/>
              <w:jc w:val="both"/>
              <w:rPr>
                <w:rFonts w:ascii="Calibri" w:eastAsia="Calibri" w:hAnsi="Calibri" w:cs="Calibri"/>
                <w:sz w:val="20"/>
                <w:szCs w:val="20"/>
              </w:rPr>
            </w:pPr>
            <w:r>
              <w:rPr>
                <w:rFonts w:ascii="Calibri" w:eastAsia="Calibri" w:hAnsi="Calibri" w:cs="Calibri"/>
                <w:sz w:val="20"/>
                <w:szCs w:val="20"/>
                <w:highlight w:val="yellow"/>
              </w:rPr>
              <w:t>[12]</w:t>
            </w:r>
            <w:r>
              <w:rPr>
                <w:rFonts w:ascii="Calibri" w:eastAsia="Calibri" w:hAnsi="Calibri" w:cs="Calibri"/>
                <w:sz w:val="20"/>
                <w:szCs w:val="20"/>
              </w:rPr>
              <w:t xml:space="preserve"> mois à compter de la date de début de l'abonnement.</w:t>
            </w:r>
          </w:p>
        </w:tc>
        <w:tc>
          <w:tcPr>
            <w:tcW w:w="5242" w:type="dxa"/>
            <w:tcBorders>
              <w:left w:val="nil"/>
            </w:tcBorders>
            <w:shd w:val="clear" w:color="auto" w:fill="EFEFEF"/>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jc w:val="both"/>
              <w:rPr>
                <w:rFonts w:ascii="Calibri" w:eastAsia="Calibri" w:hAnsi="Calibri" w:cs="Calibri"/>
                <w:b/>
                <w:sz w:val="20"/>
                <w:szCs w:val="20"/>
              </w:rPr>
            </w:pPr>
            <w:r>
              <w:rPr>
                <w:rFonts w:ascii="Calibri" w:eastAsia="Calibri" w:hAnsi="Calibri" w:cs="Calibri"/>
                <w:b/>
                <w:sz w:val="20"/>
                <w:szCs w:val="20"/>
              </w:rPr>
              <w:t>Subscription Term:</w:t>
            </w:r>
          </w:p>
          <w:p w:rsidR="00A93BC4" w:rsidRDefault="0004067E">
            <w:pPr>
              <w:widowControl w:val="0"/>
              <w:pBdr>
                <w:top w:val="nil"/>
                <w:left w:val="nil"/>
                <w:bottom w:val="nil"/>
                <w:right w:val="nil"/>
                <w:between w:val="nil"/>
              </w:pBdr>
              <w:spacing w:line="240" w:lineRule="auto"/>
              <w:ind w:left="425"/>
              <w:jc w:val="both"/>
              <w:rPr>
                <w:rFonts w:ascii="Calibri" w:eastAsia="Calibri" w:hAnsi="Calibri" w:cs="Calibri"/>
                <w:b/>
                <w:sz w:val="20"/>
                <w:szCs w:val="20"/>
              </w:rPr>
            </w:pPr>
            <w:r>
              <w:rPr>
                <w:rFonts w:ascii="Calibri" w:eastAsia="Calibri" w:hAnsi="Calibri" w:cs="Calibri"/>
                <w:b/>
                <w:sz w:val="20"/>
                <w:szCs w:val="20"/>
                <w:highlight w:val="yellow"/>
              </w:rPr>
              <w:t>[</w:t>
            </w:r>
            <w:r>
              <w:rPr>
                <w:rFonts w:ascii="Calibri" w:eastAsia="Calibri" w:hAnsi="Calibri" w:cs="Calibri"/>
                <w:sz w:val="20"/>
                <w:szCs w:val="20"/>
                <w:highlight w:val="yellow"/>
              </w:rPr>
              <w:t>12</w:t>
            </w:r>
            <w:r>
              <w:rPr>
                <w:rFonts w:ascii="Calibri" w:eastAsia="Calibri" w:hAnsi="Calibri" w:cs="Calibri"/>
                <w:b/>
                <w:sz w:val="20"/>
                <w:szCs w:val="20"/>
                <w:highlight w:val="yellow"/>
              </w:rPr>
              <w:t>]</w:t>
            </w:r>
            <w:r>
              <w:rPr>
                <w:rFonts w:ascii="Calibri" w:eastAsia="Calibri" w:hAnsi="Calibri" w:cs="Calibri"/>
                <w:sz w:val="20"/>
                <w:szCs w:val="20"/>
                <w:highlight w:val="yellow"/>
              </w:rPr>
              <w:t xml:space="preserve"> </w:t>
            </w:r>
            <w:r>
              <w:rPr>
                <w:rFonts w:ascii="Calibri" w:eastAsia="Calibri" w:hAnsi="Calibri" w:cs="Calibri"/>
                <w:sz w:val="20"/>
                <w:szCs w:val="20"/>
              </w:rPr>
              <w:t>months from the Subscription Commencement Date.</w:t>
            </w:r>
          </w:p>
        </w:tc>
      </w:tr>
      <w:tr w:rsidR="00A93BC4">
        <w:tc>
          <w:tcPr>
            <w:tcW w:w="5242" w:type="dxa"/>
            <w:tcBorders>
              <w:right w:val="nil"/>
            </w:tcBorders>
            <w:shd w:val="clear" w:color="auto" w:fill="auto"/>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jc w:val="both"/>
              <w:rPr>
                <w:rFonts w:ascii="Calibri" w:eastAsia="Calibri" w:hAnsi="Calibri" w:cs="Calibri"/>
                <w:b/>
                <w:sz w:val="20"/>
                <w:szCs w:val="20"/>
              </w:rPr>
            </w:pPr>
            <w:r>
              <w:rPr>
                <w:rFonts w:ascii="Calibri" w:eastAsia="Calibri" w:hAnsi="Calibri" w:cs="Calibri"/>
                <w:b/>
                <w:sz w:val="20"/>
                <w:szCs w:val="20"/>
              </w:rPr>
              <w:t xml:space="preserve">Membres du Consortium: </w:t>
            </w:r>
          </w:p>
          <w:p w:rsidR="00A93BC4" w:rsidRDefault="0004067E">
            <w:pPr>
              <w:widowControl w:val="0"/>
              <w:pBdr>
                <w:top w:val="nil"/>
                <w:left w:val="nil"/>
                <w:bottom w:val="nil"/>
                <w:right w:val="nil"/>
                <w:between w:val="nil"/>
              </w:pBdr>
              <w:spacing w:line="240" w:lineRule="auto"/>
              <w:ind w:left="425"/>
              <w:jc w:val="both"/>
              <w:rPr>
                <w:rFonts w:ascii="Calibri" w:eastAsia="Calibri" w:hAnsi="Calibri" w:cs="Calibri"/>
                <w:sz w:val="20"/>
                <w:szCs w:val="20"/>
              </w:rPr>
            </w:pPr>
            <w:r>
              <w:rPr>
                <w:rFonts w:ascii="Calibri" w:eastAsia="Calibri" w:hAnsi="Calibri" w:cs="Calibri"/>
                <w:sz w:val="20"/>
                <w:szCs w:val="20"/>
              </w:rPr>
              <w:t xml:space="preserve">Où l'Abonné passe un contrat au nom d'un consortium (c'est-à-dire une association de deux organisations ou plus qui ont convenu que l'Abonné nommé ci-dessus peut les représenter), le terme « Membres du Consortium » désigne les membres du consortium nommés </w:t>
            </w:r>
            <w:r>
              <w:rPr>
                <w:rFonts w:ascii="Calibri" w:eastAsia="Calibri" w:hAnsi="Calibri" w:cs="Calibri"/>
                <w:sz w:val="20"/>
                <w:szCs w:val="20"/>
              </w:rPr>
              <w:t>dans la Partie B.</w:t>
            </w:r>
          </w:p>
        </w:tc>
        <w:tc>
          <w:tcPr>
            <w:tcW w:w="5242" w:type="dxa"/>
            <w:tcBorders>
              <w:left w:val="nil"/>
            </w:tcBorders>
            <w:shd w:val="clear" w:color="auto" w:fill="EFEFEF"/>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jc w:val="both"/>
              <w:rPr>
                <w:rFonts w:ascii="Calibri" w:eastAsia="Calibri" w:hAnsi="Calibri" w:cs="Calibri"/>
                <w:b/>
                <w:sz w:val="20"/>
                <w:szCs w:val="20"/>
              </w:rPr>
            </w:pPr>
            <w:r>
              <w:rPr>
                <w:rFonts w:ascii="Calibri" w:eastAsia="Calibri" w:hAnsi="Calibri" w:cs="Calibri"/>
                <w:b/>
                <w:sz w:val="20"/>
                <w:szCs w:val="20"/>
              </w:rPr>
              <w:t xml:space="preserve">Consortia Members:  </w:t>
            </w:r>
          </w:p>
          <w:p w:rsidR="00A93BC4" w:rsidRDefault="0004067E">
            <w:pPr>
              <w:widowControl w:val="0"/>
              <w:pBdr>
                <w:top w:val="nil"/>
                <w:left w:val="nil"/>
                <w:bottom w:val="nil"/>
                <w:right w:val="nil"/>
                <w:between w:val="nil"/>
              </w:pBdr>
              <w:spacing w:line="240" w:lineRule="auto"/>
              <w:ind w:left="425"/>
              <w:jc w:val="both"/>
              <w:rPr>
                <w:rFonts w:ascii="Calibri" w:eastAsia="Calibri" w:hAnsi="Calibri" w:cs="Calibri"/>
                <w:b/>
                <w:sz w:val="20"/>
                <w:szCs w:val="20"/>
              </w:rPr>
            </w:pPr>
            <w:r>
              <w:rPr>
                <w:rFonts w:ascii="Calibri" w:eastAsia="Calibri" w:hAnsi="Calibri" w:cs="Calibri"/>
                <w:sz w:val="20"/>
                <w:szCs w:val="20"/>
              </w:rPr>
              <w:t>Where the Subscriber is contracting on behalf of a consortia (i.e. an association of two or more organisations who have agreed that the Subscriber named above can represent them), Consortia Members shall mean those Consortia Members named in Part B.</w:t>
            </w:r>
          </w:p>
        </w:tc>
      </w:tr>
      <w:tr w:rsidR="00A93BC4">
        <w:trPr>
          <w:trHeight w:val="400"/>
        </w:trPr>
        <w:tc>
          <w:tcPr>
            <w:tcW w:w="10484" w:type="dxa"/>
            <w:gridSpan w:val="2"/>
            <w:tcBorders>
              <w:right w:val="nil"/>
            </w:tcBorders>
            <w:shd w:val="clear" w:color="auto" w:fill="auto"/>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jc w:val="both"/>
              <w:rPr>
                <w:rFonts w:ascii="Calibri" w:eastAsia="Calibri" w:hAnsi="Calibri" w:cs="Calibri"/>
                <w:b/>
                <w:sz w:val="20"/>
                <w:szCs w:val="20"/>
              </w:rPr>
            </w:pPr>
            <w:r>
              <w:rPr>
                <w:rFonts w:ascii="Calibri" w:eastAsia="Calibri" w:hAnsi="Calibri" w:cs="Calibri"/>
                <w:b/>
                <w:sz w:val="20"/>
                <w:szCs w:val="20"/>
              </w:rPr>
              <w:t>Signature BMJ:</w:t>
            </w:r>
          </w:p>
          <w:p w:rsidR="00A93BC4" w:rsidRDefault="00A93BC4">
            <w:pPr>
              <w:widowControl w:val="0"/>
              <w:pBdr>
                <w:top w:val="nil"/>
                <w:left w:val="nil"/>
                <w:bottom w:val="nil"/>
                <w:right w:val="nil"/>
                <w:between w:val="nil"/>
              </w:pBdr>
              <w:spacing w:line="240" w:lineRule="auto"/>
              <w:jc w:val="both"/>
              <w:rPr>
                <w:rFonts w:ascii="Calibri" w:eastAsia="Calibri" w:hAnsi="Calibri" w:cs="Calibri"/>
                <w:b/>
                <w:sz w:val="20"/>
                <w:szCs w:val="20"/>
              </w:rPr>
            </w:pPr>
          </w:p>
          <w:p w:rsidR="00A93BC4" w:rsidRDefault="00A93BC4">
            <w:pPr>
              <w:widowControl w:val="0"/>
              <w:pBdr>
                <w:top w:val="nil"/>
                <w:left w:val="nil"/>
                <w:bottom w:val="nil"/>
                <w:right w:val="nil"/>
                <w:between w:val="nil"/>
              </w:pBdr>
              <w:spacing w:line="240" w:lineRule="auto"/>
              <w:jc w:val="both"/>
              <w:rPr>
                <w:rFonts w:ascii="Calibri" w:eastAsia="Calibri" w:hAnsi="Calibri" w:cs="Calibri"/>
                <w:b/>
                <w:sz w:val="20"/>
                <w:szCs w:val="20"/>
              </w:rPr>
            </w:pPr>
          </w:p>
          <w:p w:rsidR="00A93BC4" w:rsidRDefault="00A93BC4">
            <w:pPr>
              <w:widowControl w:val="0"/>
              <w:pBdr>
                <w:top w:val="nil"/>
                <w:left w:val="nil"/>
                <w:bottom w:val="nil"/>
                <w:right w:val="nil"/>
                <w:between w:val="nil"/>
              </w:pBdr>
              <w:spacing w:line="240" w:lineRule="auto"/>
              <w:jc w:val="both"/>
              <w:rPr>
                <w:rFonts w:ascii="Calibri" w:eastAsia="Calibri" w:hAnsi="Calibri" w:cs="Calibri"/>
                <w:b/>
                <w:sz w:val="20"/>
                <w:szCs w:val="20"/>
              </w:rPr>
            </w:pPr>
          </w:p>
          <w:p w:rsidR="00A93BC4" w:rsidRDefault="0004067E">
            <w:pPr>
              <w:widowControl w:val="0"/>
              <w:spacing w:line="240" w:lineRule="auto"/>
              <w:jc w:val="both"/>
              <w:rPr>
                <w:rFonts w:ascii="Calibri" w:eastAsia="Calibri" w:hAnsi="Calibri" w:cs="Calibri"/>
                <w:b/>
                <w:sz w:val="20"/>
                <w:szCs w:val="20"/>
              </w:rPr>
            </w:pPr>
            <w:r>
              <w:rPr>
                <w:rFonts w:ascii="Calibri" w:eastAsia="Calibri" w:hAnsi="Calibri" w:cs="Calibri"/>
                <w:b/>
                <w:sz w:val="20"/>
                <w:szCs w:val="20"/>
              </w:rPr>
              <w:t>.........................................................................                            ..........................................</w:t>
            </w: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sz w:val="20"/>
                <w:szCs w:val="20"/>
              </w:rPr>
              <w:t>Nom/Name</w:t>
            </w:r>
            <w:r>
              <w:rPr>
                <w:rFonts w:ascii="Calibri" w:eastAsia="Calibri" w:hAnsi="Calibri" w:cs="Calibri"/>
                <w:b/>
                <w:sz w:val="20"/>
                <w:szCs w:val="20"/>
              </w:rPr>
              <w:t xml:space="preserve">: CAROLINE HIRD                                                              </w:t>
            </w:r>
            <w:r>
              <w:rPr>
                <w:rFonts w:ascii="Calibri" w:eastAsia="Calibri" w:hAnsi="Calibri" w:cs="Calibri"/>
                <w:sz w:val="20"/>
                <w:szCs w:val="20"/>
              </w:rPr>
              <w:t>Date</w:t>
            </w:r>
          </w:p>
          <w:p w:rsidR="00A93BC4" w:rsidRDefault="0004067E">
            <w:pPr>
              <w:widowControl w:val="0"/>
              <w:spacing w:line="240" w:lineRule="auto"/>
              <w:jc w:val="both"/>
              <w:rPr>
                <w:rFonts w:ascii="Calibri" w:eastAsia="Calibri" w:hAnsi="Calibri" w:cs="Calibri"/>
                <w:b/>
                <w:sz w:val="20"/>
                <w:szCs w:val="20"/>
              </w:rPr>
            </w:pPr>
            <w:r>
              <w:rPr>
                <w:rFonts w:ascii="Calibri" w:eastAsia="Calibri" w:hAnsi="Calibri" w:cs="Calibri"/>
                <w:sz w:val="20"/>
                <w:szCs w:val="20"/>
              </w:rPr>
              <w:t xml:space="preserve">Titre/Title: </w:t>
            </w:r>
            <w:r>
              <w:rPr>
                <w:rFonts w:ascii="Calibri" w:eastAsia="Calibri" w:hAnsi="Calibri" w:cs="Calibri"/>
                <w:b/>
                <w:sz w:val="20"/>
                <w:szCs w:val="20"/>
              </w:rPr>
              <w:t xml:space="preserve">GLOBAL COMMERCIAL DIRECTOR </w:t>
            </w:r>
          </w:p>
          <w:p w:rsidR="00A93BC4" w:rsidRDefault="0004067E">
            <w:pPr>
              <w:widowControl w:val="0"/>
              <w:pBdr>
                <w:top w:val="nil"/>
                <w:left w:val="nil"/>
                <w:bottom w:val="nil"/>
                <w:right w:val="nil"/>
                <w:between w:val="nil"/>
              </w:pBdr>
              <w:spacing w:line="240" w:lineRule="auto"/>
              <w:jc w:val="both"/>
              <w:rPr>
                <w:rFonts w:ascii="Calibri" w:eastAsia="Calibri" w:hAnsi="Calibri" w:cs="Calibri"/>
                <w:b/>
                <w:sz w:val="20"/>
                <w:szCs w:val="20"/>
              </w:rPr>
            </w:pPr>
            <w:r>
              <w:rPr>
                <w:rFonts w:ascii="Calibri" w:eastAsia="Calibri" w:hAnsi="Calibri" w:cs="Calibri"/>
                <w:sz w:val="20"/>
                <w:szCs w:val="20"/>
              </w:rPr>
              <w:t>pour et au nom de BMJ Publishing Group Limited / for and on behalf of BMJ Publishing Group Limited</w:t>
            </w:r>
          </w:p>
        </w:tc>
      </w:tr>
      <w:tr w:rsidR="00A93BC4">
        <w:trPr>
          <w:trHeight w:val="400"/>
        </w:trPr>
        <w:tc>
          <w:tcPr>
            <w:tcW w:w="10484" w:type="dxa"/>
            <w:gridSpan w:val="2"/>
            <w:tcBorders>
              <w:right w:val="nil"/>
            </w:tcBorders>
            <w:shd w:val="clear" w:color="auto" w:fill="auto"/>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jc w:val="both"/>
              <w:rPr>
                <w:rFonts w:ascii="Calibri" w:eastAsia="Calibri" w:hAnsi="Calibri" w:cs="Calibri"/>
                <w:b/>
                <w:sz w:val="20"/>
                <w:szCs w:val="20"/>
              </w:rPr>
            </w:pPr>
            <w:r>
              <w:rPr>
                <w:rFonts w:ascii="Calibri" w:eastAsia="Calibri" w:hAnsi="Calibri" w:cs="Calibri"/>
                <w:b/>
                <w:sz w:val="20"/>
                <w:szCs w:val="20"/>
              </w:rPr>
              <w:t>Signature de l'Abonné:</w:t>
            </w:r>
          </w:p>
          <w:p w:rsidR="00A93BC4" w:rsidRDefault="00A93BC4">
            <w:pPr>
              <w:widowControl w:val="0"/>
              <w:pBdr>
                <w:top w:val="nil"/>
                <w:left w:val="nil"/>
                <w:bottom w:val="nil"/>
                <w:right w:val="nil"/>
                <w:between w:val="nil"/>
              </w:pBdr>
              <w:spacing w:line="240" w:lineRule="auto"/>
              <w:jc w:val="both"/>
              <w:rPr>
                <w:rFonts w:ascii="Calibri" w:eastAsia="Calibri" w:hAnsi="Calibri" w:cs="Calibri"/>
                <w:b/>
                <w:sz w:val="20"/>
                <w:szCs w:val="20"/>
              </w:rPr>
            </w:pPr>
          </w:p>
          <w:p w:rsidR="00A93BC4" w:rsidRDefault="00A93BC4">
            <w:pPr>
              <w:widowControl w:val="0"/>
              <w:pBdr>
                <w:top w:val="nil"/>
                <w:left w:val="nil"/>
                <w:bottom w:val="nil"/>
                <w:right w:val="nil"/>
                <w:between w:val="nil"/>
              </w:pBdr>
              <w:spacing w:line="240" w:lineRule="auto"/>
              <w:jc w:val="both"/>
              <w:rPr>
                <w:rFonts w:ascii="Calibri" w:eastAsia="Calibri" w:hAnsi="Calibri" w:cs="Calibri"/>
                <w:b/>
                <w:sz w:val="20"/>
                <w:szCs w:val="20"/>
              </w:rPr>
            </w:pPr>
          </w:p>
          <w:p w:rsidR="00A93BC4" w:rsidRDefault="00A93BC4">
            <w:pPr>
              <w:widowControl w:val="0"/>
              <w:pBdr>
                <w:top w:val="nil"/>
                <w:left w:val="nil"/>
                <w:bottom w:val="nil"/>
                <w:right w:val="nil"/>
                <w:between w:val="nil"/>
              </w:pBdr>
              <w:spacing w:line="240" w:lineRule="auto"/>
              <w:jc w:val="both"/>
              <w:rPr>
                <w:rFonts w:ascii="Calibri" w:eastAsia="Calibri" w:hAnsi="Calibri" w:cs="Calibri"/>
                <w:b/>
                <w:sz w:val="20"/>
                <w:szCs w:val="20"/>
              </w:rPr>
            </w:pPr>
          </w:p>
          <w:p w:rsidR="00A93BC4" w:rsidRDefault="0004067E">
            <w:pPr>
              <w:widowControl w:val="0"/>
              <w:spacing w:line="240" w:lineRule="auto"/>
              <w:jc w:val="both"/>
              <w:rPr>
                <w:rFonts w:ascii="Calibri" w:eastAsia="Calibri" w:hAnsi="Calibri" w:cs="Calibri"/>
                <w:b/>
                <w:sz w:val="20"/>
                <w:szCs w:val="20"/>
              </w:rPr>
            </w:pPr>
            <w:r>
              <w:rPr>
                <w:rFonts w:ascii="Calibri" w:eastAsia="Calibri" w:hAnsi="Calibri" w:cs="Calibri"/>
                <w:b/>
                <w:sz w:val="20"/>
                <w:szCs w:val="20"/>
              </w:rPr>
              <w:t>.........................................................................                            ..........................................</w:t>
            </w: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sz w:val="20"/>
                <w:szCs w:val="20"/>
              </w:rPr>
              <w:t>Nom/Name</w:t>
            </w:r>
            <w:r>
              <w:rPr>
                <w:rFonts w:ascii="Calibri" w:eastAsia="Calibri" w:hAnsi="Calibri" w:cs="Calibri"/>
                <w:b/>
                <w:sz w:val="20"/>
                <w:szCs w:val="20"/>
              </w:rPr>
              <w:t xml:space="preserve">:                                                                                            </w:t>
            </w:r>
            <w:r>
              <w:rPr>
                <w:rFonts w:ascii="Calibri" w:eastAsia="Calibri" w:hAnsi="Calibri" w:cs="Calibri"/>
                <w:sz w:val="20"/>
                <w:szCs w:val="20"/>
              </w:rPr>
              <w:t>Date</w:t>
            </w: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sz w:val="20"/>
                <w:szCs w:val="20"/>
              </w:rPr>
              <w:t>Titre/</w:t>
            </w:r>
            <w:r>
              <w:rPr>
                <w:rFonts w:ascii="Calibri" w:eastAsia="Calibri" w:hAnsi="Calibri" w:cs="Calibri"/>
                <w:sz w:val="20"/>
                <w:szCs w:val="20"/>
              </w:rPr>
              <w:t xml:space="preserve">Title: </w:t>
            </w: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sz w:val="20"/>
                <w:szCs w:val="20"/>
              </w:rPr>
              <w:t>pour et au nom de l'Abonné / for and on behalf of the Subscriber</w:t>
            </w:r>
          </w:p>
        </w:tc>
      </w:tr>
      <w:tr w:rsidR="00A93BC4">
        <w:tc>
          <w:tcPr>
            <w:tcW w:w="5242" w:type="dxa"/>
            <w:tcBorders>
              <w:left w:val="nil"/>
              <w:bottom w:val="nil"/>
              <w:right w:val="nil"/>
            </w:tcBorders>
            <w:shd w:val="clear" w:color="auto" w:fill="auto"/>
            <w:tcMar>
              <w:top w:w="100" w:type="dxa"/>
              <w:left w:w="100" w:type="dxa"/>
              <w:bottom w:w="100" w:type="dxa"/>
              <w:right w:w="100" w:type="dxa"/>
            </w:tcMar>
          </w:tcPr>
          <w:p w:rsidR="00A93BC4" w:rsidRDefault="00A93BC4">
            <w:pPr>
              <w:widowControl w:val="0"/>
              <w:pBdr>
                <w:top w:val="nil"/>
                <w:left w:val="nil"/>
                <w:bottom w:val="nil"/>
                <w:right w:val="nil"/>
                <w:between w:val="nil"/>
              </w:pBdr>
              <w:spacing w:line="240" w:lineRule="auto"/>
              <w:jc w:val="both"/>
              <w:rPr>
                <w:rFonts w:ascii="Calibri" w:eastAsia="Calibri" w:hAnsi="Calibri" w:cs="Calibri"/>
                <w:b/>
                <w:sz w:val="20"/>
                <w:szCs w:val="20"/>
              </w:rPr>
            </w:pPr>
          </w:p>
        </w:tc>
        <w:tc>
          <w:tcPr>
            <w:tcW w:w="5242" w:type="dxa"/>
            <w:tcBorders>
              <w:left w:val="nil"/>
              <w:bottom w:val="nil"/>
              <w:right w:val="nil"/>
            </w:tcBorders>
            <w:tcMar>
              <w:top w:w="100" w:type="dxa"/>
              <w:left w:w="100" w:type="dxa"/>
              <w:bottom w:w="100" w:type="dxa"/>
              <w:right w:w="100" w:type="dxa"/>
            </w:tcMar>
          </w:tcPr>
          <w:p w:rsidR="00A93BC4" w:rsidRDefault="00A93BC4">
            <w:pPr>
              <w:widowControl w:val="0"/>
              <w:pBdr>
                <w:top w:val="nil"/>
                <w:left w:val="nil"/>
                <w:bottom w:val="nil"/>
                <w:right w:val="nil"/>
                <w:between w:val="nil"/>
              </w:pBdr>
              <w:spacing w:line="240" w:lineRule="auto"/>
              <w:jc w:val="both"/>
              <w:rPr>
                <w:rFonts w:ascii="Calibri" w:eastAsia="Calibri" w:hAnsi="Calibri" w:cs="Calibri"/>
                <w:b/>
                <w:sz w:val="20"/>
                <w:szCs w:val="20"/>
              </w:rPr>
            </w:pPr>
          </w:p>
        </w:tc>
      </w:tr>
      <w:tr w:rsidR="00A93BC4">
        <w:tc>
          <w:tcPr>
            <w:tcW w:w="5242" w:type="dxa"/>
            <w:tcBorders>
              <w:top w:val="nil"/>
              <w:left w:val="nil"/>
              <w:bottom w:val="nil"/>
              <w:right w:val="nil"/>
            </w:tcBorders>
            <w:shd w:val="clear" w:color="auto" w:fill="auto"/>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jc w:val="both"/>
              <w:rPr>
                <w:rFonts w:ascii="Calibri" w:eastAsia="Calibri" w:hAnsi="Calibri" w:cs="Calibri"/>
                <w:b/>
                <w:sz w:val="20"/>
                <w:szCs w:val="20"/>
              </w:rPr>
            </w:pPr>
            <w:r>
              <w:rPr>
                <w:rFonts w:ascii="Calibri" w:eastAsia="Calibri" w:hAnsi="Calibri" w:cs="Calibri"/>
                <w:b/>
                <w:sz w:val="20"/>
                <w:szCs w:val="20"/>
              </w:rPr>
              <w:t>PARTIE B : RENSEIGNEMENTS SUPPLÉMENTAIRES</w:t>
            </w:r>
          </w:p>
        </w:tc>
        <w:tc>
          <w:tcPr>
            <w:tcW w:w="5242" w:type="dxa"/>
            <w:tcBorders>
              <w:top w:val="nil"/>
              <w:left w:val="nil"/>
              <w:bottom w:val="nil"/>
              <w:right w:val="nil"/>
            </w:tcBorders>
            <w:shd w:val="clear" w:color="auto" w:fill="EFEFEF"/>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jc w:val="both"/>
              <w:rPr>
                <w:rFonts w:ascii="Calibri" w:eastAsia="Calibri" w:hAnsi="Calibri" w:cs="Calibri"/>
                <w:b/>
                <w:sz w:val="20"/>
                <w:szCs w:val="20"/>
              </w:rPr>
            </w:pPr>
            <w:r>
              <w:rPr>
                <w:rFonts w:ascii="Calibri" w:eastAsia="Calibri" w:hAnsi="Calibri" w:cs="Calibri"/>
                <w:b/>
                <w:sz w:val="20"/>
                <w:szCs w:val="20"/>
              </w:rPr>
              <w:t>PART B: ADDITIONAL INFORMATION</w:t>
            </w:r>
          </w:p>
        </w:tc>
      </w:tr>
      <w:tr w:rsidR="00A93BC4">
        <w:tc>
          <w:tcPr>
            <w:tcW w:w="5242" w:type="dxa"/>
            <w:tcBorders>
              <w:top w:val="nil"/>
              <w:left w:val="nil"/>
              <w:bottom w:val="nil"/>
              <w:right w:val="nil"/>
            </w:tcBorders>
            <w:shd w:val="clear" w:color="auto" w:fill="auto"/>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jc w:val="both"/>
              <w:rPr>
                <w:rFonts w:ascii="Calibri" w:eastAsia="Calibri" w:hAnsi="Calibri" w:cs="Calibri"/>
                <w:b/>
                <w:sz w:val="20"/>
                <w:szCs w:val="20"/>
              </w:rPr>
            </w:pPr>
            <w:r>
              <w:rPr>
                <w:rFonts w:ascii="Calibri" w:eastAsia="Calibri" w:hAnsi="Calibri" w:cs="Calibri"/>
                <w:b/>
                <w:sz w:val="20"/>
                <w:szCs w:val="20"/>
              </w:rPr>
              <w:t>i.  Le Matériel sous Licence comprend les titres suivants du BMJ Journal :</w:t>
            </w:r>
          </w:p>
        </w:tc>
        <w:tc>
          <w:tcPr>
            <w:tcW w:w="5242" w:type="dxa"/>
            <w:tcBorders>
              <w:top w:val="nil"/>
              <w:left w:val="nil"/>
              <w:bottom w:val="nil"/>
              <w:right w:val="nil"/>
            </w:tcBorders>
            <w:shd w:val="clear" w:color="auto" w:fill="EFEFEF"/>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jc w:val="both"/>
              <w:rPr>
                <w:rFonts w:ascii="Calibri" w:eastAsia="Calibri" w:hAnsi="Calibri" w:cs="Calibri"/>
                <w:b/>
                <w:sz w:val="20"/>
                <w:szCs w:val="20"/>
              </w:rPr>
            </w:pPr>
            <w:r>
              <w:rPr>
                <w:rFonts w:ascii="Calibri" w:eastAsia="Calibri" w:hAnsi="Calibri" w:cs="Calibri"/>
                <w:b/>
                <w:sz w:val="20"/>
                <w:szCs w:val="20"/>
              </w:rPr>
              <w:t>i. Licensed Material includes the following BMJ Journal titles:</w:t>
            </w:r>
          </w:p>
        </w:tc>
      </w:tr>
      <w:tr w:rsidR="00A93BC4">
        <w:trPr>
          <w:trHeight w:val="400"/>
        </w:trPr>
        <w:tc>
          <w:tcPr>
            <w:tcW w:w="10484" w:type="dxa"/>
            <w:gridSpan w:val="2"/>
            <w:tcBorders>
              <w:top w:val="nil"/>
              <w:left w:val="nil"/>
              <w:bottom w:val="nil"/>
              <w:right w:val="nil"/>
            </w:tcBorders>
            <w:shd w:val="clear" w:color="auto" w:fill="auto"/>
            <w:tcMar>
              <w:top w:w="100" w:type="dxa"/>
              <w:left w:w="100" w:type="dxa"/>
              <w:bottom w:w="100" w:type="dxa"/>
              <w:right w:w="100" w:type="dxa"/>
            </w:tcMar>
          </w:tcPr>
          <w:p w:rsidR="00A93BC4" w:rsidRDefault="00A93BC4">
            <w:pPr>
              <w:widowControl w:val="0"/>
              <w:pBdr>
                <w:top w:val="nil"/>
                <w:left w:val="nil"/>
                <w:bottom w:val="nil"/>
                <w:right w:val="nil"/>
                <w:between w:val="nil"/>
              </w:pBdr>
              <w:spacing w:line="240" w:lineRule="auto"/>
              <w:jc w:val="both"/>
              <w:rPr>
                <w:rFonts w:ascii="Calibri" w:eastAsia="Calibri" w:hAnsi="Calibri" w:cs="Calibri"/>
                <w:b/>
                <w:sz w:val="20"/>
                <w:szCs w:val="20"/>
              </w:rPr>
            </w:pPr>
          </w:p>
          <w:tbl>
            <w:tblPr>
              <w:tblStyle w:val="a4"/>
              <w:tblW w:w="102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175"/>
              <w:gridCol w:w="2610"/>
              <w:gridCol w:w="2475"/>
            </w:tblGrid>
            <w:tr w:rsidR="00A93BC4">
              <w:tc>
                <w:tcPr>
                  <w:tcW w:w="5175" w:type="dxa"/>
                  <w:shd w:val="clear" w:color="auto" w:fill="B7B7B7"/>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rPr>
                      <w:rFonts w:ascii="Calibri" w:eastAsia="Calibri" w:hAnsi="Calibri" w:cs="Calibri"/>
                      <w:b/>
                      <w:i/>
                      <w:sz w:val="20"/>
                      <w:szCs w:val="20"/>
                    </w:rPr>
                  </w:pPr>
                  <w:r>
                    <w:rPr>
                      <w:rFonts w:ascii="Calibri" w:eastAsia="Calibri" w:hAnsi="Calibri" w:cs="Calibri"/>
                      <w:b/>
                      <w:i/>
                      <w:sz w:val="20"/>
                      <w:szCs w:val="20"/>
                    </w:rPr>
                    <w:t>Titre de la publication / Journal Title</w:t>
                  </w:r>
                </w:p>
              </w:tc>
              <w:tc>
                <w:tcPr>
                  <w:tcW w:w="2610" w:type="dxa"/>
                  <w:shd w:val="clear" w:color="auto" w:fill="B7B7B7"/>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i/>
                      <w:sz w:val="20"/>
                      <w:szCs w:val="20"/>
                    </w:rPr>
                    <w:t xml:space="preserve">Connecté / Online </w:t>
                  </w:r>
                </w:p>
              </w:tc>
              <w:tc>
                <w:tcPr>
                  <w:tcW w:w="2475" w:type="dxa"/>
                  <w:shd w:val="clear" w:color="auto" w:fill="B7B7B7"/>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rPr>
                      <w:rFonts w:ascii="Calibri" w:eastAsia="Calibri" w:hAnsi="Calibri" w:cs="Calibri"/>
                      <w:b/>
                      <w:i/>
                      <w:sz w:val="20"/>
                      <w:szCs w:val="20"/>
                    </w:rPr>
                  </w:pPr>
                  <w:r>
                    <w:rPr>
                      <w:rFonts w:ascii="Calibri" w:eastAsia="Calibri" w:hAnsi="Calibri" w:cs="Calibri"/>
                      <w:b/>
                      <w:i/>
                      <w:sz w:val="20"/>
                      <w:szCs w:val="20"/>
                    </w:rPr>
                    <w:t>Imprimé / Print</w:t>
                  </w:r>
                </w:p>
              </w:tc>
            </w:tr>
            <w:tr w:rsidR="00A93BC4">
              <w:trPr>
                <w:trHeight w:val="642"/>
              </w:trPr>
              <w:tc>
                <w:tcPr>
                  <w:tcW w:w="5175" w:type="dxa"/>
                  <w:shd w:val="clear" w:color="auto" w:fill="auto"/>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sz w:val="20"/>
                      <w:szCs w:val="20"/>
                      <w:highlight w:val="yellow"/>
                    </w:rPr>
                    <w:t>[LE PERSONNEL DE VENTE BMJ DOIT INCLURE LA LISTE DES TITRES DE PUBLICATION / BMJ SALES STAFF TO INCLUDE LIST OF JOURNAL TITLES]</w:t>
                  </w:r>
                </w:p>
              </w:tc>
              <w:tc>
                <w:tcPr>
                  <w:tcW w:w="2610" w:type="dxa"/>
                  <w:vAlign w:val="center"/>
                </w:tcPr>
                <w:p w:rsidR="00A93BC4" w:rsidRDefault="0004067E">
                  <w:pPr>
                    <w:widowControl w:val="0"/>
                    <w:spacing w:before="100" w:after="100" w:line="240" w:lineRule="auto"/>
                    <w:jc w:val="center"/>
                    <w:rPr>
                      <w:rFonts w:ascii="Times New Roman" w:eastAsia="Times New Roman" w:hAnsi="Times New Roman" w:cs="Times New Roman"/>
                      <w:sz w:val="20"/>
                      <w:szCs w:val="20"/>
                    </w:rPr>
                  </w:pPr>
                  <w:r>
                    <w:rPr>
                      <w:rFonts w:ascii="Arial Unicode MS" w:eastAsia="Arial Unicode MS" w:hAnsi="Arial Unicode MS" w:cs="Arial Unicode MS"/>
                      <w:sz w:val="20"/>
                      <w:szCs w:val="20"/>
                    </w:rPr>
                    <w:t>☒</w:t>
                  </w:r>
                </w:p>
              </w:tc>
              <w:tc>
                <w:tcPr>
                  <w:tcW w:w="2475" w:type="dxa"/>
                  <w:vAlign w:val="center"/>
                </w:tcPr>
                <w:p w:rsidR="00A93BC4" w:rsidRDefault="0004067E">
                  <w:pPr>
                    <w:widowControl w:val="0"/>
                    <w:spacing w:before="100" w:after="100" w:line="240" w:lineRule="auto"/>
                    <w:jc w:val="center"/>
                    <w:rPr>
                      <w:rFonts w:ascii="Times New Roman" w:eastAsia="Times New Roman" w:hAnsi="Times New Roman" w:cs="Times New Roman"/>
                      <w:sz w:val="20"/>
                      <w:szCs w:val="20"/>
                    </w:rPr>
                  </w:pPr>
                  <w:r>
                    <w:rPr>
                      <w:rFonts w:ascii="Arial Unicode MS" w:eastAsia="Arial Unicode MS" w:hAnsi="Arial Unicode MS" w:cs="Arial Unicode MS"/>
                      <w:sz w:val="20"/>
                      <w:szCs w:val="20"/>
                    </w:rPr>
                    <w:t>☒</w:t>
                  </w:r>
                </w:p>
              </w:tc>
            </w:tr>
            <w:tr w:rsidR="00A93BC4">
              <w:trPr>
                <w:trHeight w:val="241"/>
              </w:trPr>
              <w:tc>
                <w:tcPr>
                  <w:tcW w:w="5175" w:type="dxa"/>
                  <w:shd w:val="clear" w:color="auto" w:fill="auto"/>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sz w:val="20"/>
                      <w:szCs w:val="20"/>
                      <w:highlight w:val="yellow"/>
                    </w:rPr>
                    <w:t>[2]</w:t>
                  </w:r>
                </w:p>
              </w:tc>
              <w:tc>
                <w:tcPr>
                  <w:tcW w:w="2610" w:type="dxa"/>
                  <w:vAlign w:val="center"/>
                </w:tcPr>
                <w:p w:rsidR="00A93BC4" w:rsidRDefault="0004067E">
                  <w:pPr>
                    <w:widowControl w:val="0"/>
                    <w:spacing w:before="100" w:after="100" w:line="240" w:lineRule="auto"/>
                    <w:jc w:val="center"/>
                    <w:rPr>
                      <w:rFonts w:ascii="Times New Roman" w:eastAsia="Times New Roman" w:hAnsi="Times New Roman" w:cs="Times New Roman"/>
                      <w:sz w:val="20"/>
                      <w:szCs w:val="20"/>
                    </w:rPr>
                  </w:pPr>
                  <w:r>
                    <w:rPr>
                      <w:rFonts w:ascii="Arial Unicode MS" w:eastAsia="Arial Unicode MS" w:hAnsi="Arial Unicode MS" w:cs="Arial Unicode MS"/>
                      <w:sz w:val="20"/>
                      <w:szCs w:val="20"/>
                    </w:rPr>
                    <w:t>☒</w:t>
                  </w:r>
                </w:p>
              </w:tc>
              <w:tc>
                <w:tcPr>
                  <w:tcW w:w="2475" w:type="dxa"/>
                  <w:vAlign w:val="center"/>
                </w:tcPr>
                <w:p w:rsidR="00A93BC4" w:rsidRDefault="0004067E">
                  <w:pPr>
                    <w:widowControl w:val="0"/>
                    <w:spacing w:before="100" w:after="100" w:line="240" w:lineRule="auto"/>
                    <w:jc w:val="center"/>
                    <w:rPr>
                      <w:rFonts w:ascii="Times New Roman" w:eastAsia="Times New Roman" w:hAnsi="Times New Roman" w:cs="Times New Roman"/>
                      <w:sz w:val="20"/>
                      <w:szCs w:val="20"/>
                    </w:rPr>
                  </w:pPr>
                  <w:r>
                    <w:rPr>
                      <w:rFonts w:ascii="Arial Unicode MS" w:eastAsia="Arial Unicode MS" w:hAnsi="Arial Unicode MS" w:cs="Arial Unicode MS"/>
                      <w:sz w:val="20"/>
                      <w:szCs w:val="20"/>
                    </w:rPr>
                    <w:t>☒</w:t>
                  </w:r>
                </w:p>
              </w:tc>
            </w:tr>
            <w:tr w:rsidR="00A93BC4">
              <w:tc>
                <w:tcPr>
                  <w:tcW w:w="5175" w:type="dxa"/>
                  <w:shd w:val="clear" w:color="auto" w:fill="auto"/>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sz w:val="20"/>
                      <w:szCs w:val="20"/>
                      <w:highlight w:val="yellow"/>
                    </w:rPr>
                    <w:t>[3]</w:t>
                  </w:r>
                </w:p>
              </w:tc>
              <w:tc>
                <w:tcPr>
                  <w:tcW w:w="2610" w:type="dxa"/>
                  <w:vAlign w:val="center"/>
                </w:tcPr>
                <w:p w:rsidR="00A93BC4" w:rsidRDefault="0004067E">
                  <w:pPr>
                    <w:widowControl w:val="0"/>
                    <w:spacing w:before="100" w:after="100" w:line="240" w:lineRule="auto"/>
                    <w:jc w:val="center"/>
                    <w:rPr>
                      <w:rFonts w:ascii="Times New Roman" w:eastAsia="Times New Roman" w:hAnsi="Times New Roman" w:cs="Times New Roman"/>
                      <w:sz w:val="20"/>
                      <w:szCs w:val="20"/>
                    </w:rPr>
                  </w:pPr>
                  <w:r>
                    <w:rPr>
                      <w:rFonts w:ascii="Arial Unicode MS" w:eastAsia="Arial Unicode MS" w:hAnsi="Arial Unicode MS" w:cs="Arial Unicode MS"/>
                      <w:sz w:val="20"/>
                      <w:szCs w:val="20"/>
                    </w:rPr>
                    <w:t>☒</w:t>
                  </w:r>
                </w:p>
              </w:tc>
              <w:tc>
                <w:tcPr>
                  <w:tcW w:w="2475" w:type="dxa"/>
                  <w:vAlign w:val="center"/>
                </w:tcPr>
                <w:p w:rsidR="00A93BC4" w:rsidRDefault="0004067E">
                  <w:pPr>
                    <w:widowControl w:val="0"/>
                    <w:spacing w:before="100" w:after="100" w:line="240" w:lineRule="auto"/>
                    <w:jc w:val="center"/>
                    <w:rPr>
                      <w:rFonts w:ascii="Times New Roman" w:eastAsia="Times New Roman" w:hAnsi="Times New Roman" w:cs="Times New Roman"/>
                      <w:sz w:val="20"/>
                      <w:szCs w:val="20"/>
                    </w:rPr>
                  </w:pPr>
                  <w:r>
                    <w:rPr>
                      <w:rFonts w:ascii="Arial Unicode MS" w:eastAsia="Arial Unicode MS" w:hAnsi="Arial Unicode MS" w:cs="Arial Unicode MS"/>
                      <w:sz w:val="20"/>
                      <w:szCs w:val="20"/>
                    </w:rPr>
                    <w:t>☒</w:t>
                  </w:r>
                </w:p>
              </w:tc>
            </w:tr>
          </w:tbl>
          <w:p w:rsidR="00A93BC4" w:rsidRDefault="00A93BC4">
            <w:pPr>
              <w:widowControl w:val="0"/>
              <w:pBdr>
                <w:top w:val="nil"/>
                <w:left w:val="nil"/>
                <w:bottom w:val="nil"/>
                <w:right w:val="nil"/>
                <w:between w:val="nil"/>
              </w:pBdr>
              <w:spacing w:line="240" w:lineRule="auto"/>
              <w:jc w:val="both"/>
              <w:rPr>
                <w:rFonts w:ascii="Calibri" w:eastAsia="Calibri" w:hAnsi="Calibri" w:cs="Calibri"/>
                <w:b/>
                <w:sz w:val="20"/>
                <w:szCs w:val="20"/>
              </w:rPr>
            </w:pPr>
          </w:p>
        </w:tc>
      </w:tr>
      <w:tr w:rsidR="00A93BC4">
        <w:tc>
          <w:tcPr>
            <w:tcW w:w="5242" w:type="dxa"/>
            <w:tcBorders>
              <w:top w:val="nil"/>
              <w:left w:val="nil"/>
              <w:bottom w:val="nil"/>
              <w:right w:val="nil"/>
            </w:tcBorders>
            <w:shd w:val="clear" w:color="auto" w:fill="auto"/>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jc w:val="both"/>
              <w:rPr>
                <w:rFonts w:ascii="Calibri" w:eastAsia="Calibri" w:hAnsi="Calibri" w:cs="Calibri"/>
                <w:b/>
                <w:sz w:val="20"/>
                <w:szCs w:val="20"/>
              </w:rPr>
            </w:pPr>
            <w:r>
              <w:rPr>
                <w:rFonts w:ascii="Calibri" w:eastAsia="Calibri" w:hAnsi="Calibri" w:cs="Calibri"/>
                <w:b/>
                <w:sz w:val="20"/>
                <w:szCs w:val="20"/>
              </w:rPr>
              <w:t>ii. Sites d'abonnement et Membres de Consortiums</w:t>
            </w:r>
          </w:p>
        </w:tc>
        <w:tc>
          <w:tcPr>
            <w:tcW w:w="5242" w:type="dxa"/>
            <w:tcBorders>
              <w:top w:val="nil"/>
              <w:left w:val="nil"/>
              <w:bottom w:val="nil"/>
              <w:right w:val="nil"/>
            </w:tcBorders>
            <w:shd w:val="clear" w:color="auto" w:fill="EFEFEF"/>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jc w:val="both"/>
              <w:rPr>
                <w:rFonts w:ascii="Calibri" w:eastAsia="Calibri" w:hAnsi="Calibri" w:cs="Calibri"/>
                <w:b/>
                <w:sz w:val="20"/>
                <w:szCs w:val="20"/>
              </w:rPr>
            </w:pPr>
            <w:r>
              <w:rPr>
                <w:rFonts w:ascii="Calibri" w:eastAsia="Calibri" w:hAnsi="Calibri" w:cs="Calibri"/>
                <w:b/>
                <w:sz w:val="20"/>
                <w:szCs w:val="20"/>
              </w:rPr>
              <w:t>ii. Subscription Sites and Consortia Members</w:t>
            </w:r>
          </w:p>
        </w:tc>
      </w:tr>
      <w:tr w:rsidR="00A93BC4">
        <w:trPr>
          <w:trHeight w:val="400"/>
        </w:trPr>
        <w:tc>
          <w:tcPr>
            <w:tcW w:w="10484" w:type="dxa"/>
            <w:gridSpan w:val="2"/>
            <w:tcBorders>
              <w:top w:val="nil"/>
              <w:left w:val="nil"/>
              <w:bottom w:val="nil"/>
              <w:right w:val="nil"/>
            </w:tcBorders>
            <w:shd w:val="clear" w:color="auto" w:fill="auto"/>
            <w:tcMar>
              <w:top w:w="100" w:type="dxa"/>
              <w:left w:w="100" w:type="dxa"/>
              <w:bottom w:w="100" w:type="dxa"/>
              <w:right w:w="100" w:type="dxa"/>
            </w:tcMar>
          </w:tcPr>
          <w:p w:rsidR="00A93BC4" w:rsidRDefault="00A93BC4">
            <w:pPr>
              <w:widowControl w:val="0"/>
              <w:pBdr>
                <w:top w:val="nil"/>
                <w:left w:val="nil"/>
                <w:bottom w:val="nil"/>
                <w:right w:val="nil"/>
                <w:between w:val="nil"/>
              </w:pBdr>
              <w:spacing w:line="240" w:lineRule="auto"/>
              <w:jc w:val="both"/>
              <w:rPr>
                <w:rFonts w:ascii="Calibri" w:eastAsia="Calibri" w:hAnsi="Calibri" w:cs="Calibri"/>
                <w:b/>
                <w:sz w:val="20"/>
                <w:szCs w:val="20"/>
              </w:rPr>
            </w:pPr>
          </w:p>
          <w:tbl>
            <w:tblPr>
              <w:tblStyle w:val="a5"/>
              <w:tblW w:w="1026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925"/>
              <w:gridCol w:w="4215"/>
              <w:gridCol w:w="3120"/>
            </w:tblGrid>
            <w:tr w:rsidR="00A93BC4">
              <w:tc>
                <w:tcPr>
                  <w:tcW w:w="2925" w:type="dxa"/>
                  <w:shd w:val="clear" w:color="auto" w:fill="B7B7B7"/>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rPr>
                      <w:rFonts w:ascii="Calibri" w:eastAsia="Calibri" w:hAnsi="Calibri" w:cs="Calibri"/>
                      <w:b/>
                      <w:i/>
                      <w:sz w:val="20"/>
                      <w:szCs w:val="20"/>
                    </w:rPr>
                  </w:pPr>
                  <w:r>
                    <w:rPr>
                      <w:rFonts w:ascii="Calibri" w:eastAsia="Calibri" w:hAnsi="Calibri" w:cs="Calibri"/>
                      <w:b/>
                      <w:i/>
                      <w:sz w:val="20"/>
                      <w:szCs w:val="20"/>
                    </w:rPr>
                    <w:t>Nom du Membre du Consortium</w:t>
                  </w:r>
                </w:p>
                <w:p w:rsidR="00A93BC4" w:rsidRDefault="0004067E">
                  <w:pPr>
                    <w:widowControl w:val="0"/>
                    <w:pBdr>
                      <w:top w:val="nil"/>
                      <w:left w:val="nil"/>
                      <w:bottom w:val="nil"/>
                      <w:right w:val="nil"/>
                      <w:between w:val="nil"/>
                    </w:pBdr>
                    <w:spacing w:line="240" w:lineRule="auto"/>
                    <w:rPr>
                      <w:rFonts w:ascii="Calibri" w:eastAsia="Calibri" w:hAnsi="Calibri" w:cs="Calibri"/>
                      <w:b/>
                      <w:i/>
                      <w:sz w:val="20"/>
                      <w:szCs w:val="20"/>
                    </w:rPr>
                  </w:pPr>
                  <w:r>
                    <w:rPr>
                      <w:rFonts w:ascii="Calibri" w:eastAsia="Calibri" w:hAnsi="Calibri" w:cs="Calibri"/>
                      <w:b/>
                      <w:i/>
                      <w:sz w:val="20"/>
                      <w:szCs w:val="20"/>
                    </w:rPr>
                    <w:t xml:space="preserve">Name of Consortia Member </w:t>
                  </w:r>
                </w:p>
              </w:tc>
              <w:tc>
                <w:tcPr>
                  <w:tcW w:w="4215" w:type="dxa"/>
                  <w:shd w:val="clear" w:color="auto" w:fill="B7B7B7"/>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rPr>
                      <w:rFonts w:ascii="Calibri" w:eastAsia="Calibri" w:hAnsi="Calibri" w:cs="Calibri"/>
                      <w:b/>
                      <w:i/>
                      <w:sz w:val="20"/>
                      <w:szCs w:val="20"/>
                    </w:rPr>
                  </w:pPr>
                  <w:r>
                    <w:rPr>
                      <w:rFonts w:ascii="Calibri" w:eastAsia="Calibri" w:hAnsi="Calibri" w:cs="Calibri"/>
                      <w:b/>
                      <w:i/>
                      <w:sz w:val="20"/>
                      <w:szCs w:val="20"/>
                    </w:rPr>
                    <w:t>Adresse du site d'abonnement des Membres du Consortium</w:t>
                  </w:r>
                </w:p>
                <w:p w:rsidR="00A93BC4" w:rsidRDefault="0004067E">
                  <w:pPr>
                    <w:widowControl w:val="0"/>
                    <w:pBdr>
                      <w:top w:val="nil"/>
                      <w:left w:val="nil"/>
                      <w:bottom w:val="nil"/>
                      <w:right w:val="nil"/>
                      <w:between w:val="nil"/>
                    </w:pBdr>
                    <w:spacing w:line="240" w:lineRule="auto"/>
                    <w:rPr>
                      <w:rFonts w:ascii="Calibri" w:eastAsia="Calibri" w:hAnsi="Calibri" w:cs="Calibri"/>
                      <w:b/>
                      <w:i/>
                      <w:sz w:val="20"/>
                      <w:szCs w:val="20"/>
                    </w:rPr>
                  </w:pPr>
                  <w:r>
                    <w:rPr>
                      <w:rFonts w:ascii="Calibri" w:eastAsia="Calibri" w:hAnsi="Calibri" w:cs="Calibri"/>
                      <w:b/>
                      <w:i/>
                      <w:sz w:val="20"/>
                      <w:szCs w:val="20"/>
                    </w:rPr>
                    <w:t>Consortia Member Subscription Site address</w:t>
                  </w:r>
                </w:p>
              </w:tc>
              <w:tc>
                <w:tcPr>
                  <w:tcW w:w="3120" w:type="dxa"/>
                  <w:shd w:val="clear" w:color="auto" w:fill="B7B7B7"/>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rPr>
                      <w:rFonts w:ascii="Calibri" w:eastAsia="Calibri" w:hAnsi="Calibri" w:cs="Calibri"/>
                      <w:b/>
                      <w:i/>
                      <w:sz w:val="20"/>
                      <w:szCs w:val="20"/>
                    </w:rPr>
                  </w:pPr>
                  <w:r>
                    <w:rPr>
                      <w:rFonts w:ascii="Calibri" w:eastAsia="Calibri" w:hAnsi="Calibri" w:cs="Calibri"/>
                      <w:b/>
                      <w:i/>
                      <w:sz w:val="20"/>
                      <w:szCs w:val="20"/>
                    </w:rPr>
                    <w:t>Adresse IP (le cas échéant)</w:t>
                  </w:r>
                </w:p>
                <w:p w:rsidR="00A93BC4" w:rsidRDefault="0004067E">
                  <w:pPr>
                    <w:widowControl w:val="0"/>
                    <w:pBdr>
                      <w:top w:val="nil"/>
                      <w:left w:val="nil"/>
                      <w:bottom w:val="nil"/>
                      <w:right w:val="nil"/>
                      <w:between w:val="nil"/>
                    </w:pBdr>
                    <w:spacing w:line="240" w:lineRule="auto"/>
                    <w:rPr>
                      <w:rFonts w:ascii="Calibri" w:eastAsia="Calibri" w:hAnsi="Calibri" w:cs="Calibri"/>
                      <w:b/>
                      <w:i/>
                      <w:sz w:val="20"/>
                      <w:szCs w:val="20"/>
                    </w:rPr>
                  </w:pPr>
                  <w:r>
                    <w:rPr>
                      <w:rFonts w:ascii="Calibri" w:eastAsia="Calibri" w:hAnsi="Calibri" w:cs="Calibri"/>
                      <w:b/>
                      <w:i/>
                      <w:sz w:val="20"/>
                      <w:szCs w:val="20"/>
                    </w:rPr>
                    <w:t>IP address (if applicable)</w:t>
                  </w:r>
                </w:p>
              </w:tc>
            </w:tr>
            <w:tr w:rsidR="00A93BC4">
              <w:tc>
                <w:tcPr>
                  <w:tcW w:w="2925" w:type="dxa"/>
                  <w:shd w:val="clear" w:color="auto" w:fill="auto"/>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highlight w:val="yellow"/>
                    </w:rPr>
                    <w:t>[NOM / NAME 1]</w:t>
                  </w:r>
                </w:p>
              </w:tc>
              <w:tc>
                <w:tcPr>
                  <w:tcW w:w="4215" w:type="dxa"/>
                  <w:shd w:val="clear" w:color="auto" w:fill="auto"/>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highlight w:val="yellow"/>
                    </w:rPr>
                    <w:t xml:space="preserve">[LE PERSONNEL DE VENTE BMJ DOIT INCLURE LES </w:t>
                  </w:r>
                  <w:r>
                    <w:rPr>
                      <w:rFonts w:ascii="Calibri" w:eastAsia="Calibri" w:hAnsi="Calibri" w:cs="Calibri"/>
                      <w:sz w:val="20"/>
                      <w:szCs w:val="20"/>
                      <w:highlight w:val="yellow"/>
                    </w:rPr>
                    <w:lastRenderedPageBreak/>
                    <w:t>NOMS ET LES ADRESSES DES MEMBRES DU CONSORTIA LE CAS ÉCHÉANT / BMJ SALES STAFF TO INCLUDE NAMES AND LOCATION ADDRESSES OF CONSORTIA MEMBERS WHERE APPLICABLE]</w:t>
                  </w:r>
                </w:p>
              </w:tc>
              <w:tc>
                <w:tcPr>
                  <w:tcW w:w="3120" w:type="dxa"/>
                  <w:shd w:val="clear" w:color="auto" w:fill="auto"/>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highlight w:val="yellow"/>
                    </w:rPr>
                    <w:lastRenderedPageBreak/>
                    <w:t xml:space="preserve">[LE PERSONNEL DE VENTE BMJ </w:t>
                  </w:r>
                  <w:r>
                    <w:rPr>
                      <w:rFonts w:ascii="Calibri" w:eastAsia="Calibri" w:hAnsi="Calibri" w:cs="Calibri"/>
                      <w:sz w:val="20"/>
                      <w:szCs w:val="20"/>
                      <w:highlight w:val="yellow"/>
                    </w:rPr>
                    <w:lastRenderedPageBreak/>
                    <w:t>DOIT INCLURE L'ADRESSE IP P</w:t>
                  </w:r>
                  <w:r>
                    <w:rPr>
                      <w:rFonts w:ascii="Calibri" w:eastAsia="Calibri" w:hAnsi="Calibri" w:cs="Calibri"/>
                      <w:sz w:val="20"/>
                      <w:szCs w:val="20"/>
                      <w:highlight w:val="yellow"/>
                    </w:rPr>
                    <w:t>OUR CHAQUE EMPLACEMENT SI L'ACCÈS DOIT ÊTRE ACCORDÉ PAR L'AUTHENTIFICATION DE L'ADRESSE IP /</w:t>
                  </w:r>
                  <w:r>
                    <w:rPr>
                      <w:rFonts w:ascii="Calibri" w:eastAsia="Calibri" w:hAnsi="Calibri" w:cs="Calibri"/>
                      <w:b/>
                      <w:sz w:val="20"/>
                      <w:szCs w:val="20"/>
                      <w:highlight w:val="yellow"/>
                    </w:rPr>
                    <w:t xml:space="preserve"> </w:t>
                  </w:r>
                  <w:r>
                    <w:rPr>
                      <w:rFonts w:ascii="Calibri" w:eastAsia="Calibri" w:hAnsi="Calibri" w:cs="Calibri"/>
                      <w:sz w:val="20"/>
                      <w:szCs w:val="20"/>
                      <w:highlight w:val="yellow"/>
                    </w:rPr>
                    <w:t>BMJ SALES STAFF TO INCLUDE IP ADDRESS FOR EACH LOCATION IF ACCESS IS TO BE GRANTED BY WAY IP ADDRESS AUTHENTICATION]</w:t>
                  </w:r>
                </w:p>
              </w:tc>
            </w:tr>
            <w:tr w:rsidR="00A93BC4">
              <w:tc>
                <w:tcPr>
                  <w:tcW w:w="2925" w:type="dxa"/>
                  <w:shd w:val="clear" w:color="auto" w:fill="auto"/>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sz w:val="20"/>
                      <w:szCs w:val="20"/>
                      <w:highlight w:val="yellow"/>
                    </w:rPr>
                    <w:lastRenderedPageBreak/>
                    <w:t>[NOM / NAME 2]</w:t>
                  </w:r>
                </w:p>
              </w:tc>
              <w:tc>
                <w:tcPr>
                  <w:tcW w:w="4215" w:type="dxa"/>
                  <w:shd w:val="clear" w:color="auto" w:fill="auto"/>
                  <w:tcMar>
                    <w:top w:w="100" w:type="dxa"/>
                    <w:left w:w="100" w:type="dxa"/>
                    <w:bottom w:w="100" w:type="dxa"/>
                    <w:right w:w="100" w:type="dxa"/>
                  </w:tcMar>
                </w:tcPr>
                <w:p w:rsidR="00A93BC4" w:rsidRDefault="00A93BC4">
                  <w:pPr>
                    <w:widowControl w:val="0"/>
                    <w:pBdr>
                      <w:top w:val="nil"/>
                      <w:left w:val="nil"/>
                      <w:bottom w:val="nil"/>
                      <w:right w:val="nil"/>
                      <w:between w:val="nil"/>
                    </w:pBdr>
                    <w:spacing w:line="240" w:lineRule="auto"/>
                    <w:rPr>
                      <w:rFonts w:ascii="Calibri" w:eastAsia="Calibri" w:hAnsi="Calibri" w:cs="Calibri"/>
                      <w:b/>
                      <w:sz w:val="20"/>
                      <w:szCs w:val="20"/>
                    </w:rPr>
                  </w:pPr>
                </w:p>
              </w:tc>
              <w:tc>
                <w:tcPr>
                  <w:tcW w:w="3120" w:type="dxa"/>
                  <w:shd w:val="clear" w:color="auto" w:fill="auto"/>
                  <w:tcMar>
                    <w:top w:w="100" w:type="dxa"/>
                    <w:left w:w="100" w:type="dxa"/>
                    <w:bottom w:w="100" w:type="dxa"/>
                    <w:right w:w="100" w:type="dxa"/>
                  </w:tcMar>
                </w:tcPr>
                <w:p w:rsidR="00A93BC4" w:rsidRDefault="00A93BC4">
                  <w:pPr>
                    <w:widowControl w:val="0"/>
                    <w:pBdr>
                      <w:top w:val="nil"/>
                      <w:left w:val="nil"/>
                      <w:bottom w:val="nil"/>
                      <w:right w:val="nil"/>
                      <w:between w:val="nil"/>
                    </w:pBdr>
                    <w:spacing w:line="240" w:lineRule="auto"/>
                    <w:rPr>
                      <w:rFonts w:ascii="Calibri" w:eastAsia="Calibri" w:hAnsi="Calibri" w:cs="Calibri"/>
                      <w:b/>
                      <w:sz w:val="20"/>
                      <w:szCs w:val="20"/>
                    </w:rPr>
                  </w:pPr>
                </w:p>
              </w:tc>
            </w:tr>
          </w:tbl>
          <w:p w:rsidR="00A93BC4" w:rsidRDefault="00A93BC4">
            <w:pPr>
              <w:widowControl w:val="0"/>
              <w:pBdr>
                <w:top w:val="nil"/>
                <w:left w:val="nil"/>
                <w:bottom w:val="nil"/>
                <w:right w:val="nil"/>
                <w:between w:val="nil"/>
              </w:pBdr>
              <w:spacing w:line="240" w:lineRule="auto"/>
              <w:jc w:val="both"/>
              <w:rPr>
                <w:rFonts w:ascii="Calibri" w:eastAsia="Calibri" w:hAnsi="Calibri" w:cs="Calibri"/>
                <w:b/>
                <w:sz w:val="20"/>
                <w:szCs w:val="20"/>
              </w:rPr>
            </w:pPr>
          </w:p>
        </w:tc>
      </w:tr>
    </w:tbl>
    <w:p w:rsidR="00A93BC4" w:rsidRDefault="00A93BC4"/>
    <w:tbl>
      <w:tblPr>
        <w:tblStyle w:val="a6"/>
        <w:tblW w:w="10590" w:type="dxa"/>
        <w:tblInd w:w="-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45"/>
        <w:gridCol w:w="5085"/>
        <w:gridCol w:w="4860"/>
      </w:tblGrid>
      <w:tr w:rsidR="00A93BC4">
        <w:trPr>
          <w:trHeight w:val="420"/>
        </w:trPr>
        <w:tc>
          <w:tcPr>
            <w:tcW w:w="5730" w:type="dxa"/>
            <w:gridSpan w:val="2"/>
            <w:tcBorders>
              <w:top w:val="nil"/>
              <w:left w:val="nil"/>
              <w:bottom w:val="nil"/>
            </w:tcBorders>
            <w:shd w:val="clear" w:color="auto" w:fill="auto"/>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pPr>
            <w:r>
              <w:rPr>
                <w:rFonts w:ascii="Calibri" w:eastAsia="Calibri" w:hAnsi="Calibri" w:cs="Calibri"/>
                <w:b/>
                <w:sz w:val="20"/>
                <w:szCs w:val="20"/>
              </w:rPr>
              <w:t>PARTIE C : CONDITIONS DE LICENCE</w:t>
            </w:r>
          </w:p>
        </w:tc>
        <w:tc>
          <w:tcPr>
            <w:tcW w:w="4860" w:type="dxa"/>
            <w:tcBorders>
              <w:top w:val="nil"/>
              <w:left w:val="nil"/>
              <w:bottom w:val="nil"/>
              <w:right w:val="nil"/>
            </w:tcBorders>
            <w:shd w:val="clear" w:color="auto" w:fill="EFEFEF"/>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pPr>
            <w:r>
              <w:rPr>
                <w:rFonts w:ascii="Calibri" w:eastAsia="Calibri" w:hAnsi="Calibri" w:cs="Calibri"/>
                <w:b/>
                <w:sz w:val="20"/>
                <w:szCs w:val="20"/>
              </w:rPr>
              <w:t>PART C: LICENCE TERMS</w:t>
            </w:r>
          </w:p>
        </w:tc>
      </w:tr>
      <w:tr w:rsidR="00A93BC4">
        <w:tc>
          <w:tcPr>
            <w:tcW w:w="645" w:type="dxa"/>
            <w:tcBorders>
              <w:top w:val="nil"/>
              <w:left w:val="nil"/>
              <w:bottom w:val="nil"/>
              <w:right w:val="nil"/>
            </w:tcBorders>
            <w:shd w:val="clear" w:color="auto" w:fill="auto"/>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1.</w:t>
            </w:r>
          </w:p>
        </w:tc>
        <w:tc>
          <w:tcPr>
            <w:tcW w:w="5085" w:type="dxa"/>
            <w:tcBorders>
              <w:top w:val="nil"/>
              <w:left w:val="nil"/>
              <w:bottom w:val="nil"/>
              <w:right w:val="nil"/>
            </w:tcBorders>
            <w:shd w:val="clear" w:color="auto" w:fill="auto"/>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b/>
                <w:sz w:val="20"/>
                <w:szCs w:val="20"/>
                <w:u w:val="single"/>
              </w:rPr>
              <w:t>Définitions</w:t>
            </w:r>
            <w:r>
              <w:rPr>
                <w:rFonts w:ascii="Calibri" w:eastAsia="Calibri" w:hAnsi="Calibri" w:cs="Calibri"/>
                <w:sz w:val="20"/>
                <w:szCs w:val="20"/>
              </w:rPr>
              <w:t xml:space="preserve">  En plus des termes définis dans la Partie A, les termes définis suivants sont </w:t>
            </w:r>
            <w:proofErr w:type="gramStart"/>
            <w:r>
              <w:rPr>
                <w:rFonts w:ascii="Calibri" w:eastAsia="Calibri" w:hAnsi="Calibri" w:cs="Calibri"/>
                <w:sz w:val="20"/>
                <w:szCs w:val="20"/>
              </w:rPr>
              <w:t>utilisés</w:t>
            </w:r>
            <w:proofErr w:type="gramEnd"/>
            <w:r>
              <w:rPr>
                <w:rFonts w:ascii="Calibri" w:eastAsia="Calibri" w:hAnsi="Calibri" w:cs="Calibri"/>
                <w:sz w:val="20"/>
                <w:szCs w:val="20"/>
              </w:rPr>
              <w:t xml:space="preserve"> dans le présent Accord:</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b/>
                <w:sz w:val="20"/>
                <w:szCs w:val="20"/>
              </w:rPr>
              <w:t>Accord:</w:t>
            </w:r>
            <w:r>
              <w:rPr>
                <w:rFonts w:ascii="Calibri" w:eastAsia="Calibri" w:hAnsi="Calibri" w:cs="Calibri"/>
                <w:sz w:val="20"/>
                <w:szCs w:val="20"/>
              </w:rPr>
              <w:t xml:space="preserve"> ce document, y compris toutes les annexes et toutes les variations ou addenda correctement exécutés.</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b/>
                <w:sz w:val="20"/>
                <w:szCs w:val="20"/>
              </w:rPr>
              <w:t>Année d'Abonnement:</w:t>
            </w:r>
            <w:r>
              <w:rPr>
                <w:rFonts w:ascii="Calibri" w:eastAsia="Calibri" w:hAnsi="Calibri" w:cs="Calibri"/>
                <w:sz w:val="20"/>
                <w:szCs w:val="20"/>
              </w:rPr>
              <w:t xml:space="preserve"> chaque période de 12 mois de la Durée d'Abonnement.</w:t>
            </w: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b/>
                <w:sz w:val="20"/>
                <w:szCs w:val="20"/>
              </w:rPr>
              <w:t>Conditions du Site Web:</w:t>
            </w:r>
            <w:r>
              <w:rPr>
                <w:rFonts w:ascii="Calibri" w:eastAsia="Calibri" w:hAnsi="Calibri" w:cs="Calibri"/>
                <w:sz w:val="20"/>
                <w:szCs w:val="20"/>
              </w:rPr>
              <w:t xml:space="preserve"> les conditions générales et les avis de confidentialité qu</w:t>
            </w:r>
            <w:r>
              <w:rPr>
                <w:rFonts w:ascii="Calibri" w:eastAsia="Calibri" w:hAnsi="Calibri" w:cs="Calibri"/>
                <w:sz w:val="20"/>
                <w:szCs w:val="20"/>
              </w:rPr>
              <w:t>i régissent l'utilisation de ce Site Web.</w:t>
            </w: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b/>
                <w:sz w:val="20"/>
                <w:szCs w:val="20"/>
              </w:rPr>
              <w:t xml:space="preserve">Lois DP: </w:t>
            </w:r>
            <w:r>
              <w:rPr>
                <w:rFonts w:ascii="Calibri" w:eastAsia="Calibri" w:hAnsi="Calibri" w:cs="Calibri"/>
                <w:sz w:val="20"/>
                <w:szCs w:val="20"/>
              </w:rPr>
              <w:t>le Règlement général sur la protection des données du Royaume-Uni, la Loi sur la protection des données 2018, le Règlement général sur la protection des données (UE) 2016/679, le Règlement sur la confident</w:t>
            </w:r>
            <w:r>
              <w:rPr>
                <w:rFonts w:ascii="Calibri" w:eastAsia="Calibri" w:hAnsi="Calibri" w:cs="Calibri"/>
                <w:sz w:val="20"/>
                <w:szCs w:val="20"/>
              </w:rPr>
              <w:t>ialité et les communications électroniques de 2003 et toutes les autres lois applicables (chacune telle que modifiée ou remplacée de temps à autre) et les termes processus, personne concernée et données personnelles auront le sens défini dans les lois DP.</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b/>
                <w:sz w:val="20"/>
                <w:szCs w:val="20"/>
              </w:rPr>
              <w:t xml:space="preserve">Méthode d'Authentification: </w:t>
            </w:r>
            <w:r>
              <w:rPr>
                <w:rFonts w:ascii="Calibri" w:eastAsia="Calibri" w:hAnsi="Calibri" w:cs="Calibri"/>
                <w:sz w:val="20"/>
                <w:szCs w:val="20"/>
              </w:rPr>
              <w:t>les moyens d'authentification de l'utilisateur déterminés par BMJ et par lesquels l'accès au matériel sous licence est autorisé, ce qui peut inclure l'authentification de l'adresse IP, le jeton d'accès et l'enregistrement de l'u</w:t>
            </w:r>
            <w:r>
              <w:rPr>
                <w:rFonts w:ascii="Calibri" w:eastAsia="Calibri" w:hAnsi="Calibri" w:cs="Calibri"/>
                <w:sz w:val="20"/>
                <w:szCs w:val="20"/>
              </w:rPr>
              <w:t>tilisateur.</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b/>
                <w:sz w:val="20"/>
                <w:szCs w:val="20"/>
              </w:rPr>
              <w:t xml:space="preserve">Parties: </w:t>
            </w:r>
            <w:r>
              <w:rPr>
                <w:rFonts w:ascii="Calibri" w:eastAsia="Calibri" w:hAnsi="Calibri" w:cs="Calibri"/>
                <w:sz w:val="20"/>
                <w:szCs w:val="20"/>
              </w:rPr>
              <w:t>BMJ et l'Abonné. Partie signifie l'un ou l'autre.</w:t>
            </w:r>
          </w:p>
          <w:p w:rsidR="00A93BC4" w:rsidRDefault="00A93BC4">
            <w:pPr>
              <w:widowControl w:val="0"/>
              <w:pBdr>
                <w:top w:val="nil"/>
                <w:left w:val="nil"/>
                <w:bottom w:val="nil"/>
                <w:right w:val="nil"/>
                <w:between w:val="nil"/>
              </w:pBdr>
              <w:spacing w:line="240" w:lineRule="auto"/>
              <w:jc w:val="both"/>
              <w:rPr>
                <w:rFonts w:ascii="Calibri" w:eastAsia="Calibri" w:hAnsi="Calibri" w:cs="Calibri"/>
                <w:sz w:val="20"/>
                <w:szCs w:val="20"/>
              </w:rPr>
            </w:pP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b/>
                <w:sz w:val="20"/>
                <w:szCs w:val="20"/>
              </w:rPr>
              <w:t xml:space="preserve">Utilisateurs autorisés: </w:t>
            </w:r>
            <w:r>
              <w:rPr>
                <w:rFonts w:ascii="Calibri" w:eastAsia="Calibri" w:hAnsi="Calibri" w:cs="Calibri"/>
                <w:sz w:val="20"/>
                <w:szCs w:val="20"/>
              </w:rPr>
              <w:t>employés, entrepreneurs indépendants et/ou étudiants de l'Abonné (ou lorsque l'Abonné conclut un contrat au nom d'un consortium, chaque Membre du Consortium) qu</w:t>
            </w:r>
            <w:r>
              <w:rPr>
                <w:rFonts w:ascii="Calibri" w:eastAsia="Calibri" w:hAnsi="Calibri" w:cs="Calibri"/>
                <w:sz w:val="20"/>
                <w:szCs w:val="20"/>
              </w:rPr>
              <w:t>i sont autorisés par l'Abonné à avoir accès au Contenu sous licence à partir d'un Site d'abonnement. Les utilisateurs autorisés incluent les utilisateurs sans rendez-vous.</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b/>
                <w:sz w:val="20"/>
                <w:szCs w:val="20"/>
              </w:rPr>
              <w:t>Site Web</w:t>
            </w:r>
            <w:r>
              <w:rPr>
                <w:rFonts w:ascii="Calibri" w:eastAsia="Calibri" w:hAnsi="Calibri" w:cs="Calibri"/>
                <w:sz w:val="20"/>
                <w:szCs w:val="20"/>
              </w:rPr>
              <w:t>: le ou les sites Web et/ou applications mobiles contrôlés par BMJ sur lesqu</w:t>
            </w:r>
            <w:r>
              <w:rPr>
                <w:rFonts w:ascii="Calibri" w:eastAsia="Calibri" w:hAnsi="Calibri" w:cs="Calibri"/>
                <w:sz w:val="20"/>
                <w:szCs w:val="20"/>
              </w:rPr>
              <w:t>els le Matériel sous Licence est affiché.</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b/>
                <w:sz w:val="20"/>
                <w:szCs w:val="20"/>
              </w:rPr>
              <w:t>Utilisateur sans rendez-vous:</w:t>
            </w:r>
            <w:r>
              <w:rPr>
                <w:rFonts w:ascii="Calibri" w:eastAsia="Calibri" w:hAnsi="Calibri" w:cs="Calibri"/>
                <w:sz w:val="20"/>
                <w:szCs w:val="20"/>
              </w:rPr>
              <w:t xml:space="preserve"> un visiteur d'un Site d'Abonnement qui est autorisé à accéder aux services d'information de l'Abonné (ou, le cas échéant, d'un Membre du Consortium) en raison de son emplacement physiq</w:t>
            </w:r>
            <w:r>
              <w:rPr>
                <w:rFonts w:ascii="Calibri" w:eastAsia="Calibri" w:hAnsi="Calibri" w:cs="Calibri"/>
                <w:sz w:val="20"/>
                <w:szCs w:val="20"/>
              </w:rPr>
              <w:t>ue sur ce Site d'Abonnement.</w:t>
            </w:r>
          </w:p>
        </w:tc>
        <w:tc>
          <w:tcPr>
            <w:tcW w:w="4860" w:type="dxa"/>
            <w:tcBorders>
              <w:top w:val="nil"/>
              <w:left w:val="nil"/>
              <w:bottom w:val="nil"/>
              <w:right w:val="nil"/>
            </w:tcBorders>
            <w:shd w:val="clear" w:color="auto" w:fill="EFEFEF"/>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b/>
                <w:sz w:val="20"/>
                <w:szCs w:val="20"/>
                <w:u w:val="single"/>
              </w:rPr>
              <w:t>Definitions</w:t>
            </w:r>
            <w:r>
              <w:rPr>
                <w:rFonts w:ascii="Calibri" w:eastAsia="Calibri" w:hAnsi="Calibri" w:cs="Calibri"/>
                <w:b/>
                <w:sz w:val="20"/>
                <w:szCs w:val="20"/>
              </w:rPr>
              <w:t xml:space="preserve">   </w:t>
            </w:r>
            <w:r>
              <w:rPr>
                <w:rFonts w:ascii="Calibri" w:eastAsia="Calibri" w:hAnsi="Calibri" w:cs="Calibri"/>
                <w:sz w:val="20"/>
                <w:szCs w:val="20"/>
              </w:rPr>
              <w:t>In addition to the terms defined in Part A, the following defined terms are used in this Agreement:</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b/>
                <w:sz w:val="20"/>
                <w:szCs w:val="20"/>
              </w:rPr>
              <w:t xml:space="preserve">Agreement: </w:t>
            </w:r>
            <w:r>
              <w:rPr>
                <w:rFonts w:ascii="Calibri" w:eastAsia="Calibri" w:hAnsi="Calibri" w:cs="Calibri"/>
                <w:sz w:val="20"/>
                <w:szCs w:val="20"/>
              </w:rPr>
              <w:t>this document including any schedules and any properly executed variations or addenda.</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b/>
                <w:sz w:val="20"/>
                <w:szCs w:val="20"/>
              </w:rPr>
              <w:t>Subscription Ye</w:t>
            </w:r>
            <w:r>
              <w:rPr>
                <w:rFonts w:ascii="Calibri" w:eastAsia="Calibri" w:hAnsi="Calibri" w:cs="Calibri"/>
                <w:b/>
                <w:sz w:val="20"/>
                <w:szCs w:val="20"/>
              </w:rPr>
              <w:t>ar:</w:t>
            </w:r>
            <w:r>
              <w:rPr>
                <w:rFonts w:ascii="Calibri" w:eastAsia="Calibri" w:hAnsi="Calibri" w:cs="Calibri"/>
                <w:sz w:val="20"/>
                <w:szCs w:val="20"/>
              </w:rPr>
              <w:t xml:space="preserve"> each 12-month period of the Subscription Term. </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b/>
                <w:sz w:val="20"/>
                <w:szCs w:val="20"/>
              </w:rPr>
              <w:t>Website Terms:</w:t>
            </w:r>
            <w:r>
              <w:rPr>
                <w:rFonts w:ascii="Calibri" w:eastAsia="Calibri" w:hAnsi="Calibri" w:cs="Calibri"/>
                <w:sz w:val="20"/>
                <w:szCs w:val="20"/>
              </w:rPr>
              <w:t xml:space="preserve"> the terms and conditions and privacy notices which govern the use of that Website. </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b/>
                <w:sz w:val="20"/>
                <w:szCs w:val="20"/>
              </w:rPr>
              <w:t>DP Laws:</w:t>
            </w:r>
            <w:r>
              <w:rPr>
                <w:rFonts w:ascii="Calibri" w:eastAsia="Calibri" w:hAnsi="Calibri" w:cs="Calibri"/>
                <w:sz w:val="20"/>
                <w:szCs w:val="20"/>
              </w:rPr>
              <w:t xml:space="preserve"> the UK General Data Protection Regulation, the Data Protection Act 2018, General Data Protection Regulation (EU) 2016/679, the Privacy and Electronic Communications Regulations 2003 and all other applicable laws (each as amended or replaced from time to t</w:t>
            </w:r>
            <w:r>
              <w:rPr>
                <w:rFonts w:ascii="Calibri" w:eastAsia="Calibri" w:hAnsi="Calibri" w:cs="Calibri"/>
                <w:sz w:val="20"/>
                <w:szCs w:val="20"/>
              </w:rPr>
              <w:t xml:space="preserve">ime) and the terms </w:t>
            </w:r>
            <w:r>
              <w:rPr>
                <w:rFonts w:ascii="Calibri" w:eastAsia="Calibri" w:hAnsi="Calibri" w:cs="Calibri"/>
                <w:b/>
                <w:sz w:val="20"/>
                <w:szCs w:val="20"/>
              </w:rPr>
              <w:t>process</w:t>
            </w:r>
            <w:r>
              <w:rPr>
                <w:rFonts w:ascii="Calibri" w:eastAsia="Calibri" w:hAnsi="Calibri" w:cs="Calibri"/>
                <w:sz w:val="20"/>
                <w:szCs w:val="20"/>
              </w:rPr>
              <w:t xml:space="preserve">, </w:t>
            </w:r>
            <w:r>
              <w:rPr>
                <w:rFonts w:ascii="Calibri" w:eastAsia="Calibri" w:hAnsi="Calibri" w:cs="Calibri"/>
                <w:b/>
                <w:sz w:val="20"/>
                <w:szCs w:val="20"/>
              </w:rPr>
              <w:t xml:space="preserve">data subject </w:t>
            </w:r>
            <w:r>
              <w:rPr>
                <w:rFonts w:ascii="Calibri" w:eastAsia="Calibri" w:hAnsi="Calibri" w:cs="Calibri"/>
                <w:sz w:val="20"/>
                <w:szCs w:val="20"/>
              </w:rPr>
              <w:t xml:space="preserve">and </w:t>
            </w:r>
            <w:r>
              <w:rPr>
                <w:rFonts w:ascii="Calibri" w:eastAsia="Calibri" w:hAnsi="Calibri" w:cs="Calibri"/>
                <w:b/>
                <w:sz w:val="20"/>
                <w:szCs w:val="20"/>
              </w:rPr>
              <w:t>personal data</w:t>
            </w:r>
            <w:r>
              <w:rPr>
                <w:rFonts w:ascii="Calibri" w:eastAsia="Calibri" w:hAnsi="Calibri" w:cs="Calibri"/>
                <w:sz w:val="20"/>
                <w:szCs w:val="20"/>
              </w:rPr>
              <w:t xml:space="preserve"> shall have the meanings as defined in the DP Laws.</w:t>
            </w:r>
          </w:p>
          <w:p w:rsidR="00A93BC4" w:rsidRDefault="00A93BC4">
            <w:pPr>
              <w:widowControl w:val="0"/>
              <w:pBdr>
                <w:top w:val="nil"/>
                <w:left w:val="nil"/>
                <w:bottom w:val="nil"/>
                <w:right w:val="nil"/>
                <w:between w:val="nil"/>
              </w:pBdr>
              <w:spacing w:line="240" w:lineRule="auto"/>
              <w:jc w:val="both"/>
              <w:rPr>
                <w:rFonts w:ascii="Calibri" w:eastAsia="Calibri" w:hAnsi="Calibri" w:cs="Calibri"/>
                <w:b/>
                <w:sz w:val="20"/>
                <w:szCs w:val="20"/>
              </w:rPr>
            </w:pP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b/>
                <w:sz w:val="20"/>
                <w:szCs w:val="20"/>
              </w:rPr>
              <w:t xml:space="preserve">Authentication Method: </w:t>
            </w:r>
            <w:r>
              <w:rPr>
                <w:rFonts w:ascii="Calibri" w:eastAsia="Calibri" w:hAnsi="Calibri" w:cs="Calibri"/>
                <w:sz w:val="20"/>
                <w:szCs w:val="20"/>
              </w:rPr>
              <w:t>the means of user authentication determined by BMJ and through which access to Licensed Material is permitted which may in</w:t>
            </w:r>
            <w:r>
              <w:rPr>
                <w:rFonts w:ascii="Calibri" w:eastAsia="Calibri" w:hAnsi="Calibri" w:cs="Calibri"/>
                <w:sz w:val="20"/>
                <w:szCs w:val="20"/>
              </w:rPr>
              <w:t xml:space="preserve">clude IP address authentication, access token and user registration. </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b/>
                <w:sz w:val="20"/>
                <w:szCs w:val="20"/>
              </w:rPr>
              <w:t xml:space="preserve">Parties: </w:t>
            </w:r>
            <w:r>
              <w:rPr>
                <w:rFonts w:ascii="Calibri" w:eastAsia="Calibri" w:hAnsi="Calibri" w:cs="Calibri"/>
                <w:sz w:val="20"/>
                <w:szCs w:val="20"/>
              </w:rPr>
              <w:t xml:space="preserve">BMJ and the Subscriber. </w:t>
            </w:r>
            <w:r>
              <w:rPr>
                <w:rFonts w:ascii="Calibri" w:eastAsia="Calibri" w:hAnsi="Calibri" w:cs="Calibri"/>
                <w:b/>
                <w:sz w:val="20"/>
                <w:szCs w:val="20"/>
              </w:rPr>
              <w:t xml:space="preserve">Party </w:t>
            </w:r>
            <w:r>
              <w:rPr>
                <w:rFonts w:ascii="Calibri" w:eastAsia="Calibri" w:hAnsi="Calibri" w:cs="Calibri"/>
                <w:sz w:val="20"/>
                <w:szCs w:val="20"/>
              </w:rPr>
              <w:t>shall mean either of them.</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b/>
                <w:sz w:val="20"/>
                <w:szCs w:val="20"/>
              </w:rPr>
              <w:t xml:space="preserve">Authorised Users: </w:t>
            </w:r>
            <w:r>
              <w:rPr>
                <w:rFonts w:ascii="Calibri" w:eastAsia="Calibri" w:hAnsi="Calibri" w:cs="Calibri"/>
                <w:sz w:val="20"/>
                <w:szCs w:val="20"/>
              </w:rPr>
              <w:t>employees, independent contractors and/or students of the Subscriber (or where the Subscriber is contr</w:t>
            </w:r>
            <w:r>
              <w:rPr>
                <w:rFonts w:ascii="Calibri" w:eastAsia="Calibri" w:hAnsi="Calibri" w:cs="Calibri"/>
                <w:sz w:val="20"/>
                <w:szCs w:val="20"/>
              </w:rPr>
              <w:t>acting on behalf of a consortia, of each Consortia Member) who are authorised by the Subscriber to have access to the Licensed Material from a Subscription Site.  Authorised Users includes Walk-In Users.</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b/>
                <w:sz w:val="20"/>
                <w:szCs w:val="20"/>
              </w:rPr>
              <w:t>Website:</w:t>
            </w:r>
            <w:r>
              <w:rPr>
                <w:rFonts w:ascii="Calibri" w:eastAsia="Calibri" w:hAnsi="Calibri" w:cs="Calibri"/>
                <w:sz w:val="20"/>
                <w:szCs w:val="20"/>
              </w:rPr>
              <w:t xml:space="preserve"> the BMJ controlled website(s) and/or mobile</w:t>
            </w:r>
            <w:r>
              <w:rPr>
                <w:rFonts w:ascii="Calibri" w:eastAsia="Calibri" w:hAnsi="Calibri" w:cs="Calibri"/>
                <w:sz w:val="20"/>
                <w:szCs w:val="20"/>
              </w:rPr>
              <w:t xml:space="preserve"> applications upon which the Licensed Material is displayed. </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b/>
                <w:sz w:val="20"/>
                <w:szCs w:val="20"/>
              </w:rPr>
              <w:t>Walk-In User:</w:t>
            </w:r>
            <w:r>
              <w:rPr>
                <w:rFonts w:ascii="Calibri" w:eastAsia="Calibri" w:hAnsi="Calibri" w:cs="Calibri"/>
                <w:sz w:val="20"/>
                <w:szCs w:val="20"/>
              </w:rPr>
              <w:t xml:space="preserve"> a visitor to a Subscription Site  who is permitted to access the Subscriber’s (or where applicable a Consortia Member’s) information services as a result of their physical location within that Subscription Site.</w:t>
            </w:r>
          </w:p>
          <w:p w:rsidR="00A93BC4" w:rsidRDefault="00A93BC4">
            <w:pPr>
              <w:widowControl w:val="0"/>
              <w:pBdr>
                <w:top w:val="nil"/>
                <w:left w:val="nil"/>
                <w:bottom w:val="nil"/>
                <w:right w:val="nil"/>
                <w:between w:val="nil"/>
              </w:pBdr>
              <w:spacing w:line="240" w:lineRule="auto"/>
              <w:jc w:val="both"/>
              <w:rPr>
                <w:rFonts w:ascii="Calibri" w:eastAsia="Calibri" w:hAnsi="Calibri" w:cs="Calibri"/>
                <w:sz w:val="20"/>
                <w:szCs w:val="20"/>
              </w:rPr>
            </w:pPr>
          </w:p>
        </w:tc>
      </w:tr>
      <w:tr w:rsidR="00A93BC4">
        <w:tc>
          <w:tcPr>
            <w:tcW w:w="645" w:type="dxa"/>
            <w:tcBorders>
              <w:top w:val="nil"/>
              <w:left w:val="nil"/>
              <w:bottom w:val="nil"/>
              <w:right w:val="nil"/>
            </w:tcBorders>
            <w:shd w:val="clear" w:color="auto" w:fill="auto"/>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2.</w:t>
            </w:r>
          </w:p>
        </w:tc>
        <w:tc>
          <w:tcPr>
            <w:tcW w:w="5085" w:type="dxa"/>
            <w:tcBorders>
              <w:top w:val="nil"/>
              <w:left w:val="nil"/>
              <w:bottom w:val="nil"/>
              <w:right w:val="nil"/>
            </w:tcBorders>
            <w:shd w:val="clear" w:color="auto" w:fill="auto"/>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b/>
                <w:sz w:val="20"/>
                <w:szCs w:val="20"/>
                <w:u w:val="single"/>
              </w:rPr>
              <w:t>Interprétation</w:t>
            </w:r>
            <w:r>
              <w:rPr>
                <w:rFonts w:ascii="Calibri" w:eastAsia="Calibri" w:hAnsi="Calibri" w:cs="Calibri"/>
                <w:b/>
                <w:sz w:val="20"/>
                <w:szCs w:val="20"/>
              </w:rPr>
              <w:t xml:space="preserve"> </w:t>
            </w:r>
            <w:r>
              <w:rPr>
                <w:rFonts w:ascii="Calibri" w:eastAsia="Calibri" w:hAnsi="Calibri" w:cs="Calibri"/>
                <w:sz w:val="20"/>
                <w:szCs w:val="20"/>
              </w:rPr>
              <w:t>Tous les mots suivant l</w:t>
            </w:r>
            <w:r>
              <w:rPr>
                <w:rFonts w:ascii="Calibri" w:eastAsia="Calibri" w:hAnsi="Calibri" w:cs="Calibri"/>
                <w:sz w:val="20"/>
                <w:szCs w:val="20"/>
              </w:rPr>
              <w:t xml:space="preserve">es termes </w:t>
            </w:r>
            <w:r>
              <w:rPr>
                <w:rFonts w:ascii="Calibri" w:eastAsia="Calibri" w:hAnsi="Calibri" w:cs="Calibri"/>
                <w:b/>
                <w:i/>
                <w:sz w:val="20"/>
                <w:szCs w:val="20"/>
              </w:rPr>
              <w:t>y compris</w:t>
            </w:r>
            <w:r>
              <w:rPr>
                <w:rFonts w:ascii="Calibri" w:eastAsia="Calibri" w:hAnsi="Calibri" w:cs="Calibri"/>
                <w:sz w:val="20"/>
                <w:szCs w:val="20"/>
              </w:rPr>
              <w:t xml:space="preserve">, </w:t>
            </w:r>
            <w:r>
              <w:rPr>
                <w:rFonts w:ascii="Calibri" w:eastAsia="Calibri" w:hAnsi="Calibri" w:cs="Calibri"/>
                <w:b/>
                <w:i/>
                <w:sz w:val="20"/>
                <w:szCs w:val="20"/>
              </w:rPr>
              <w:t>tels que</w:t>
            </w:r>
            <w:r>
              <w:rPr>
                <w:rFonts w:ascii="Calibri" w:eastAsia="Calibri" w:hAnsi="Calibri" w:cs="Calibri"/>
                <w:sz w:val="20"/>
                <w:szCs w:val="20"/>
              </w:rPr>
              <w:t>,</w:t>
            </w:r>
            <w:r>
              <w:rPr>
                <w:rFonts w:ascii="Calibri" w:eastAsia="Calibri" w:hAnsi="Calibri" w:cs="Calibri"/>
                <w:b/>
                <w:i/>
                <w:sz w:val="20"/>
                <w:szCs w:val="20"/>
              </w:rPr>
              <w:t xml:space="preserve"> en particulier</w:t>
            </w:r>
            <w:r>
              <w:rPr>
                <w:rFonts w:ascii="Calibri" w:eastAsia="Calibri" w:hAnsi="Calibri" w:cs="Calibri"/>
                <w:sz w:val="20"/>
                <w:szCs w:val="20"/>
              </w:rPr>
              <w:t xml:space="preserve">, </w:t>
            </w:r>
            <w:r>
              <w:rPr>
                <w:rFonts w:ascii="Calibri" w:eastAsia="Calibri" w:hAnsi="Calibri" w:cs="Calibri"/>
                <w:b/>
                <w:i/>
                <w:sz w:val="20"/>
                <w:szCs w:val="20"/>
              </w:rPr>
              <w:t>par exemple</w:t>
            </w:r>
            <w:r>
              <w:rPr>
                <w:rFonts w:ascii="Calibri" w:eastAsia="Calibri" w:hAnsi="Calibri" w:cs="Calibri"/>
                <w:sz w:val="20"/>
                <w:szCs w:val="20"/>
              </w:rPr>
              <w:t xml:space="preserve"> ou toute expression similaire doivent être interprétés comme illustratifs et ne </w:t>
            </w:r>
            <w:r>
              <w:rPr>
                <w:rFonts w:ascii="Calibri" w:eastAsia="Calibri" w:hAnsi="Calibri" w:cs="Calibri"/>
                <w:sz w:val="20"/>
                <w:szCs w:val="20"/>
              </w:rPr>
              <w:lastRenderedPageBreak/>
              <w:t>doivent pas limiter le sens des mots, description, définition, expression ou terme précédant ces termes. Toute obliga</w:t>
            </w:r>
            <w:r>
              <w:rPr>
                <w:rFonts w:ascii="Calibri" w:eastAsia="Calibri" w:hAnsi="Calibri" w:cs="Calibri"/>
                <w:sz w:val="20"/>
                <w:szCs w:val="20"/>
              </w:rPr>
              <w:t>tion pour une Partie de ne pas faire quelque chose comprend une obligation de ne pas permettre que cette chose soit faite.</w:t>
            </w:r>
          </w:p>
        </w:tc>
        <w:tc>
          <w:tcPr>
            <w:tcW w:w="4860" w:type="dxa"/>
            <w:tcBorders>
              <w:top w:val="nil"/>
              <w:left w:val="nil"/>
              <w:bottom w:val="nil"/>
              <w:right w:val="nil"/>
            </w:tcBorders>
            <w:shd w:val="clear" w:color="auto" w:fill="EFEFEF"/>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jc w:val="both"/>
              <w:rPr>
                <w:rFonts w:ascii="Calibri" w:eastAsia="Calibri" w:hAnsi="Calibri" w:cs="Calibri"/>
                <w:b/>
                <w:sz w:val="20"/>
                <w:szCs w:val="20"/>
              </w:rPr>
            </w:pPr>
            <w:r>
              <w:rPr>
                <w:rFonts w:ascii="Calibri" w:eastAsia="Calibri" w:hAnsi="Calibri" w:cs="Calibri"/>
                <w:b/>
                <w:sz w:val="20"/>
                <w:szCs w:val="20"/>
                <w:u w:val="single"/>
              </w:rPr>
              <w:lastRenderedPageBreak/>
              <w:t>Interpretation</w:t>
            </w:r>
            <w:r>
              <w:rPr>
                <w:rFonts w:ascii="Calibri" w:eastAsia="Calibri" w:hAnsi="Calibri" w:cs="Calibri"/>
                <w:b/>
                <w:sz w:val="20"/>
                <w:szCs w:val="20"/>
              </w:rPr>
              <w:t xml:space="preserve">  </w:t>
            </w:r>
            <w:r>
              <w:rPr>
                <w:rFonts w:ascii="Calibri" w:eastAsia="Calibri" w:hAnsi="Calibri" w:cs="Calibri"/>
                <w:sz w:val="20"/>
                <w:szCs w:val="20"/>
              </w:rPr>
              <w:t xml:space="preserve">Any words following the terms </w:t>
            </w:r>
            <w:r>
              <w:rPr>
                <w:rFonts w:ascii="Calibri" w:eastAsia="Calibri" w:hAnsi="Calibri" w:cs="Calibri"/>
                <w:b/>
                <w:i/>
                <w:sz w:val="20"/>
                <w:szCs w:val="20"/>
              </w:rPr>
              <w:t>including, such as, in particular, for example</w:t>
            </w:r>
            <w:r>
              <w:rPr>
                <w:rFonts w:ascii="Calibri" w:eastAsia="Calibri" w:hAnsi="Calibri" w:cs="Calibri"/>
                <w:sz w:val="20"/>
                <w:szCs w:val="20"/>
              </w:rPr>
              <w:t xml:space="preserve"> or any similar expression shall be construed as illustrative and shall not </w:t>
            </w:r>
            <w:r>
              <w:rPr>
                <w:rFonts w:ascii="Calibri" w:eastAsia="Calibri" w:hAnsi="Calibri" w:cs="Calibri"/>
                <w:sz w:val="20"/>
                <w:szCs w:val="20"/>
              </w:rPr>
              <w:lastRenderedPageBreak/>
              <w:t xml:space="preserve">limit the sense of the words, description, definition, phrase or term preceding those terms. Any obligation on a Party not to do something includes an obligation not to allow that </w:t>
            </w:r>
            <w:r>
              <w:rPr>
                <w:rFonts w:ascii="Calibri" w:eastAsia="Calibri" w:hAnsi="Calibri" w:cs="Calibri"/>
                <w:sz w:val="20"/>
                <w:szCs w:val="20"/>
              </w:rPr>
              <w:t>thing to be done.</w:t>
            </w:r>
          </w:p>
        </w:tc>
      </w:tr>
      <w:tr w:rsidR="00A93BC4">
        <w:tc>
          <w:tcPr>
            <w:tcW w:w="645" w:type="dxa"/>
            <w:tcBorders>
              <w:top w:val="nil"/>
              <w:left w:val="nil"/>
              <w:bottom w:val="nil"/>
              <w:right w:val="nil"/>
            </w:tcBorders>
            <w:shd w:val="clear" w:color="auto" w:fill="auto"/>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lastRenderedPageBreak/>
              <w:t>3.</w:t>
            </w:r>
          </w:p>
        </w:tc>
        <w:tc>
          <w:tcPr>
            <w:tcW w:w="5085" w:type="dxa"/>
            <w:tcBorders>
              <w:top w:val="nil"/>
              <w:left w:val="nil"/>
              <w:bottom w:val="nil"/>
              <w:right w:val="nil"/>
            </w:tcBorders>
            <w:shd w:val="clear" w:color="auto" w:fill="auto"/>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b/>
                <w:sz w:val="20"/>
                <w:szCs w:val="20"/>
                <w:u w:val="single"/>
              </w:rPr>
              <w:t>Licence</w:t>
            </w:r>
            <w:r>
              <w:rPr>
                <w:rFonts w:ascii="Calibri" w:eastAsia="Calibri" w:hAnsi="Calibri" w:cs="Calibri"/>
                <w:b/>
                <w:sz w:val="20"/>
                <w:szCs w:val="20"/>
              </w:rPr>
              <w:t xml:space="preserve"> </w:t>
            </w:r>
            <w:r>
              <w:rPr>
                <w:rFonts w:ascii="Calibri" w:eastAsia="Calibri" w:hAnsi="Calibri" w:cs="Calibri"/>
                <w:sz w:val="20"/>
                <w:szCs w:val="20"/>
              </w:rPr>
              <w:t xml:space="preserve">En contrepartie de la réception les Frais, BMJ accorde à l'Abonné une licence non exclusive et non transférable pour la durée de l'abonnement afin de permettre aux Utilisateurs Autorisés d'accéder au Matériel sous Licence sur </w:t>
            </w:r>
            <w:r>
              <w:rPr>
                <w:rFonts w:ascii="Calibri" w:eastAsia="Calibri" w:hAnsi="Calibri" w:cs="Calibri"/>
                <w:sz w:val="20"/>
                <w:szCs w:val="20"/>
              </w:rPr>
              <w:t>le Site Web via la Méthode d'Authentification. Les Utilisateurs sans rendez-vous ne seront pas autorisés à accéder à distance au Matériel sous Licence.</w:t>
            </w:r>
          </w:p>
        </w:tc>
        <w:tc>
          <w:tcPr>
            <w:tcW w:w="4860" w:type="dxa"/>
            <w:tcBorders>
              <w:top w:val="nil"/>
              <w:left w:val="nil"/>
              <w:bottom w:val="nil"/>
              <w:right w:val="nil"/>
            </w:tcBorders>
            <w:shd w:val="clear" w:color="auto" w:fill="EFEFEF"/>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jc w:val="both"/>
              <w:rPr>
                <w:rFonts w:ascii="Calibri" w:eastAsia="Calibri" w:hAnsi="Calibri" w:cs="Calibri"/>
                <w:b/>
                <w:sz w:val="20"/>
                <w:szCs w:val="20"/>
                <w:u w:val="single"/>
              </w:rPr>
            </w:pPr>
            <w:r>
              <w:rPr>
                <w:rFonts w:ascii="Calibri" w:eastAsia="Calibri" w:hAnsi="Calibri" w:cs="Calibri"/>
                <w:b/>
                <w:sz w:val="20"/>
                <w:szCs w:val="20"/>
                <w:u w:val="single"/>
              </w:rPr>
              <w:t>Licence</w:t>
            </w:r>
            <w:r>
              <w:rPr>
                <w:rFonts w:ascii="Calibri" w:eastAsia="Calibri" w:hAnsi="Calibri" w:cs="Calibri"/>
                <w:b/>
                <w:sz w:val="20"/>
                <w:szCs w:val="20"/>
              </w:rPr>
              <w:t xml:space="preserve"> </w:t>
            </w:r>
            <w:r>
              <w:rPr>
                <w:rFonts w:ascii="Calibri" w:eastAsia="Calibri" w:hAnsi="Calibri" w:cs="Calibri"/>
                <w:sz w:val="20"/>
                <w:szCs w:val="20"/>
              </w:rPr>
              <w:t>In consideration of receipt of the Fee, BMJ grants the Subscriber a non-exclusive, non-transferable licence for the Subscription Term to permit Authorised Users to access the Licensed Material on the Website via the Authentication Method.  Walk-In Users sh</w:t>
            </w:r>
            <w:r>
              <w:rPr>
                <w:rFonts w:ascii="Calibri" w:eastAsia="Calibri" w:hAnsi="Calibri" w:cs="Calibri"/>
                <w:sz w:val="20"/>
                <w:szCs w:val="20"/>
              </w:rPr>
              <w:t>all not be permitted to access Licensed Material remotely.</w:t>
            </w:r>
          </w:p>
        </w:tc>
      </w:tr>
      <w:tr w:rsidR="00A93BC4">
        <w:tc>
          <w:tcPr>
            <w:tcW w:w="645" w:type="dxa"/>
            <w:tcBorders>
              <w:top w:val="nil"/>
              <w:left w:val="nil"/>
              <w:bottom w:val="nil"/>
              <w:right w:val="nil"/>
            </w:tcBorders>
            <w:shd w:val="clear" w:color="auto" w:fill="auto"/>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4.</w:t>
            </w:r>
          </w:p>
        </w:tc>
        <w:tc>
          <w:tcPr>
            <w:tcW w:w="5085" w:type="dxa"/>
            <w:tcBorders>
              <w:top w:val="nil"/>
              <w:left w:val="nil"/>
              <w:bottom w:val="nil"/>
              <w:right w:val="nil"/>
            </w:tcBorders>
            <w:shd w:val="clear" w:color="auto" w:fill="auto"/>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b/>
                <w:sz w:val="20"/>
                <w:szCs w:val="20"/>
                <w:u w:val="single"/>
              </w:rPr>
              <w:t>Propriété intellectuelle</w:t>
            </w:r>
            <w:r>
              <w:rPr>
                <w:rFonts w:ascii="Calibri" w:eastAsia="Calibri" w:hAnsi="Calibri" w:cs="Calibri"/>
                <w:b/>
                <w:sz w:val="20"/>
                <w:szCs w:val="20"/>
              </w:rPr>
              <w:t xml:space="preserve"> </w:t>
            </w:r>
            <w:r>
              <w:rPr>
                <w:rFonts w:ascii="Calibri" w:eastAsia="Calibri" w:hAnsi="Calibri" w:cs="Calibri"/>
                <w:sz w:val="20"/>
                <w:szCs w:val="20"/>
              </w:rPr>
              <w:t>BMJ détient tous les droits de propriété intellectuelle sur le Matériel sous Licence. BMJ se réserve le droit de retirer du Matériel sous Licence, tout élément ou partie d'un élément pour quelque raison que ce soit, y compris ou il ne conserve plus le droi</w:t>
            </w:r>
            <w:r>
              <w:rPr>
                <w:rFonts w:ascii="Calibri" w:eastAsia="Calibri" w:hAnsi="Calibri" w:cs="Calibri"/>
                <w:sz w:val="20"/>
                <w:szCs w:val="20"/>
              </w:rPr>
              <w:t xml:space="preserve">t de publier, ou lorsqu'il a des motifs raisonnables de croire que le contenu est illégal, contrefait, faux, </w:t>
            </w:r>
            <w:proofErr w:type="gramStart"/>
            <w:r>
              <w:rPr>
                <w:rFonts w:ascii="Calibri" w:eastAsia="Calibri" w:hAnsi="Calibri" w:cs="Calibri"/>
                <w:sz w:val="20"/>
                <w:szCs w:val="20"/>
              </w:rPr>
              <w:t>nuisible ,</w:t>
            </w:r>
            <w:proofErr w:type="gramEnd"/>
            <w:r>
              <w:rPr>
                <w:rFonts w:ascii="Calibri" w:eastAsia="Calibri" w:hAnsi="Calibri" w:cs="Calibri"/>
                <w:sz w:val="20"/>
                <w:szCs w:val="20"/>
              </w:rPr>
              <w:t xml:space="preserve"> ou diffamatoire. L'abonné ne pourra revendiquer la propriété d'aucun droit de propriété intellectuelle sur le Matériel sous Licence en r</w:t>
            </w:r>
            <w:r>
              <w:rPr>
                <w:rFonts w:ascii="Calibri" w:eastAsia="Calibri" w:hAnsi="Calibri" w:cs="Calibri"/>
                <w:sz w:val="20"/>
                <w:szCs w:val="20"/>
              </w:rPr>
              <w:t>aison de la licence accordée ci-dessus ou de l'utilisation par ses Utilisateurs Autorisés du Matériel sous Licence.</w:t>
            </w:r>
          </w:p>
        </w:tc>
        <w:tc>
          <w:tcPr>
            <w:tcW w:w="4860" w:type="dxa"/>
            <w:tcBorders>
              <w:top w:val="nil"/>
              <w:left w:val="nil"/>
              <w:bottom w:val="nil"/>
              <w:right w:val="nil"/>
            </w:tcBorders>
            <w:shd w:val="clear" w:color="auto" w:fill="EFEFEF"/>
            <w:tcMar>
              <w:top w:w="100" w:type="dxa"/>
              <w:left w:w="100" w:type="dxa"/>
              <w:bottom w:w="100" w:type="dxa"/>
              <w:right w:w="100" w:type="dxa"/>
            </w:tcMar>
          </w:tcPr>
          <w:p w:rsidR="00A93BC4" w:rsidRDefault="0004067E">
            <w:pPr>
              <w:widowControl w:val="0"/>
              <w:spacing w:line="240" w:lineRule="auto"/>
              <w:jc w:val="both"/>
              <w:rPr>
                <w:rFonts w:ascii="Calibri" w:eastAsia="Calibri" w:hAnsi="Calibri" w:cs="Calibri"/>
                <w:b/>
                <w:sz w:val="20"/>
                <w:szCs w:val="20"/>
                <w:u w:val="single"/>
              </w:rPr>
            </w:pPr>
            <w:r>
              <w:rPr>
                <w:rFonts w:ascii="Calibri" w:eastAsia="Calibri" w:hAnsi="Calibri" w:cs="Calibri"/>
                <w:b/>
                <w:sz w:val="20"/>
                <w:szCs w:val="20"/>
                <w:u w:val="single"/>
              </w:rPr>
              <w:t>Intellectual Property</w:t>
            </w:r>
            <w:r>
              <w:rPr>
                <w:rFonts w:ascii="Calibri" w:eastAsia="Calibri" w:hAnsi="Calibri" w:cs="Calibri"/>
                <w:b/>
                <w:sz w:val="20"/>
                <w:szCs w:val="20"/>
              </w:rPr>
              <w:t xml:space="preserve"> </w:t>
            </w:r>
            <w:r>
              <w:rPr>
                <w:rFonts w:ascii="Calibri" w:eastAsia="Calibri" w:hAnsi="Calibri" w:cs="Calibri"/>
                <w:sz w:val="20"/>
                <w:szCs w:val="20"/>
              </w:rPr>
              <w:t xml:space="preserve"> BMJ holds all the intellectual property rights in the Licensed Material. BMJ reserves the right to withdraw from the Licensed Material, any item or part of an item for any reason including where it no longer retains the right to publish, or where it has r</w:t>
            </w:r>
            <w:r>
              <w:rPr>
                <w:rFonts w:ascii="Calibri" w:eastAsia="Calibri" w:hAnsi="Calibri" w:cs="Calibri"/>
                <w:sz w:val="20"/>
                <w:szCs w:val="20"/>
              </w:rPr>
              <w:t>easonable grounds to believe the content is unlawful, infringing, false, harmful, or defamatory. The Subscriber shall not have any claim of ownership of any intellectual property rights in the Licensed Material by reason of the licence granted above or use</w:t>
            </w:r>
            <w:r>
              <w:rPr>
                <w:rFonts w:ascii="Calibri" w:eastAsia="Calibri" w:hAnsi="Calibri" w:cs="Calibri"/>
                <w:sz w:val="20"/>
                <w:szCs w:val="20"/>
              </w:rPr>
              <w:t xml:space="preserve"> by its Authorised Users of the Licensed Material.</w:t>
            </w:r>
          </w:p>
        </w:tc>
      </w:tr>
      <w:tr w:rsidR="00A93BC4">
        <w:tc>
          <w:tcPr>
            <w:tcW w:w="645" w:type="dxa"/>
            <w:tcBorders>
              <w:top w:val="nil"/>
              <w:left w:val="nil"/>
              <w:bottom w:val="nil"/>
              <w:right w:val="nil"/>
            </w:tcBorders>
            <w:shd w:val="clear" w:color="auto" w:fill="auto"/>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5.</w:t>
            </w:r>
          </w:p>
        </w:tc>
        <w:tc>
          <w:tcPr>
            <w:tcW w:w="5085" w:type="dxa"/>
            <w:tcBorders>
              <w:top w:val="nil"/>
              <w:left w:val="nil"/>
              <w:bottom w:val="nil"/>
              <w:right w:val="nil"/>
            </w:tcBorders>
            <w:shd w:val="clear" w:color="auto" w:fill="auto"/>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b/>
                <w:sz w:val="20"/>
                <w:szCs w:val="20"/>
                <w:u w:val="single"/>
              </w:rPr>
              <w:t>Droits perpétuels</w:t>
            </w:r>
            <w:r>
              <w:rPr>
                <w:rFonts w:ascii="Calibri" w:eastAsia="Calibri" w:hAnsi="Calibri" w:cs="Calibri"/>
                <w:b/>
                <w:sz w:val="20"/>
                <w:szCs w:val="20"/>
              </w:rPr>
              <w:t xml:space="preserve"> </w:t>
            </w:r>
            <w:r>
              <w:rPr>
                <w:rFonts w:ascii="Calibri" w:eastAsia="Calibri" w:hAnsi="Calibri" w:cs="Calibri"/>
                <w:sz w:val="20"/>
                <w:szCs w:val="20"/>
              </w:rPr>
              <w:t>Lorsque le Matériel sous Licence comprend le contenu des publications du BMJ (mais à l'exclusion la publication connue sous le nom "BMJ Case Reports"</w:t>
            </w:r>
            <w:r>
              <w:rPr>
                <w:rFonts w:ascii="Calibri" w:eastAsia="Calibri" w:hAnsi="Calibri" w:cs="Calibri"/>
                <w:sz w:val="20"/>
                <w:szCs w:val="20"/>
              </w:rPr>
              <w:t>), BMJ accorde à l'Abonné une licence non exclusive et sans redevance pour permettre aux Utilisateurs Autorisés d'accéder à perpétuité aux articles de publications du BMJ inclus dans le Matériel sous Licence qui sont publiés pendant la Durée de l'Abonnemen</w:t>
            </w:r>
            <w:r>
              <w:rPr>
                <w:rFonts w:ascii="Calibri" w:eastAsia="Calibri" w:hAnsi="Calibri" w:cs="Calibri"/>
                <w:sz w:val="20"/>
                <w:szCs w:val="20"/>
              </w:rPr>
              <w:t xml:space="preserve">t.  Les moyens par lesquels l'Abonné aura un tel accès perpétuel seront d'une manière déterminée par BMJ mais seront sous forme électronique.  Si une partie de Matériel sous Licence pour lequel l'accès perpétuel est accordé est vendu ou si BMJ ne conserve </w:t>
            </w:r>
            <w:r>
              <w:rPr>
                <w:rFonts w:ascii="Calibri" w:eastAsia="Calibri" w:hAnsi="Calibri" w:cs="Calibri"/>
                <w:sz w:val="20"/>
                <w:szCs w:val="20"/>
              </w:rPr>
              <w:t>plus les droits sur ce matériel, BMJ doit déployer ses efforts raisonnables pour s'assurer que l'acheteur ou le détenteur ultérieur des droits (selon le cas) fournira accès permanent aux articles concernés.  Les droits perpétuels ne s'étendent pas à tout M</w:t>
            </w:r>
            <w:r>
              <w:rPr>
                <w:rFonts w:ascii="Calibri" w:eastAsia="Calibri" w:hAnsi="Calibri" w:cs="Calibri"/>
                <w:sz w:val="20"/>
                <w:szCs w:val="20"/>
              </w:rPr>
              <w:t xml:space="preserve">atériel sous Licence qui n'est pas </w:t>
            </w:r>
            <w:proofErr w:type="gramStart"/>
            <w:r>
              <w:rPr>
                <w:rFonts w:ascii="Calibri" w:eastAsia="Calibri" w:hAnsi="Calibri" w:cs="Calibri"/>
                <w:sz w:val="20"/>
                <w:szCs w:val="20"/>
              </w:rPr>
              <w:t>un</w:t>
            </w:r>
            <w:proofErr w:type="gramEnd"/>
            <w:r>
              <w:rPr>
                <w:rFonts w:ascii="Calibri" w:eastAsia="Calibri" w:hAnsi="Calibri" w:cs="Calibri"/>
                <w:sz w:val="20"/>
                <w:szCs w:val="20"/>
              </w:rPr>
              <w:t xml:space="preserve"> publication du BMJ ou à toute partie de matériel de publication qui a été supprimée des archives, supprimée conformément à la clause 4 ci-dessus, endommagée ou vendue.  Si les anciens numéros (ou le contenu d'archives)</w:t>
            </w:r>
            <w:r>
              <w:rPr>
                <w:rFonts w:ascii="Calibri" w:eastAsia="Calibri" w:hAnsi="Calibri" w:cs="Calibri"/>
                <w:sz w:val="20"/>
                <w:szCs w:val="20"/>
              </w:rPr>
              <w:t xml:space="preserve"> d'une publication sont accessibles aux Utilisateurs autorisés pendant la Durée, ils ne feront pas partie des droits d'accès perpétuels de l'Abonné.</w:t>
            </w:r>
          </w:p>
        </w:tc>
        <w:tc>
          <w:tcPr>
            <w:tcW w:w="4860" w:type="dxa"/>
            <w:tcBorders>
              <w:top w:val="nil"/>
              <w:left w:val="nil"/>
              <w:bottom w:val="nil"/>
              <w:right w:val="nil"/>
            </w:tcBorders>
            <w:shd w:val="clear" w:color="auto" w:fill="EFEFEF"/>
            <w:tcMar>
              <w:top w:w="100" w:type="dxa"/>
              <w:left w:w="100" w:type="dxa"/>
              <w:bottom w:w="100" w:type="dxa"/>
              <w:right w:w="100" w:type="dxa"/>
            </w:tcMar>
          </w:tcPr>
          <w:p w:rsidR="00A93BC4" w:rsidRDefault="0004067E">
            <w:pPr>
              <w:widowControl w:val="0"/>
              <w:spacing w:line="240" w:lineRule="auto"/>
              <w:jc w:val="both"/>
              <w:rPr>
                <w:rFonts w:ascii="Calibri" w:eastAsia="Calibri" w:hAnsi="Calibri" w:cs="Calibri"/>
                <w:b/>
                <w:sz w:val="20"/>
                <w:szCs w:val="20"/>
                <w:u w:val="single"/>
              </w:rPr>
            </w:pPr>
            <w:r>
              <w:rPr>
                <w:rFonts w:ascii="Calibri" w:eastAsia="Calibri" w:hAnsi="Calibri" w:cs="Calibri"/>
                <w:b/>
                <w:sz w:val="20"/>
                <w:szCs w:val="20"/>
                <w:u w:val="single"/>
              </w:rPr>
              <w:t>Perpetual Rights</w:t>
            </w:r>
            <w:r>
              <w:rPr>
                <w:rFonts w:ascii="Calibri" w:eastAsia="Calibri" w:hAnsi="Calibri" w:cs="Calibri"/>
                <w:b/>
                <w:sz w:val="20"/>
                <w:szCs w:val="20"/>
              </w:rPr>
              <w:t xml:space="preserve"> </w:t>
            </w:r>
            <w:r>
              <w:rPr>
                <w:rFonts w:ascii="Calibri" w:eastAsia="Calibri" w:hAnsi="Calibri" w:cs="Calibri"/>
                <w:sz w:val="20"/>
                <w:szCs w:val="20"/>
              </w:rPr>
              <w:t>Where Licensed Material includes BMJ journals content (but excluding Case Reports), BMJ gr</w:t>
            </w:r>
            <w:r>
              <w:rPr>
                <w:rFonts w:ascii="Calibri" w:eastAsia="Calibri" w:hAnsi="Calibri" w:cs="Calibri"/>
                <w:sz w:val="20"/>
                <w:szCs w:val="20"/>
              </w:rPr>
              <w:t xml:space="preserve">ants to the Subscriber, a non-exclusive, royalty-free licence to permit Authorised Users to access </w:t>
            </w:r>
            <w:r>
              <w:rPr>
                <w:rFonts w:ascii="Calibri" w:eastAsia="Calibri" w:hAnsi="Calibri" w:cs="Calibri"/>
                <w:b/>
                <w:i/>
                <w:sz w:val="20"/>
                <w:szCs w:val="20"/>
              </w:rPr>
              <w:t>in perpetuity</w:t>
            </w:r>
            <w:r>
              <w:rPr>
                <w:rFonts w:ascii="Calibri" w:eastAsia="Calibri" w:hAnsi="Calibri" w:cs="Calibri"/>
                <w:sz w:val="20"/>
                <w:szCs w:val="20"/>
              </w:rPr>
              <w:t xml:space="preserve"> those BMJ journal articles included in the Licensed Material which are </w:t>
            </w:r>
            <w:r>
              <w:rPr>
                <w:rFonts w:ascii="Calibri" w:eastAsia="Calibri" w:hAnsi="Calibri" w:cs="Calibri"/>
                <w:i/>
                <w:sz w:val="20"/>
                <w:szCs w:val="20"/>
              </w:rPr>
              <w:t>published during the Subscription Term</w:t>
            </w:r>
            <w:r>
              <w:rPr>
                <w:rFonts w:ascii="Calibri" w:eastAsia="Calibri" w:hAnsi="Calibri" w:cs="Calibri"/>
                <w:sz w:val="20"/>
                <w:szCs w:val="20"/>
              </w:rPr>
              <w:t>.  The means by which the Subscrib</w:t>
            </w:r>
            <w:r>
              <w:rPr>
                <w:rFonts w:ascii="Calibri" w:eastAsia="Calibri" w:hAnsi="Calibri" w:cs="Calibri"/>
                <w:sz w:val="20"/>
                <w:szCs w:val="20"/>
              </w:rPr>
              <w:t>er shall have such perpetual access shall be in a manner determined by BMJ but shall be in electronic form.  Where any Licensed Material for which perpetual access is granted is sold or where BMJ no longer retains the rights to such material, BMJ shall use</w:t>
            </w:r>
            <w:r>
              <w:rPr>
                <w:rFonts w:ascii="Calibri" w:eastAsia="Calibri" w:hAnsi="Calibri" w:cs="Calibri"/>
                <w:sz w:val="20"/>
                <w:szCs w:val="20"/>
              </w:rPr>
              <w:t xml:space="preserve"> its reasonable efforts to ensure that the purchaser or subsequent holder of the rights (as the case may be) will provide ongoing access to the affected articles.  Perpetual rights shall not extend to any Licensed Material that is not a BMJ journal or any </w:t>
            </w:r>
            <w:r>
              <w:rPr>
                <w:rFonts w:ascii="Calibri" w:eastAsia="Calibri" w:hAnsi="Calibri" w:cs="Calibri"/>
                <w:sz w:val="20"/>
                <w:szCs w:val="20"/>
              </w:rPr>
              <w:t xml:space="preserve">portion of journal material that has been expunged from the archive, removed pursuant to clause 4 above, damaged or sold. </w:t>
            </w:r>
            <w:r>
              <w:rPr>
                <w:rFonts w:ascii="Times New Roman" w:eastAsia="Times New Roman" w:hAnsi="Times New Roman" w:cs="Times New Roman"/>
                <w:sz w:val="20"/>
                <w:szCs w:val="20"/>
              </w:rPr>
              <w:t xml:space="preserve"> </w:t>
            </w:r>
            <w:r>
              <w:rPr>
                <w:rFonts w:ascii="Calibri" w:eastAsia="Calibri" w:hAnsi="Calibri" w:cs="Calibri"/>
                <w:sz w:val="20"/>
                <w:szCs w:val="20"/>
              </w:rPr>
              <w:t>Should any back issues (or archival content) of any journal be accessible to Authorised Users during the Term, these shall not be par</w:t>
            </w:r>
            <w:r>
              <w:rPr>
                <w:rFonts w:ascii="Calibri" w:eastAsia="Calibri" w:hAnsi="Calibri" w:cs="Calibri"/>
                <w:sz w:val="20"/>
                <w:szCs w:val="20"/>
              </w:rPr>
              <w:t>t of the Subscriber’s perpetual access rights.</w:t>
            </w:r>
          </w:p>
        </w:tc>
      </w:tr>
      <w:tr w:rsidR="00A93BC4">
        <w:tc>
          <w:tcPr>
            <w:tcW w:w="645" w:type="dxa"/>
            <w:tcBorders>
              <w:top w:val="nil"/>
              <w:left w:val="nil"/>
              <w:bottom w:val="nil"/>
              <w:right w:val="nil"/>
            </w:tcBorders>
            <w:shd w:val="clear" w:color="auto" w:fill="auto"/>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6.</w:t>
            </w:r>
          </w:p>
          <w:p w:rsidR="00A93BC4" w:rsidRDefault="0004067E">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6.1</w:t>
            </w: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04067E">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6.2</w:t>
            </w: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04067E">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6.3</w:t>
            </w: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04067E">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6.4</w:t>
            </w: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04067E">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6.5</w:t>
            </w: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04067E">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6.6</w:t>
            </w: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04067E">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6.7</w:t>
            </w: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04067E">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6.8</w:t>
            </w:r>
          </w:p>
        </w:tc>
        <w:tc>
          <w:tcPr>
            <w:tcW w:w="5085" w:type="dxa"/>
            <w:tcBorders>
              <w:top w:val="nil"/>
              <w:left w:val="nil"/>
              <w:bottom w:val="nil"/>
              <w:right w:val="nil"/>
            </w:tcBorders>
            <w:shd w:val="clear" w:color="auto" w:fill="auto"/>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jc w:val="both"/>
              <w:rPr>
                <w:rFonts w:ascii="Calibri" w:eastAsia="Calibri" w:hAnsi="Calibri" w:cs="Calibri"/>
                <w:b/>
                <w:sz w:val="20"/>
                <w:szCs w:val="20"/>
                <w:u w:val="single"/>
              </w:rPr>
            </w:pPr>
            <w:r>
              <w:rPr>
                <w:rFonts w:ascii="Calibri" w:eastAsia="Calibri" w:hAnsi="Calibri" w:cs="Calibri"/>
                <w:b/>
                <w:sz w:val="20"/>
                <w:szCs w:val="20"/>
                <w:u w:val="single"/>
              </w:rPr>
              <w:lastRenderedPageBreak/>
              <w:t>Conditions d'utilisation</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i/>
                <w:sz w:val="20"/>
                <w:szCs w:val="20"/>
              </w:rPr>
              <w:t xml:space="preserve">Termes et conditions du site Web. </w:t>
            </w:r>
            <w:r>
              <w:rPr>
                <w:rFonts w:ascii="Calibri" w:eastAsia="Calibri" w:hAnsi="Calibri" w:cs="Calibri"/>
                <w:sz w:val="20"/>
                <w:szCs w:val="20"/>
              </w:rPr>
              <w:t>L'accès au Matériel sous Licence par les Utilisateurs Autorisés est soumis à leur conformité avec les Conditions du Site Web. Si un Utilisateur Autorisé ne respecte pas les Conditions du Site Web, BMJ se réserve le droit de suspendre ou de résilier l'accès</w:t>
            </w:r>
            <w:r>
              <w:rPr>
                <w:rFonts w:ascii="Calibri" w:eastAsia="Calibri" w:hAnsi="Calibri" w:cs="Calibri"/>
                <w:sz w:val="20"/>
                <w:szCs w:val="20"/>
              </w:rPr>
              <w:t xml:space="preserve"> de cet Utilisateur Autorisé immédiatement et sans responsabilité.</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i/>
                <w:sz w:val="20"/>
                <w:szCs w:val="20"/>
              </w:rPr>
              <w:t xml:space="preserve">Matériaux de tiers. </w:t>
            </w:r>
            <w:r>
              <w:rPr>
                <w:rFonts w:ascii="Calibri" w:eastAsia="Calibri" w:hAnsi="Calibri" w:cs="Calibri"/>
                <w:sz w:val="20"/>
                <w:szCs w:val="20"/>
              </w:rPr>
              <w:t xml:space="preserve">Lorsque le Matériel sous Licence </w:t>
            </w:r>
            <w:r>
              <w:rPr>
                <w:rFonts w:ascii="Calibri" w:eastAsia="Calibri" w:hAnsi="Calibri" w:cs="Calibri"/>
                <w:sz w:val="20"/>
                <w:szCs w:val="20"/>
              </w:rPr>
              <w:lastRenderedPageBreak/>
              <w:t xml:space="preserve">comprend du contenu publié par un tiers, l'Abonné reconnaît que les Utilisateurs Autorisés seront soumis aux conditions générales de ce </w:t>
            </w:r>
            <w:r>
              <w:rPr>
                <w:rFonts w:ascii="Calibri" w:eastAsia="Calibri" w:hAnsi="Calibri" w:cs="Calibri"/>
                <w:sz w:val="20"/>
                <w:szCs w:val="20"/>
              </w:rPr>
              <w:t>tiers en ce qui concerne l'accès et l'utilisation du matériel tiers.</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i/>
                <w:sz w:val="20"/>
                <w:szCs w:val="20"/>
              </w:rPr>
              <w:t>Accessibilité.</w:t>
            </w:r>
            <w:r>
              <w:rPr>
                <w:rFonts w:ascii="Calibri" w:eastAsia="Calibri" w:hAnsi="Calibri" w:cs="Calibri"/>
                <w:sz w:val="20"/>
                <w:szCs w:val="20"/>
              </w:rPr>
              <w:t xml:space="preserve"> L'Abonné peut transcrire toute partie du Matériel sous Licence en braille ou en caractères agrandis pour les Utilisateurs Autorisés malvoyants.</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i/>
                <w:sz w:val="20"/>
                <w:szCs w:val="20"/>
              </w:rPr>
              <w:t xml:space="preserve">Usage personnel. </w:t>
            </w:r>
            <w:r>
              <w:rPr>
                <w:rFonts w:ascii="Calibri" w:eastAsia="Calibri" w:hAnsi="Calibri" w:cs="Calibri"/>
                <w:sz w:val="20"/>
                <w:szCs w:val="20"/>
              </w:rPr>
              <w:t>Chaque Util</w:t>
            </w:r>
            <w:r>
              <w:rPr>
                <w:rFonts w:ascii="Calibri" w:eastAsia="Calibri" w:hAnsi="Calibri" w:cs="Calibri"/>
                <w:sz w:val="20"/>
                <w:szCs w:val="20"/>
              </w:rPr>
              <w:t>isateur Autorisé est autorisé à télécharger et à utiliser le Matériel sous Licence uniquement pour l'usage individuel de cet Utilisateur Autorisé conformément au présent Accord.</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i/>
                <w:sz w:val="20"/>
                <w:szCs w:val="20"/>
              </w:rPr>
              <w:t>Prêt entre bibliothèques et packs de cours.</w:t>
            </w:r>
            <w:r>
              <w:rPr>
                <w:rFonts w:ascii="Calibri" w:eastAsia="Calibri" w:hAnsi="Calibri" w:cs="Calibri"/>
                <w:sz w:val="20"/>
                <w:szCs w:val="20"/>
              </w:rPr>
              <w:t xml:space="preserve"> Si l'Abonné est une institution un</w:t>
            </w:r>
            <w:r>
              <w:rPr>
                <w:rFonts w:ascii="Calibri" w:eastAsia="Calibri" w:hAnsi="Calibri" w:cs="Calibri"/>
                <w:sz w:val="20"/>
                <w:szCs w:val="20"/>
              </w:rPr>
              <w:t>iversitaire, ses Utilisateurs Autorisés peuvent:</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sz w:val="20"/>
                <w:szCs w:val="20"/>
              </w:rPr>
              <w:t>6.5.1  livrer des articles individuels de publications du BMJ pour répondre aux demandes des bibliothèques universitaires ou autres bibliothèques non commerciales situées dans le pays de l'Abonné dans le cad</w:t>
            </w:r>
            <w:r>
              <w:rPr>
                <w:rFonts w:ascii="Calibri" w:eastAsia="Calibri" w:hAnsi="Calibri" w:cs="Calibri"/>
                <w:sz w:val="20"/>
                <w:szCs w:val="20"/>
              </w:rPr>
              <w:t>re du prêt entre bibliothèques ; et</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sz w:val="20"/>
                <w:szCs w:val="20"/>
              </w:rPr>
              <w:t>6.5.2  incorporer un nombre limité d'articles de publications du BMJ ou d'extraits du Matériel sous Licence dans des versions électroniques de dossier de cours ou d'autres supports pédagogiques uniquement au profit de ce</w:t>
            </w:r>
            <w:r>
              <w:rPr>
                <w:rFonts w:ascii="Calibri" w:eastAsia="Calibri" w:hAnsi="Calibri" w:cs="Calibri"/>
                <w:sz w:val="20"/>
                <w:szCs w:val="20"/>
              </w:rPr>
              <w:t>s Utilisateurs Autorisés. Chacune utilisation doit comporter la mention de la source, du titre, de l'auteur et de l'éditeur.</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i/>
                <w:sz w:val="20"/>
                <w:szCs w:val="20"/>
              </w:rPr>
              <w:t>Documents en libre accès.</w:t>
            </w:r>
            <w:r>
              <w:rPr>
                <w:rFonts w:ascii="Calibri" w:eastAsia="Calibri" w:hAnsi="Calibri" w:cs="Calibri"/>
                <w:sz w:val="20"/>
                <w:szCs w:val="20"/>
              </w:rPr>
              <w:t xml:space="preserve"> Lorsque le Matériel sous Licence comprend des articles de revues déclarés en « accès libre », les Utilisa</w:t>
            </w:r>
            <w:r>
              <w:rPr>
                <w:rFonts w:ascii="Calibri" w:eastAsia="Calibri" w:hAnsi="Calibri" w:cs="Calibri"/>
                <w:sz w:val="20"/>
                <w:szCs w:val="20"/>
              </w:rPr>
              <w:t>teurs Autorisés peuvent réutiliser ces articles sous réserve des conditions de la licence Creative Commons Attribution mentionnée dans l'article.</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i/>
                <w:sz w:val="20"/>
                <w:szCs w:val="20"/>
              </w:rPr>
              <w:t xml:space="preserve">Utilisation interdite. </w:t>
            </w:r>
            <w:r>
              <w:rPr>
                <w:rFonts w:ascii="Calibri" w:eastAsia="Calibri" w:hAnsi="Calibri" w:cs="Calibri"/>
                <w:sz w:val="20"/>
                <w:szCs w:val="20"/>
              </w:rPr>
              <w:t>L'utilisation commerciale du Matériel sous Licence est interdite en vertu de cet Accord</w:t>
            </w:r>
            <w:r>
              <w:rPr>
                <w:rFonts w:ascii="Calibri" w:eastAsia="Calibri" w:hAnsi="Calibri" w:cs="Calibri"/>
                <w:sz w:val="20"/>
                <w:szCs w:val="20"/>
              </w:rPr>
              <w:t>. Les utilisations commerciales comprennent:</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sz w:val="20"/>
                <w:szCs w:val="20"/>
              </w:rPr>
              <w:t>6.7.1   copier ou télécharger tout élément du Matériel sous Licence ou créant un lien hypertexte vers le Matériel sous Licence pour une redistribution, une vente ou une licence ultérieure, moyennant des frais;</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sz w:val="20"/>
                <w:szCs w:val="20"/>
              </w:rPr>
              <w:t>6</w:t>
            </w:r>
            <w:r>
              <w:rPr>
                <w:rFonts w:ascii="Calibri" w:eastAsia="Calibri" w:hAnsi="Calibri" w:cs="Calibri"/>
                <w:sz w:val="20"/>
                <w:szCs w:val="20"/>
              </w:rPr>
              <w:t xml:space="preserve">.7.2   incluant tout élément comprise dan le Matériel sous Licence dans d'autres travaux qui sont ensuite mis à disposition à la vente ou sous licence moyennant des </w:t>
            </w:r>
            <w:proofErr w:type="gramStart"/>
            <w:r>
              <w:rPr>
                <w:rFonts w:ascii="Calibri" w:eastAsia="Calibri" w:hAnsi="Calibri" w:cs="Calibri"/>
                <w:sz w:val="20"/>
                <w:szCs w:val="20"/>
              </w:rPr>
              <w:t>rémunération</w:t>
            </w:r>
            <w:proofErr w:type="gramEnd"/>
            <w:r>
              <w:rPr>
                <w:rFonts w:ascii="Calibri" w:eastAsia="Calibri" w:hAnsi="Calibri" w:cs="Calibri"/>
                <w:sz w:val="20"/>
                <w:szCs w:val="20"/>
              </w:rPr>
              <w:t>;</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sz w:val="20"/>
                <w:szCs w:val="20"/>
              </w:rPr>
              <w:t>6.7.3 copier, télécharger ou publier tout Matériel sous Licence sur un site o</w:t>
            </w:r>
            <w:r>
              <w:rPr>
                <w:rFonts w:ascii="Calibri" w:eastAsia="Calibri" w:hAnsi="Calibri" w:cs="Calibri"/>
                <w:sz w:val="20"/>
                <w:szCs w:val="20"/>
              </w:rPr>
              <w:t>u un service qui incorpore de la publicité avec un tel contenu;</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sz w:val="20"/>
                <w:szCs w:val="20"/>
              </w:rPr>
              <w:t>6.7.4 utiliser le Matériel sous Licence à des fins promotionnelles ou publicitaires, directes ou indirectes, contre rémunération ou autrement, par ex. distribution par ou pour le compte d'orga</w:t>
            </w:r>
            <w:r>
              <w:rPr>
                <w:rFonts w:ascii="Calibri" w:eastAsia="Calibri" w:hAnsi="Calibri" w:cs="Calibri"/>
                <w:sz w:val="20"/>
                <w:szCs w:val="20"/>
              </w:rPr>
              <w:t>nisations pharmaceutiques; ou</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sz w:val="20"/>
                <w:szCs w:val="20"/>
              </w:rPr>
              <w:t>6.7.5  utiliser le Matériel sous Licence à des fins de gain monétaire au moyen de la vente, de la revente, de la licence, du prêt, de la location, du transfert ou de toute autre forme d'exploitation commerciale.</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sz w:val="20"/>
                <w:szCs w:val="20"/>
              </w:rPr>
              <w:t xml:space="preserve">En plus de ce </w:t>
            </w:r>
            <w:r>
              <w:rPr>
                <w:rFonts w:ascii="Calibri" w:eastAsia="Calibri" w:hAnsi="Calibri" w:cs="Calibri"/>
                <w:sz w:val="20"/>
                <w:szCs w:val="20"/>
              </w:rPr>
              <w:t>qui précède, l'Abonné et les Utilisateurs Autorisés ne doivent pas:</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sz w:val="20"/>
                <w:szCs w:val="20"/>
              </w:rPr>
              <w:t>6.8.1  créer des œuvres dérivées du Matériel sous Licence (ou faire une traduction);</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sz w:val="20"/>
                <w:szCs w:val="20"/>
              </w:rPr>
              <w:t>6.8.2 supprimer, masquer ou modifier le nom ou l'affiliation d'un auteur, les avis de droit d'auteur, l</w:t>
            </w:r>
            <w:r>
              <w:rPr>
                <w:rFonts w:ascii="Calibri" w:eastAsia="Calibri" w:hAnsi="Calibri" w:cs="Calibri"/>
                <w:sz w:val="20"/>
                <w:szCs w:val="20"/>
              </w:rPr>
              <w:t>es politiques, les clauses de non-responsabilité, les conditions ou tout autre moyen d'identification de BMJ ou de son concédants;</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sz w:val="20"/>
                <w:szCs w:val="20"/>
              </w:rPr>
              <w:lastRenderedPageBreak/>
              <w:t>6.8.3 télécharger ou imprimer systématiquement toute partie du Matériel sous Licence;</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sz w:val="20"/>
                <w:szCs w:val="20"/>
              </w:rPr>
              <w:t>6.8.4   permettre sciemment à toute per</w:t>
            </w:r>
            <w:r>
              <w:rPr>
                <w:rFonts w:ascii="Calibri" w:eastAsia="Calibri" w:hAnsi="Calibri" w:cs="Calibri"/>
                <w:sz w:val="20"/>
                <w:szCs w:val="20"/>
              </w:rPr>
              <w:t>sonne autre que les Utilisateurs Autorisés d'accéder ou d'utiliser le Matériel sous Licence;</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sz w:val="20"/>
                <w:szCs w:val="20"/>
              </w:rPr>
              <w:t>6.8.5 inclure, monter ou distribuer tout Matériel sous Licence dans d'autres œuvres (autres que les citations légalement autorisées avec une citation appropriée);</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sz w:val="20"/>
                <w:szCs w:val="20"/>
              </w:rPr>
              <w:t>6.8.6 utiliser un robot d'exploration web ou une technologie similaire pour indexer le Matériel sous Licence; ou</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sz w:val="20"/>
                <w:szCs w:val="20"/>
              </w:rPr>
              <w:t>6.8.7  fournir ou mettre à disposition par voie électronique à tout tiers qui n'est pas un Utilisateur Autorisé des copies papier ou électroniques de toute partie du Matériel sous Licence.</w:t>
            </w:r>
          </w:p>
        </w:tc>
        <w:tc>
          <w:tcPr>
            <w:tcW w:w="4860" w:type="dxa"/>
            <w:tcBorders>
              <w:top w:val="nil"/>
              <w:left w:val="nil"/>
              <w:bottom w:val="nil"/>
              <w:right w:val="nil"/>
            </w:tcBorders>
            <w:shd w:val="clear" w:color="auto" w:fill="EFEFEF"/>
            <w:tcMar>
              <w:top w:w="100" w:type="dxa"/>
              <w:left w:w="100" w:type="dxa"/>
              <w:bottom w:w="100" w:type="dxa"/>
              <w:right w:w="100" w:type="dxa"/>
            </w:tcMar>
          </w:tcPr>
          <w:p w:rsidR="00A93BC4" w:rsidRDefault="0004067E">
            <w:pPr>
              <w:widowControl w:val="0"/>
              <w:spacing w:line="240" w:lineRule="auto"/>
              <w:jc w:val="both"/>
              <w:rPr>
                <w:rFonts w:ascii="Calibri" w:eastAsia="Calibri" w:hAnsi="Calibri" w:cs="Calibri"/>
                <w:b/>
                <w:sz w:val="20"/>
                <w:szCs w:val="20"/>
                <w:u w:val="single"/>
              </w:rPr>
            </w:pPr>
            <w:r>
              <w:rPr>
                <w:rFonts w:ascii="Calibri" w:eastAsia="Calibri" w:hAnsi="Calibri" w:cs="Calibri"/>
                <w:b/>
                <w:sz w:val="20"/>
                <w:szCs w:val="20"/>
                <w:u w:val="single"/>
              </w:rPr>
              <w:lastRenderedPageBreak/>
              <w:t>Terms of Use</w:t>
            </w: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i/>
                <w:sz w:val="20"/>
                <w:szCs w:val="20"/>
              </w:rPr>
              <w:t>Website terms and conditions</w:t>
            </w:r>
            <w:r>
              <w:rPr>
                <w:rFonts w:ascii="Calibri" w:eastAsia="Calibri" w:hAnsi="Calibri" w:cs="Calibri"/>
                <w:sz w:val="20"/>
                <w:szCs w:val="20"/>
              </w:rPr>
              <w:t>. Access to the Licensed M</w:t>
            </w:r>
            <w:r>
              <w:rPr>
                <w:rFonts w:ascii="Calibri" w:eastAsia="Calibri" w:hAnsi="Calibri" w:cs="Calibri"/>
                <w:sz w:val="20"/>
                <w:szCs w:val="20"/>
              </w:rPr>
              <w:t>aterial by Authorised Users is subject to their compliance with the W</w:t>
            </w:r>
            <w:hyperlink r:id="rId8">
              <w:r>
                <w:rPr>
                  <w:rFonts w:ascii="Calibri" w:eastAsia="Calibri" w:hAnsi="Calibri" w:cs="Calibri"/>
                  <w:sz w:val="20"/>
                  <w:szCs w:val="20"/>
                </w:rPr>
                <w:t>ebsite Terms</w:t>
              </w:r>
            </w:hyperlink>
            <w:r>
              <w:rPr>
                <w:rFonts w:ascii="Calibri" w:eastAsia="Calibri" w:hAnsi="Calibri" w:cs="Calibri"/>
                <w:sz w:val="20"/>
                <w:szCs w:val="20"/>
              </w:rPr>
              <w:t xml:space="preserve">. If an Authorised User fails to abide by the Website Terms, BMJ reserves the right to suspend or terminate such Authorised User’s access immediately without liability. </w:t>
            </w:r>
          </w:p>
          <w:p w:rsidR="00A93BC4" w:rsidRDefault="00A93BC4">
            <w:pPr>
              <w:widowControl w:val="0"/>
              <w:spacing w:line="240" w:lineRule="auto"/>
              <w:jc w:val="both"/>
              <w:rPr>
                <w:rFonts w:ascii="Calibri" w:eastAsia="Calibri" w:hAnsi="Calibri" w:cs="Calibri"/>
                <w:i/>
                <w:sz w:val="20"/>
                <w:szCs w:val="20"/>
              </w:rPr>
            </w:pP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i/>
                <w:sz w:val="20"/>
                <w:szCs w:val="20"/>
              </w:rPr>
              <w:t>Third party materials</w:t>
            </w:r>
            <w:r>
              <w:rPr>
                <w:rFonts w:ascii="Calibri" w:eastAsia="Calibri" w:hAnsi="Calibri" w:cs="Calibri"/>
                <w:sz w:val="20"/>
                <w:szCs w:val="20"/>
              </w:rPr>
              <w:t xml:space="preserve">. Where Licensed Material includes </w:t>
            </w:r>
            <w:r>
              <w:rPr>
                <w:rFonts w:ascii="Calibri" w:eastAsia="Calibri" w:hAnsi="Calibri" w:cs="Calibri"/>
                <w:sz w:val="20"/>
                <w:szCs w:val="20"/>
              </w:rPr>
              <w:lastRenderedPageBreak/>
              <w:t xml:space="preserve">content published by a third </w:t>
            </w:r>
            <w:r>
              <w:rPr>
                <w:rFonts w:ascii="Calibri" w:eastAsia="Calibri" w:hAnsi="Calibri" w:cs="Calibri"/>
                <w:sz w:val="20"/>
                <w:szCs w:val="20"/>
              </w:rPr>
              <w:t>party, the Subscriber acknowledges that Authorised Users shall be subject to that third party’s terms and conditions in relation to access and use of the third party material.</w:t>
            </w: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i/>
                <w:sz w:val="20"/>
                <w:szCs w:val="20"/>
              </w:rPr>
              <w:t>Accessibility</w:t>
            </w:r>
            <w:r>
              <w:rPr>
                <w:rFonts w:ascii="Calibri" w:eastAsia="Calibri" w:hAnsi="Calibri" w:cs="Calibri"/>
                <w:sz w:val="20"/>
                <w:szCs w:val="20"/>
              </w:rPr>
              <w:t>. The Subscriber may transcribe any portion of the Licensed Materia</w:t>
            </w:r>
            <w:r>
              <w:rPr>
                <w:rFonts w:ascii="Calibri" w:eastAsia="Calibri" w:hAnsi="Calibri" w:cs="Calibri"/>
                <w:sz w:val="20"/>
                <w:szCs w:val="20"/>
              </w:rPr>
              <w:t>l into braille or enlarged type for Authorised Users who are visually impaired.</w:t>
            </w: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i/>
                <w:sz w:val="20"/>
                <w:szCs w:val="20"/>
              </w:rPr>
              <w:t xml:space="preserve">Personal use. </w:t>
            </w:r>
            <w:r>
              <w:rPr>
                <w:rFonts w:ascii="Calibri" w:eastAsia="Calibri" w:hAnsi="Calibri" w:cs="Calibri"/>
                <w:sz w:val="20"/>
                <w:szCs w:val="20"/>
              </w:rPr>
              <w:t xml:space="preserve"> Each Authorised User is permitted to download and use the Licensed Material only for that Authorised User’s individual use in accordance with this Agreement. </w:t>
            </w: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i/>
                <w:sz w:val="20"/>
                <w:szCs w:val="20"/>
              </w:rPr>
              <w:t>In</w:t>
            </w:r>
            <w:r>
              <w:rPr>
                <w:rFonts w:ascii="Calibri" w:eastAsia="Calibri" w:hAnsi="Calibri" w:cs="Calibri"/>
                <w:i/>
                <w:sz w:val="20"/>
                <w:szCs w:val="20"/>
              </w:rPr>
              <w:t>terlibrary loan and course packs</w:t>
            </w:r>
            <w:r>
              <w:rPr>
                <w:rFonts w:ascii="Calibri" w:eastAsia="Calibri" w:hAnsi="Calibri" w:cs="Calibri"/>
                <w:sz w:val="20"/>
                <w:szCs w:val="20"/>
              </w:rPr>
              <w:t>. Where the Subscriber is an academic institution its Authorised Users may:</w:t>
            </w:r>
          </w:p>
          <w:p w:rsidR="00A93BC4" w:rsidRDefault="00A93BC4">
            <w:pPr>
              <w:widowControl w:val="0"/>
              <w:spacing w:line="240" w:lineRule="auto"/>
              <w:jc w:val="both"/>
              <w:rPr>
                <w:rFonts w:ascii="Calibri" w:eastAsia="Calibri" w:hAnsi="Calibri" w:cs="Calibri"/>
                <w:sz w:val="20"/>
                <w:szCs w:val="20"/>
              </w:rPr>
            </w:pP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sz w:val="20"/>
                <w:szCs w:val="20"/>
              </w:rPr>
              <w:t>deliver single articles from BMJ Journals to fulfil requests from academic or other non-commercial libraries located in the Subscriber’s country as</w:t>
            </w:r>
            <w:r>
              <w:rPr>
                <w:rFonts w:ascii="Calibri" w:eastAsia="Calibri" w:hAnsi="Calibri" w:cs="Calibri"/>
                <w:sz w:val="20"/>
                <w:szCs w:val="20"/>
              </w:rPr>
              <w:t xml:space="preserve"> part of Interlibrary Loan</w:t>
            </w:r>
            <w:r>
              <w:rPr>
                <w:rFonts w:ascii="Calibri" w:eastAsia="Calibri" w:hAnsi="Calibri" w:cs="Calibri"/>
                <w:i/>
                <w:sz w:val="20"/>
                <w:szCs w:val="20"/>
              </w:rPr>
              <w:t xml:space="preserve">; </w:t>
            </w:r>
            <w:r>
              <w:rPr>
                <w:rFonts w:ascii="Calibri" w:eastAsia="Calibri" w:hAnsi="Calibri" w:cs="Calibri"/>
                <w:sz w:val="20"/>
                <w:szCs w:val="20"/>
              </w:rPr>
              <w:t>and</w:t>
            </w:r>
          </w:p>
          <w:p w:rsidR="00A93BC4" w:rsidRDefault="00A93BC4">
            <w:pPr>
              <w:widowControl w:val="0"/>
              <w:spacing w:line="240" w:lineRule="auto"/>
              <w:jc w:val="both"/>
              <w:rPr>
                <w:rFonts w:ascii="Calibri" w:eastAsia="Calibri" w:hAnsi="Calibri" w:cs="Calibri"/>
                <w:sz w:val="20"/>
                <w:szCs w:val="20"/>
              </w:rPr>
            </w:pP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sz w:val="20"/>
                <w:szCs w:val="20"/>
              </w:rPr>
              <w:t xml:space="preserve">incorporate </w:t>
            </w:r>
            <w:proofErr w:type="gramStart"/>
            <w:r>
              <w:rPr>
                <w:rFonts w:ascii="Calibri" w:eastAsia="Calibri" w:hAnsi="Calibri" w:cs="Calibri"/>
                <w:sz w:val="20"/>
                <w:szCs w:val="20"/>
              </w:rPr>
              <w:t>a</w:t>
            </w:r>
            <w:proofErr w:type="gramEnd"/>
            <w:r>
              <w:rPr>
                <w:rFonts w:ascii="Calibri" w:eastAsia="Calibri" w:hAnsi="Calibri" w:cs="Calibri"/>
                <w:sz w:val="20"/>
                <w:szCs w:val="20"/>
              </w:rPr>
              <w:t xml:space="preserve"> limited number of BMJ journal articles or abstracts from the Licensed Material in electronic course packs or other educational materials solely for the benefit of those Authorised Users. Each such use must car</w:t>
            </w:r>
            <w:r>
              <w:rPr>
                <w:rFonts w:ascii="Calibri" w:eastAsia="Calibri" w:hAnsi="Calibri" w:cs="Calibri"/>
                <w:sz w:val="20"/>
                <w:szCs w:val="20"/>
              </w:rPr>
              <w:t xml:space="preserve">ry acknowledgement of the source, title, author and publisher.  </w:t>
            </w:r>
          </w:p>
          <w:p w:rsidR="00A93BC4" w:rsidRDefault="00A93BC4">
            <w:pPr>
              <w:widowControl w:val="0"/>
              <w:spacing w:line="240" w:lineRule="auto"/>
              <w:jc w:val="both"/>
              <w:rPr>
                <w:rFonts w:ascii="Calibri" w:eastAsia="Calibri" w:hAnsi="Calibri" w:cs="Calibri"/>
                <w:sz w:val="20"/>
                <w:szCs w:val="20"/>
              </w:rPr>
            </w:pP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i/>
                <w:sz w:val="20"/>
                <w:szCs w:val="20"/>
              </w:rPr>
              <w:t xml:space="preserve">Open Access Materials. </w:t>
            </w:r>
            <w:r>
              <w:rPr>
                <w:rFonts w:ascii="Calibri" w:eastAsia="Calibri" w:hAnsi="Calibri" w:cs="Calibri"/>
                <w:sz w:val="20"/>
                <w:szCs w:val="20"/>
              </w:rPr>
              <w:t>Where Licensed Material includes journal articles stated to be “Open Access”, Authorised Users may reuse such articles subject to the terms of the Creative Commons Att</w:t>
            </w:r>
            <w:r>
              <w:rPr>
                <w:rFonts w:ascii="Calibri" w:eastAsia="Calibri" w:hAnsi="Calibri" w:cs="Calibri"/>
                <w:sz w:val="20"/>
                <w:szCs w:val="20"/>
              </w:rPr>
              <w:t>ribution licence referred to in the article.</w:t>
            </w: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i/>
                <w:sz w:val="20"/>
                <w:szCs w:val="20"/>
              </w:rPr>
              <w:t xml:space="preserve">Prohibited use. </w:t>
            </w:r>
            <w:r>
              <w:rPr>
                <w:rFonts w:ascii="Calibri" w:eastAsia="Calibri" w:hAnsi="Calibri" w:cs="Calibri"/>
                <w:sz w:val="20"/>
                <w:szCs w:val="20"/>
              </w:rPr>
              <w:t>Use of the Licensed Material for commercial purposes is prohibited under this Agreement. Commercial purposes include:</w:t>
            </w: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sz w:val="20"/>
                <w:szCs w:val="20"/>
              </w:rPr>
              <w:t>copying or downloading any of the Licensed Material or linking to the License</w:t>
            </w:r>
            <w:r>
              <w:rPr>
                <w:rFonts w:ascii="Calibri" w:eastAsia="Calibri" w:hAnsi="Calibri" w:cs="Calibri"/>
                <w:sz w:val="20"/>
                <w:szCs w:val="20"/>
              </w:rPr>
              <w:t xml:space="preserve">d Material for further redistribution, sale or licensing, for a fee; </w:t>
            </w: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sz w:val="20"/>
                <w:szCs w:val="20"/>
              </w:rPr>
              <w:t xml:space="preserve">including any of the Licensed Material in other work that is then made available for sale or licensing for a fee; </w:t>
            </w:r>
          </w:p>
          <w:p w:rsidR="00A93BC4" w:rsidRDefault="00A93BC4">
            <w:pPr>
              <w:widowControl w:val="0"/>
              <w:spacing w:line="240" w:lineRule="auto"/>
              <w:jc w:val="both"/>
              <w:rPr>
                <w:rFonts w:ascii="Calibri" w:eastAsia="Calibri" w:hAnsi="Calibri" w:cs="Calibri"/>
                <w:sz w:val="20"/>
                <w:szCs w:val="20"/>
              </w:rPr>
            </w:pPr>
          </w:p>
          <w:p w:rsidR="00A93BC4" w:rsidRDefault="00A93BC4">
            <w:pPr>
              <w:widowControl w:val="0"/>
              <w:spacing w:line="240" w:lineRule="auto"/>
              <w:jc w:val="both"/>
              <w:rPr>
                <w:rFonts w:ascii="Calibri" w:eastAsia="Calibri" w:hAnsi="Calibri" w:cs="Calibri"/>
                <w:sz w:val="20"/>
                <w:szCs w:val="20"/>
              </w:rPr>
            </w:pP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sz w:val="20"/>
                <w:szCs w:val="20"/>
              </w:rPr>
              <w:t>copying, downloading or posting any Licensed Material on a site or se</w:t>
            </w:r>
            <w:r>
              <w:rPr>
                <w:rFonts w:ascii="Calibri" w:eastAsia="Calibri" w:hAnsi="Calibri" w:cs="Calibri"/>
                <w:sz w:val="20"/>
                <w:szCs w:val="20"/>
              </w:rPr>
              <w:t xml:space="preserve">rvice that incorporates advertising with such content; </w:t>
            </w:r>
          </w:p>
          <w:p w:rsidR="00A93BC4" w:rsidRDefault="0004067E">
            <w:pPr>
              <w:widowControl w:val="0"/>
              <w:spacing w:line="240" w:lineRule="auto"/>
              <w:jc w:val="both"/>
              <w:rPr>
                <w:rFonts w:ascii="Times New Roman" w:eastAsia="Times New Roman" w:hAnsi="Times New Roman" w:cs="Times New Roman"/>
                <w:sz w:val="24"/>
                <w:szCs w:val="24"/>
              </w:rPr>
            </w:pPr>
            <w:r>
              <w:rPr>
                <w:rFonts w:ascii="Calibri" w:eastAsia="Calibri" w:hAnsi="Calibri" w:cs="Calibri"/>
                <w:sz w:val="20"/>
                <w:szCs w:val="20"/>
              </w:rPr>
              <w:t>using the Licensed Material for promotional or advertising purposes, whether direct or indirect, whether for a fee or otherwise e.g. distribution by or on behalf of pharmaceutical organisations; or</w:t>
            </w: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sz w:val="20"/>
                <w:szCs w:val="20"/>
              </w:rPr>
              <w:t>using the Licensed Material for the purposes of monetary gain by means of sale, resale, license, loan, hire, transfer or any other form of commercial exploitation.</w:t>
            </w: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sz w:val="20"/>
                <w:szCs w:val="20"/>
              </w:rPr>
              <w:t xml:space="preserve">In addition to the above, the Subscriber and Authorised Users </w:t>
            </w:r>
            <w:r>
              <w:rPr>
                <w:rFonts w:ascii="Calibri" w:eastAsia="Calibri" w:hAnsi="Calibri" w:cs="Calibri"/>
                <w:b/>
                <w:sz w:val="20"/>
                <w:szCs w:val="20"/>
              </w:rPr>
              <w:t>must not</w:t>
            </w:r>
            <w:r>
              <w:rPr>
                <w:rFonts w:ascii="Calibri" w:eastAsia="Calibri" w:hAnsi="Calibri" w:cs="Calibri"/>
                <w:sz w:val="20"/>
                <w:szCs w:val="20"/>
              </w:rPr>
              <w:t xml:space="preserve">:  </w:t>
            </w: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sz w:val="20"/>
                <w:szCs w:val="20"/>
              </w:rPr>
              <w:t xml:space="preserve">create derivative </w:t>
            </w:r>
            <w:r>
              <w:rPr>
                <w:rFonts w:ascii="Calibri" w:eastAsia="Calibri" w:hAnsi="Calibri" w:cs="Calibri"/>
                <w:sz w:val="20"/>
                <w:szCs w:val="20"/>
              </w:rPr>
              <w:t>works of the Licensed Material (or make any translation);</w:t>
            </w: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sz w:val="20"/>
                <w:szCs w:val="20"/>
              </w:rPr>
              <w:t xml:space="preserve">remove, obscure, or change an author’s name or affiliation, BMJ’s or its licensor’s copyright notices, policies, disclaimers, terms or other means of identification; </w:t>
            </w: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sz w:val="20"/>
                <w:szCs w:val="20"/>
              </w:rPr>
              <w:lastRenderedPageBreak/>
              <w:t>systematically download or prin</w:t>
            </w:r>
            <w:r>
              <w:rPr>
                <w:rFonts w:ascii="Calibri" w:eastAsia="Calibri" w:hAnsi="Calibri" w:cs="Calibri"/>
                <w:sz w:val="20"/>
                <w:szCs w:val="20"/>
              </w:rPr>
              <w:t xml:space="preserve">t any part of the Licensed Material; </w:t>
            </w: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sz w:val="20"/>
                <w:szCs w:val="20"/>
              </w:rPr>
              <w:t xml:space="preserve">knowingly permit anyone other than Authorised Users to access or use the Licensed Material; </w:t>
            </w:r>
          </w:p>
          <w:p w:rsidR="00A93BC4" w:rsidRDefault="00A93BC4">
            <w:pPr>
              <w:widowControl w:val="0"/>
              <w:spacing w:line="240" w:lineRule="auto"/>
              <w:jc w:val="both"/>
              <w:rPr>
                <w:rFonts w:ascii="Calibri" w:eastAsia="Calibri" w:hAnsi="Calibri" w:cs="Calibri"/>
                <w:sz w:val="20"/>
                <w:szCs w:val="20"/>
              </w:rPr>
            </w:pP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sz w:val="20"/>
                <w:szCs w:val="20"/>
              </w:rPr>
              <w:t>include, mount or distribute any of the Licensed Material in other works (other than legally permitted quotations with an ap</w:t>
            </w:r>
            <w:r>
              <w:rPr>
                <w:rFonts w:ascii="Calibri" w:eastAsia="Calibri" w:hAnsi="Calibri" w:cs="Calibri"/>
                <w:sz w:val="20"/>
                <w:szCs w:val="20"/>
              </w:rPr>
              <w:t xml:space="preserve">propriate citation); </w:t>
            </w: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sz w:val="20"/>
                <w:szCs w:val="20"/>
              </w:rPr>
              <w:t>use any web crawler or similar technology to index the Licensed Material; or</w:t>
            </w: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sz w:val="20"/>
                <w:szCs w:val="20"/>
              </w:rPr>
              <w:t>provide or make available by electronic means to any third party who is not an Authorised User paper or electronic copies of any part of the Licensed Materia</w:t>
            </w:r>
            <w:r>
              <w:rPr>
                <w:rFonts w:ascii="Calibri" w:eastAsia="Calibri" w:hAnsi="Calibri" w:cs="Calibri"/>
                <w:sz w:val="20"/>
                <w:szCs w:val="20"/>
              </w:rPr>
              <w:t xml:space="preserve">l. </w:t>
            </w:r>
          </w:p>
        </w:tc>
      </w:tr>
      <w:tr w:rsidR="00A93BC4">
        <w:tc>
          <w:tcPr>
            <w:tcW w:w="645" w:type="dxa"/>
            <w:tcBorders>
              <w:top w:val="nil"/>
              <w:left w:val="nil"/>
              <w:bottom w:val="nil"/>
              <w:right w:val="nil"/>
            </w:tcBorders>
            <w:shd w:val="clear" w:color="auto" w:fill="auto"/>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lastRenderedPageBreak/>
              <w:t>7.</w:t>
            </w:r>
          </w:p>
          <w:p w:rsidR="00A93BC4" w:rsidRDefault="0004067E">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7.1</w:t>
            </w: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04067E">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7.2</w:t>
            </w: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tc>
        <w:tc>
          <w:tcPr>
            <w:tcW w:w="5085" w:type="dxa"/>
            <w:tcBorders>
              <w:top w:val="nil"/>
              <w:left w:val="nil"/>
              <w:bottom w:val="nil"/>
              <w:right w:val="nil"/>
            </w:tcBorders>
            <w:shd w:val="clear" w:color="auto" w:fill="auto"/>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jc w:val="both"/>
              <w:rPr>
                <w:rFonts w:ascii="Calibri" w:eastAsia="Calibri" w:hAnsi="Calibri" w:cs="Calibri"/>
                <w:b/>
                <w:sz w:val="20"/>
                <w:szCs w:val="20"/>
                <w:u w:val="single"/>
              </w:rPr>
            </w:pPr>
            <w:r>
              <w:rPr>
                <w:rFonts w:ascii="Calibri" w:eastAsia="Calibri" w:hAnsi="Calibri" w:cs="Calibri"/>
                <w:b/>
                <w:sz w:val="20"/>
                <w:szCs w:val="20"/>
                <w:u w:val="single"/>
              </w:rPr>
              <w:t>Obligations de l'Abonné</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sz w:val="20"/>
                <w:szCs w:val="20"/>
              </w:rPr>
              <w:t>L'Abonné s'engage à:</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sz w:val="20"/>
                <w:szCs w:val="20"/>
              </w:rPr>
              <w:t>7.1.1  faire de son mieux pour que les Utilisateurs Autorisés soient informés et se conforment aux Conditions du Site Web et à toutes les clauses de non-responsabilité qui apparaissent sur un Site Web;</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sz w:val="20"/>
                <w:szCs w:val="20"/>
              </w:rPr>
              <w:t xml:space="preserve">7.1.2 entreprendre et maintenir toutes les mesures de </w:t>
            </w:r>
            <w:r>
              <w:rPr>
                <w:rFonts w:ascii="Calibri" w:eastAsia="Calibri" w:hAnsi="Calibri" w:cs="Calibri"/>
                <w:sz w:val="20"/>
                <w:szCs w:val="20"/>
              </w:rPr>
              <w:t>sécurité raisonnables, les processus d'authentification et de vérification nécessaires pour s'assurer que seuls les Utilisateurs Autorisés peuvent accéder au Matériel sous Licence et doivent mettre fin à tout accès non autorisé dont ils ont connaissance;</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sz w:val="20"/>
                <w:szCs w:val="20"/>
              </w:rPr>
              <w:t>7</w:t>
            </w:r>
            <w:r>
              <w:rPr>
                <w:rFonts w:ascii="Calibri" w:eastAsia="Calibri" w:hAnsi="Calibri" w:cs="Calibri"/>
                <w:sz w:val="20"/>
                <w:szCs w:val="20"/>
              </w:rPr>
              <w:t>.1.3 fournir à BMJ les informations dont BMJ a raisonnablement besoin pour configurer l'accès via la Méthode d'Authentification (y compris, le cas échéant, les adresses de protocole Internet). BMJ n'est pas obligé de fournir l'accès au Matériel sous Licenc</w:t>
            </w:r>
            <w:r>
              <w:rPr>
                <w:rFonts w:ascii="Calibri" w:eastAsia="Calibri" w:hAnsi="Calibri" w:cs="Calibri"/>
                <w:sz w:val="20"/>
                <w:szCs w:val="20"/>
              </w:rPr>
              <w:t>e à moins et jusqu'à ce qu'il reçoive de telles informations; et</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sz w:val="20"/>
                <w:szCs w:val="20"/>
              </w:rPr>
              <w:t>7.1.4  payer les charges dans la Devise conformément aux conditions de paiement énoncées dans le présent Accord.</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sz w:val="20"/>
                <w:szCs w:val="20"/>
              </w:rPr>
              <w:t xml:space="preserve">S'il a connaissance d'une violation de propriété intellectuelle ou d'un accès </w:t>
            </w:r>
            <w:r>
              <w:rPr>
                <w:rFonts w:ascii="Calibri" w:eastAsia="Calibri" w:hAnsi="Calibri" w:cs="Calibri"/>
                <w:sz w:val="20"/>
                <w:szCs w:val="20"/>
              </w:rPr>
              <w:t>non autorisé au Matériel  sous Licence, l'Abonné doit en informer immédiatement BMJ et coopérer pleinement avec BMJ dans son enquête sur une telle violation ou accès non autorisé.  Si le ou les agresseurs spécifiques ne peuvent pas être identifiés ou arrêt</w:t>
            </w:r>
            <w:r>
              <w:rPr>
                <w:rFonts w:ascii="Calibri" w:eastAsia="Calibri" w:hAnsi="Calibri" w:cs="Calibri"/>
                <w:sz w:val="20"/>
                <w:szCs w:val="20"/>
              </w:rPr>
              <w:t>és, BMJ a le droit de refuser, de suspendre ou de résilier l'accès à tout ou partie du Matériel sous Licence, sans responsabilité.</w:t>
            </w:r>
          </w:p>
        </w:tc>
        <w:tc>
          <w:tcPr>
            <w:tcW w:w="4860" w:type="dxa"/>
            <w:tcBorders>
              <w:top w:val="nil"/>
              <w:left w:val="nil"/>
              <w:bottom w:val="nil"/>
              <w:right w:val="nil"/>
            </w:tcBorders>
            <w:shd w:val="clear" w:color="auto" w:fill="EFEFEF"/>
            <w:tcMar>
              <w:top w:w="100" w:type="dxa"/>
              <w:left w:w="100" w:type="dxa"/>
              <w:bottom w:w="100" w:type="dxa"/>
              <w:right w:w="100" w:type="dxa"/>
            </w:tcMar>
          </w:tcPr>
          <w:p w:rsidR="00A93BC4" w:rsidRDefault="0004067E">
            <w:pPr>
              <w:widowControl w:val="0"/>
              <w:spacing w:line="240" w:lineRule="auto"/>
              <w:jc w:val="both"/>
              <w:rPr>
                <w:rFonts w:ascii="Calibri" w:eastAsia="Calibri" w:hAnsi="Calibri" w:cs="Calibri"/>
                <w:b/>
                <w:sz w:val="20"/>
                <w:szCs w:val="20"/>
              </w:rPr>
            </w:pPr>
            <w:r>
              <w:rPr>
                <w:rFonts w:ascii="Calibri" w:eastAsia="Calibri" w:hAnsi="Calibri" w:cs="Calibri"/>
                <w:b/>
                <w:sz w:val="20"/>
                <w:szCs w:val="20"/>
                <w:u w:val="single"/>
              </w:rPr>
              <w:t>Subscriber's obligations</w:t>
            </w:r>
            <w:r>
              <w:rPr>
                <w:rFonts w:ascii="Calibri" w:eastAsia="Calibri" w:hAnsi="Calibri" w:cs="Calibri"/>
                <w:b/>
                <w:sz w:val="20"/>
                <w:szCs w:val="20"/>
              </w:rPr>
              <w:t xml:space="preserve"> </w:t>
            </w: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sz w:val="20"/>
                <w:szCs w:val="20"/>
              </w:rPr>
              <w:t>The</w:t>
            </w:r>
            <w:r>
              <w:rPr>
                <w:rFonts w:ascii="Calibri" w:eastAsia="Calibri" w:hAnsi="Calibri" w:cs="Calibri"/>
                <w:b/>
                <w:sz w:val="20"/>
                <w:szCs w:val="20"/>
              </w:rPr>
              <w:t xml:space="preserve"> </w:t>
            </w:r>
            <w:r>
              <w:rPr>
                <w:rFonts w:ascii="Calibri" w:eastAsia="Calibri" w:hAnsi="Calibri" w:cs="Calibri"/>
                <w:sz w:val="20"/>
                <w:szCs w:val="20"/>
              </w:rPr>
              <w:t xml:space="preserve">Subscriber agrees to: </w:t>
            </w: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sz w:val="20"/>
                <w:szCs w:val="20"/>
              </w:rPr>
              <w:t>use its best endeavours to procure that Authorised Users are notified of</w:t>
            </w:r>
            <w:r>
              <w:rPr>
                <w:rFonts w:ascii="Calibri" w:eastAsia="Calibri" w:hAnsi="Calibri" w:cs="Calibri"/>
                <w:sz w:val="20"/>
                <w:szCs w:val="20"/>
              </w:rPr>
              <w:t>, and comply with the Website Terms and any disclaimers which appear on a Website;</w:t>
            </w:r>
          </w:p>
          <w:p w:rsidR="00A93BC4" w:rsidRDefault="00A93BC4">
            <w:pPr>
              <w:widowControl w:val="0"/>
              <w:spacing w:line="240" w:lineRule="auto"/>
              <w:jc w:val="both"/>
              <w:rPr>
                <w:rFonts w:ascii="Calibri" w:eastAsia="Calibri" w:hAnsi="Calibri" w:cs="Calibri"/>
                <w:sz w:val="20"/>
                <w:szCs w:val="20"/>
              </w:rPr>
            </w:pP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sz w:val="20"/>
                <w:szCs w:val="20"/>
              </w:rPr>
              <w:t>undertake and maintain all reasonable security measures, necessary authentication and verification processes to ensure that only Authorised Users can access the Licensed Ma</w:t>
            </w:r>
            <w:r>
              <w:rPr>
                <w:rFonts w:ascii="Calibri" w:eastAsia="Calibri" w:hAnsi="Calibri" w:cs="Calibri"/>
                <w:sz w:val="20"/>
                <w:szCs w:val="20"/>
              </w:rPr>
              <w:t>terial and shall terminate any unauthorised access of which it becomes aware;</w:t>
            </w:r>
          </w:p>
          <w:p w:rsidR="00A93BC4" w:rsidRDefault="00A93BC4">
            <w:pPr>
              <w:widowControl w:val="0"/>
              <w:spacing w:line="240" w:lineRule="auto"/>
              <w:jc w:val="both"/>
              <w:rPr>
                <w:rFonts w:ascii="Calibri" w:eastAsia="Calibri" w:hAnsi="Calibri" w:cs="Calibri"/>
                <w:sz w:val="20"/>
                <w:szCs w:val="20"/>
              </w:rPr>
            </w:pP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sz w:val="20"/>
                <w:szCs w:val="20"/>
              </w:rPr>
              <w:t xml:space="preserve">provide BMJ with the information BMJ reasonably requires to set up access via the Authentication Method (including, where applicable, internet protocol addresses). </w:t>
            </w:r>
            <w:r>
              <w:rPr>
                <w:rFonts w:ascii="Calibri" w:eastAsia="Calibri" w:hAnsi="Calibri" w:cs="Calibri"/>
                <w:b/>
                <w:sz w:val="20"/>
                <w:szCs w:val="20"/>
              </w:rPr>
              <w:t xml:space="preserve">BMJ is not obliged to provide access to the Licensed Material unless and until it is in receipt of such information; </w:t>
            </w:r>
            <w:r>
              <w:rPr>
                <w:rFonts w:ascii="Calibri" w:eastAsia="Calibri" w:hAnsi="Calibri" w:cs="Calibri"/>
                <w:sz w:val="20"/>
                <w:szCs w:val="20"/>
              </w:rPr>
              <w:t>and</w:t>
            </w: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sz w:val="20"/>
                <w:szCs w:val="20"/>
              </w:rPr>
              <w:t>pay the Fee in the Currency in accordance with the payment terms set out in this Agreement.</w:t>
            </w: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sz w:val="20"/>
                <w:szCs w:val="20"/>
              </w:rPr>
              <w:t>If it becomes aware of any intellectual pro</w:t>
            </w:r>
            <w:r>
              <w:rPr>
                <w:rFonts w:ascii="Calibri" w:eastAsia="Calibri" w:hAnsi="Calibri" w:cs="Calibri"/>
                <w:sz w:val="20"/>
                <w:szCs w:val="20"/>
              </w:rPr>
              <w:t>perty infringement or unauthorised access to the Licensed Material, the Subscriber shall notify BMJ immediately and cooperate fully with BMJ in its investigation of such infringement or unauthorised access. If the specific abuser(s) cannot be identified or</w:t>
            </w:r>
            <w:r>
              <w:rPr>
                <w:rFonts w:ascii="Calibri" w:eastAsia="Calibri" w:hAnsi="Calibri" w:cs="Calibri"/>
                <w:sz w:val="20"/>
                <w:szCs w:val="20"/>
              </w:rPr>
              <w:t xml:space="preserve"> stopped, BMJ has the right to withhold, suspend, or terminate access to all or any portion of the Licensed Material, without liability.</w:t>
            </w:r>
          </w:p>
        </w:tc>
      </w:tr>
      <w:tr w:rsidR="00A93BC4">
        <w:tc>
          <w:tcPr>
            <w:tcW w:w="645" w:type="dxa"/>
            <w:tcBorders>
              <w:top w:val="nil"/>
              <w:left w:val="nil"/>
              <w:bottom w:val="nil"/>
              <w:right w:val="nil"/>
            </w:tcBorders>
            <w:shd w:val="clear" w:color="auto" w:fill="auto"/>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8.</w:t>
            </w:r>
          </w:p>
        </w:tc>
        <w:tc>
          <w:tcPr>
            <w:tcW w:w="5085" w:type="dxa"/>
            <w:tcBorders>
              <w:top w:val="nil"/>
              <w:left w:val="nil"/>
              <w:bottom w:val="nil"/>
              <w:right w:val="nil"/>
            </w:tcBorders>
            <w:shd w:val="clear" w:color="auto" w:fill="auto"/>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jc w:val="both"/>
              <w:rPr>
                <w:rFonts w:ascii="Calibri" w:eastAsia="Calibri" w:hAnsi="Calibri" w:cs="Calibri"/>
                <w:b/>
                <w:sz w:val="20"/>
                <w:szCs w:val="20"/>
                <w:u w:val="single"/>
              </w:rPr>
            </w:pPr>
            <w:r>
              <w:rPr>
                <w:rFonts w:ascii="Calibri" w:eastAsia="Calibri" w:hAnsi="Calibri" w:cs="Calibri"/>
                <w:b/>
                <w:sz w:val="20"/>
                <w:szCs w:val="20"/>
                <w:u w:val="single"/>
              </w:rPr>
              <w:t>Responsabilité de l'Abonné</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sz w:val="20"/>
                <w:szCs w:val="20"/>
              </w:rPr>
              <w:t>L'Abonné sera responsable de tout acte ou omission par un Utilisateur Autorisé (ou lorsque l'Abonné conclut un contrat au nom d'un consortium, un Membre du Consortium) qui, si cet acte ou cette omission avait été commis par l'Abonné, constituerait une viol</w:t>
            </w:r>
            <w:r>
              <w:rPr>
                <w:rFonts w:ascii="Calibri" w:eastAsia="Calibri" w:hAnsi="Calibri" w:cs="Calibri"/>
                <w:sz w:val="20"/>
                <w:szCs w:val="20"/>
              </w:rPr>
              <w:t>ation des termes du présent Accord.  Lorsque l'Abonné passe un contrat au nom d'un consortium, il garantit qu'il a le consentement écrit exprès de tous les Membres du Consortium pour conclure le présent accord et le signer en leur nom.</w:t>
            </w:r>
          </w:p>
        </w:tc>
        <w:tc>
          <w:tcPr>
            <w:tcW w:w="4860" w:type="dxa"/>
            <w:tcBorders>
              <w:top w:val="nil"/>
              <w:left w:val="nil"/>
              <w:bottom w:val="nil"/>
              <w:right w:val="nil"/>
            </w:tcBorders>
            <w:shd w:val="clear" w:color="auto" w:fill="EFEFEF"/>
            <w:tcMar>
              <w:top w:w="100" w:type="dxa"/>
              <w:left w:w="100" w:type="dxa"/>
              <w:bottom w:w="100" w:type="dxa"/>
              <w:right w:w="100" w:type="dxa"/>
            </w:tcMar>
          </w:tcPr>
          <w:p w:rsidR="00A93BC4" w:rsidRDefault="0004067E">
            <w:pPr>
              <w:widowControl w:val="0"/>
              <w:spacing w:line="240" w:lineRule="auto"/>
              <w:jc w:val="both"/>
              <w:rPr>
                <w:rFonts w:ascii="Calibri" w:eastAsia="Calibri" w:hAnsi="Calibri" w:cs="Calibri"/>
                <w:b/>
                <w:sz w:val="20"/>
                <w:szCs w:val="20"/>
                <w:u w:val="single"/>
              </w:rPr>
            </w:pPr>
            <w:r>
              <w:rPr>
                <w:rFonts w:ascii="Calibri" w:eastAsia="Calibri" w:hAnsi="Calibri" w:cs="Calibri"/>
                <w:b/>
                <w:sz w:val="20"/>
                <w:szCs w:val="20"/>
                <w:u w:val="single"/>
              </w:rPr>
              <w:t>Subscriber’s Liabili</w:t>
            </w:r>
            <w:r>
              <w:rPr>
                <w:rFonts w:ascii="Calibri" w:eastAsia="Calibri" w:hAnsi="Calibri" w:cs="Calibri"/>
                <w:b/>
                <w:sz w:val="20"/>
                <w:szCs w:val="20"/>
                <w:u w:val="single"/>
              </w:rPr>
              <w:t>ty</w:t>
            </w: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sz w:val="20"/>
                <w:szCs w:val="20"/>
              </w:rPr>
              <w:t>Subscriber shall be liable for any act or omission by an Authorised User (or where Subscriber is contracting on behalf of a consortia, a Consortia Member) which, had such act or omission been by Subscriber, would be a breach of the terms of this Agreeme</w:t>
            </w:r>
            <w:r>
              <w:rPr>
                <w:rFonts w:ascii="Calibri" w:eastAsia="Calibri" w:hAnsi="Calibri" w:cs="Calibri"/>
                <w:sz w:val="20"/>
                <w:szCs w:val="20"/>
              </w:rPr>
              <w:t>nt. Where the Subscriber is contracting on behalf of a consortia, it warrants that it has the express written consent of all Consortia Members to enter into this Agreement and sign it on their behalf.</w:t>
            </w:r>
          </w:p>
        </w:tc>
      </w:tr>
      <w:tr w:rsidR="00A93BC4">
        <w:tc>
          <w:tcPr>
            <w:tcW w:w="645" w:type="dxa"/>
            <w:tcBorders>
              <w:top w:val="nil"/>
              <w:left w:val="nil"/>
              <w:bottom w:val="nil"/>
              <w:right w:val="nil"/>
            </w:tcBorders>
            <w:shd w:val="clear" w:color="auto" w:fill="auto"/>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9.</w:t>
            </w:r>
          </w:p>
        </w:tc>
        <w:tc>
          <w:tcPr>
            <w:tcW w:w="5085" w:type="dxa"/>
            <w:tcBorders>
              <w:top w:val="nil"/>
              <w:left w:val="nil"/>
              <w:bottom w:val="nil"/>
              <w:right w:val="nil"/>
            </w:tcBorders>
            <w:shd w:val="clear" w:color="auto" w:fill="auto"/>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b/>
                <w:sz w:val="20"/>
                <w:szCs w:val="20"/>
                <w:u w:val="single"/>
              </w:rPr>
              <w:t>Documents imprimés</w:t>
            </w:r>
            <w:r>
              <w:rPr>
                <w:rFonts w:ascii="Calibri" w:eastAsia="Calibri" w:hAnsi="Calibri" w:cs="Calibri"/>
                <w:sz w:val="20"/>
                <w:szCs w:val="20"/>
              </w:rPr>
              <w:t xml:space="preserve"> Lorsqu'elles sont incluses dans les Matériel sous Licence, les versions imprimées des publications du BMJ seront livrées à l'adresse ou aux adresses spécifiées dans la Partie A ou comme convenu </w:t>
            </w:r>
            <w:r>
              <w:rPr>
                <w:rFonts w:ascii="Calibri" w:eastAsia="Calibri" w:hAnsi="Calibri" w:cs="Calibri"/>
                <w:sz w:val="20"/>
                <w:szCs w:val="20"/>
              </w:rPr>
              <w:lastRenderedPageBreak/>
              <w:t>autrement par écrit.  Les  coûts de   livraison sont inclus d</w:t>
            </w:r>
            <w:r>
              <w:rPr>
                <w:rFonts w:ascii="Calibri" w:eastAsia="Calibri" w:hAnsi="Calibri" w:cs="Calibri"/>
                <w:sz w:val="20"/>
                <w:szCs w:val="20"/>
              </w:rPr>
              <w:t xml:space="preserve">ans la Rémunération. Sauf accord écrit contraire, BMJ livrera tous les numéros imprimés pendant la Durée de l'Abonnement en commençant par le numéro en cours à la Date de début de l'abonnement. BMJ fera tout son possible pour livrer les versions imprimées </w:t>
            </w:r>
            <w:r>
              <w:rPr>
                <w:rFonts w:ascii="Calibri" w:eastAsia="Calibri" w:hAnsi="Calibri" w:cs="Calibri"/>
                <w:sz w:val="20"/>
                <w:szCs w:val="20"/>
              </w:rPr>
              <w:t xml:space="preserve">des publications du BMJ dans les 30 jours suivant publication de chaque numéro, mais ne peut être tenu responsable des retards postaux ou douaniers. Toute réclamation pour non-livraison doit être notifiée par écrit au service client ou par e-mail à </w:t>
            </w:r>
            <w:hyperlink r:id="rId9">
              <w:r>
                <w:rPr>
                  <w:rFonts w:ascii="Calibri" w:eastAsia="Calibri" w:hAnsi="Calibri" w:cs="Calibri"/>
                  <w:color w:val="1155CC"/>
                  <w:sz w:val="20"/>
                  <w:szCs w:val="20"/>
                  <w:u w:val="single"/>
                </w:rPr>
                <w:t>support@bmj.com</w:t>
              </w:r>
            </w:hyperlink>
            <w:r>
              <w:rPr>
                <w:rFonts w:ascii="Calibri" w:eastAsia="Calibri" w:hAnsi="Calibri" w:cs="Calibri"/>
                <w:sz w:val="20"/>
                <w:szCs w:val="20"/>
              </w:rPr>
              <w:t xml:space="preserve"> dès que possible mais toute réclamation notifiée plus de trois mois après la date de publication du numéro concerné ne sera pas acceptée à condition que BMJ a preuve que le Matériel sous Licence a été expédié.</w:t>
            </w:r>
          </w:p>
        </w:tc>
        <w:tc>
          <w:tcPr>
            <w:tcW w:w="4860" w:type="dxa"/>
            <w:tcBorders>
              <w:top w:val="nil"/>
              <w:left w:val="nil"/>
              <w:bottom w:val="nil"/>
              <w:right w:val="nil"/>
            </w:tcBorders>
            <w:shd w:val="clear" w:color="auto" w:fill="EFEFEF"/>
            <w:tcMar>
              <w:top w:w="100" w:type="dxa"/>
              <w:left w:w="100" w:type="dxa"/>
              <w:bottom w:w="100" w:type="dxa"/>
              <w:right w:w="100" w:type="dxa"/>
            </w:tcMar>
          </w:tcPr>
          <w:p w:rsidR="00A93BC4" w:rsidRDefault="0004067E">
            <w:pPr>
              <w:widowControl w:val="0"/>
              <w:spacing w:line="240" w:lineRule="auto"/>
              <w:jc w:val="both"/>
              <w:rPr>
                <w:rFonts w:ascii="Calibri" w:eastAsia="Calibri" w:hAnsi="Calibri" w:cs="Calibri"/>
                <w:b/>
                <w:sz w:val="20"/>
                <w:szCs w:val="20"/>
                <w:u w:val="single"/>
              </w:rPr>
            </w:pPr>
            <w:r>
              <w:rPr>
                <w:rFonts w:ascii="Calibri" w:eastAsia="Calibri" w:hAnsi="Calibri" w:cs="Calibri"/>
                <w:b/>
                <w:sz w:val="20"/>
                <w:szCs w:val="20"/>
                <w:u w:val="single"/>
              </w:rPr>
              <w:lastRenderedPageBreak/>
              <w:t>Print materials</w:t>
            </w:r>
            <w:r>
              <w:rPr>
                <w:rFonts w:ascii="Calibri" w:eastAsia="Calibri" w:hAnsi="Calibri" w:cs="Calibri"/>
                <w:sz w:val="20"/>
                <w:szCs w:val="20"/>
              </w:rPr>
              <w:t xml:space="preserve"> Where included in the License</w:t>
            </w:r>
            <w:r>
              <w:rPr>
                <w:rFonts w:ascii="Calibri" w:eastAsia="Calibri" w:hAnsi="Calibri" w:cs="Calibri"/>
                <w:sz w:val="20"/>
                <w:szCs w:val="20"/>
              </w:rPr>
              <w:t xml:space="preserve">d Materials, print versions of BMJ journals will be delivered to the address(es) specified in Part A or as otherwise agreed in writing. The costs of delivery are included in </w:t>
            </w:r>
            <w:r>
              <w:rPr>
                <w:rFonts w:ascii="Calibri" w:eastAsia="Calibri" w:hAnsi="Calibri" w:cs="Calibri"/>
                <w:sz w:val="20"/>
                <w:szCs w:val="20"/>
              </w:rPr>
              <w:lastRenderedPageBreak/>
              <w:t>the Fee. Unless otherwise agreed in writing, BMJ will deliver all issues printed d</w:t>
            </w:r>
            <w:r>
              <w:rPr>
                <w:rFonts w:ascii="Calibri" w:eastAsia="Calibri" w:hAnsi="Calibri" w:cs="Calibri"/>
                <w:sz w:val="20"/>
                <w:szCs w:val="20"/>
              </w:rPr>
              <w:t xml:space="preserve">uring the Subscription Term starting with the issue current on the Commencement Date. BMJ will make every effort to deliver the print versions of BMJ journals within 30 days of each publication, but cannot be held responsible for postal or customs delays. </w:t>
            </w:r>
            <w:r>
              <w:rPr>
                <w:rFonts w:ascii="Calibri" w:eastAsia="Calibri" w:hAnsi="Calibri" w:cs="Calibri"/>
                <w:sz w:val="20"/>
                <w:szCs w:val="20"/>
              </w:rPr>
              <w:t xml:space="preserve">Any claims for non-delivery must be notified in writing to Customer Services or by email to </w:t>
            </w:r>
            <w:hyperlink r:id="rId10">
              <w:r>
                <w:rPr>
                  <w:rFonts w:ascii="Calibri" w:eastAsia="Calibri" w:hAnsi="Calibri" w:cs="Calibri"/>
                  <w:color w:val="1155CC"/>
                  <w:sz w:val="20"/>
                  <w:szCs w:val="20"/>
                  <w:u w:val="single"/>
                </w:rPr>
                <w:t>support@bmj.com</w:t>
              </w:r>
            </w:hyperlink>
            <w:r>
              <w:rPr>
                <w:rFonts w:ascii="Calibri" w:eastAsia="Calibri" w:hAnsi="Calibri" w:cs="Calibri"/>
                <w:sz w:val="20"/>
                <w:szCs w:val="20"/>
              </w:rPr>
              <w:t xml:space="preserve"> as soon as possible and any claim notified later than three months after the publication date of the relev</w:t>
            </w:r>
            <w:r>
              <w:rPr>
                <w:rFonts w:ascii="Calibri" w:eastAsia="Calibri" w:hAnsi="Calibri" w:cs="Calibri"/>
                <w:sz w:val="20"/>
                <w:szCs w:val="20"/>
              </w:rPr>
              <w:t xml:space="preserve">ant issue will not be upheld where BMJ has evidence that the Licensed Materials were despatched.  </w:t>
            </w:r>
          </w:p>
        </w:tc>
      </w:tr>
      <w:tr w:rsidR="00A93BC4">
        <w:tc>
          <w:tcPr>
            <w:tcW w:w="645" w:type="dxa"/>
            <w:tcBorders>
              <w:top w:val="nil"/>
              <w:left w:val="nil"/>
              <w:bottom w:val="nil"/>
              <w:right w:val="nil"/>
            </w:tcBorders>
            <w:shd w:val="clear" w:color="auto" w:fill="auto"/>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lastRenderedPageBreak/>
              <w:t>10.</w:t>
            </w:r>
          </w:p>
          <w:p w:rsidR="00A93BC4" w:rsidRDefault="0004067E">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10.1</w:t>
            </w: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04067E">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10.2</w:t>
            </w:r>
          </w:p>
        </w:tc>
        <w:tc>
          <w:tcPr>
            <w:tcW w:w="5085" w:type="dxa"/>
            <w:tcBorders>
              <w:top w:val="nil"/>
              <w:left w:val="nil"/>
              <w:bottom w:val="nil"/>
              <w:right w:val="nil"/>
            </w:tcBorders>
            <w:shd w:val="clear" w:color="auto" w:fill="auto"/>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jc w:val="both"/>
              <w:rPr>
                <w:rFonts w:ascii="Calibri" w:eastAsia="Calibri" w:hAnsi="Calibri" w:cs="Calibri"/>
                <w:b/>
                <w:sz w:val="20"/>
                <w:szCs w:val="20"/>
                <w:u w:val="single"/>
              </w:rPr>
            </w:pPr>
            <w:r>
              <w:rPr>
                <w:rFonts w:ascii="Calibri" w:eastAsia="Calibri" w:hAnsi="Calibri" w:cs="Calibri"/>
                <w:b/>
                <w:sz w:val="20"/>
                <w:szCs w:val="20"/>
                <w:u w:val="single"/>
              </w:rPr>
              <w:t>Rémunération et paiement</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sz w:val="20"/>
                <w:szCs w:val="20"/>
              </w:rPr>
              <w:t xml:space="preserve">La Rémunération est dus et payables par l'Abonné (ou son représentant autorisé) dans la Devise conformément aux conditions de paiement énoncées dans la Partie A ci-dessus. Si aucune condition </w:t>
            </w:r>
            <w:proofErr w:type="gramStart"/>
            <w:r>
              <w:rPr>
                <w:rFonts w:ascii="Calibri" w:eastAsia="Calibri" w:hAnsi="Calibri" w:cs="Calibri"/>
                <w:sz w:val="20"/>
                <w:szCs w:val="20"/>
              </w:rPr>
              <w:t>des paiement</w:t>
            </w:r>
            <w:proofErr w:type="gramEnd"/>
            <w:r>
              <w:rPr>
                <w:rFonts w:ascii="Calibri" w:eastAsia="Calibri" w:hAnsi="Calibri" w:cs="Calibri"/>
                <w:sz w:val="20"/>
                <w:szCs w:val="20"/>
              </w:rPr>
              <w:t xml:space="preserve"> n'est spécifiée, les conditions de paiement incluse</w:t>
            </w:r>
            <w:r>
              <w:rPr>
                <w:rFonts w:ascii="Calibri" w:eastAsia="Calibri" w:hAnsi="Calibri" w:cs="Calibri"/>
                <w:sz w:val="20"/>
                <w:szCs w:val="20"/>
              </w:rPr>
              <w:t>s sur chaque facture BMJ s'appliqueront. En cas de contradiction entre les conditions de paiement d'une facture et celles indiquées dans la Partie A au-dessus, les conditions indiquées sur la facture prévaudront. La rémunération (y compris tout acompte) es</w:t>
            </w:r>
            <w:r>
              <w:rPr>
                <w:rFonts w:ascii="Calibri" w:eastAsia="Calibri" w:hAnsi="Calibri" w:cs="Calibri"/>
                <w:sz w:val="20"/>
                <w:szCs w:val="20"/>
              </w:rPr>
              <w:t>t hors TVA ou autre taxe de vente qui, le cas échéant, sera ajoutée au taux en vigueur à ce moment-là. Lorsque le Matériel sous Licence comprend une publication imprimée destinée à être livrée à l'étranger, l'Abonné peut être soumis à des droits et taxes d</w:t>
            </w:r>
            <w:r>
              <w:rPr>
                <w:rFonts w:ascii="Calibri" w:eastAsia="Calibri" w:hAnsi="Calibri" w:cs="Calibri"/>
                <w:sz w:val="20"/>
                <w:szCs w:val="20"/>
              </w:rPr>
              <w:t>'importation, qui sont perçus une fois que le colis atteint la destination spécifiée. Tous les frais supplémentaires de dédouanement sont à la charge de l'Abonné. BMJ n'a aucun contrôle sur ces frais et ne peut pas prédire ce qu'ils peuvent être.</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sz w:val="20"/>
                <w:szCs w:val="20"/>
              </w:rPr>
              <w:t>La soumis</w:t>
            </w:r>
            <w:r>
              <w:rPr>
                <w:rFonts w:ascii="Calibri" w:eastAsia="Calibri" w:hAnsi="Calibri" w:cs="Calibri"/>
                <w:sz w:val="20"/>
                <w:szCs w:val="20"/>
              </w:rPr>
              <w:t>sion d'une commande par l'Abonné pour l'abonnement visé dans le présent Accord peut être prise au nom de BMJ par un agent tiers autorisé par BMJ. Le cas échéant, le paiement de la Rémunération peut également être effectué à ces agents BMJ. L'Abonné est res</w:t>
            </w:r>
            <w:r>
              <w:rPr>
                <w:rFonts w:ascii="Calibri" w:eastAsia="Calibri" w:hAnsi="Calibri" w:cs="Calibri"/>
                <w:sz w:val="20"/>
                <w:szCs w:val="20"/>
              </w:rPr>
              <w:t>ponsable de s'assurer que tout tiers autorisé à effectuer des paiements en son nom paie rapidement à BMJ (ou à l'agent autorisé de BMJ) l'intégralité des montants dus en vertu du présent Accord.</w:t>
            </w:r>
          </w:p>
        </w:tc>
        <w:tc>
          <w:tcPr>
            <w:tcW w:w="4860" w:type="dxa"/>
            <w:tcBorders>
              <w:top w:val="nil"/>
              <w:left w:val="nil"/>
              <w:bottom w:val="nil"/>
              <w:right w:val="nil"/>
            </w:tcBorders>
            <w:shd w:val="clear" w:color="auto" w:fill="EFEFEF"/>
            <w:tcMar>
              <w:top w:w="100" w:type="dxa"/>
              <w:left w:w="100" w:type="dxa"/>
              <w:bottom w:w="100" w:type="dxa"/>
              <w:right w:w="100" w:type="dxa"/>
            </w:tcMar>
          </w:tcPr>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b/>
                <w:sz w:val="20"/>
                <w:szCs w:val="20"/>
                <w:u w:val="single"/>
              </w:rPr>
              <w:t>Fee and payment</w:t>
            </w:r>
            <w:r>
              <w:rPr>
                <w:rFonts w:ascii="Calibri" w:eastAsia="Calibri" w:hAnsi="Calibri" w:cs="Calibri"/>
                <w:sz w:val="20"/>
                <w:szCs w:val="20"/>
              </w:rPr>
              <w:t xml:space="preserve">  </w:t>
            </w:r>
          </w:p>
          <w:p w:rsidR="00A93BC4" w:rsidRDefault="0004067E">
            <w:pPr>
              <w:widowControl w:val="0"/>
              <w:spacing w:line="240" w:lineRule="auto"/>
              <w:jc w:val="both"/>
              <w:rPr>
                <w:rFonts w:ascii="Calibri" w:eastAsia="Calibri" w:hAnsi="Calibri" w:cs="Calibri"/>
                <w:sz w:val="19"/>
                <w:szCs w:val="19"/>
              </w:rPr>
            </w:pPr>
            <w:r>
              <w:rPr>
                <w:rFonts w:ascii="Calibri" w:eastAsia="Calibri" w:hAnsi="Calibri" w:cs="Calibri"/>
                <w:sz w:val="20"/>
                <w:szCs w:val="20"/>
              </w:rPr>
              <w:t xml:space="preserve">The Fee is due and payable by Subscriber (or its authorised representative) in the Currency in accordance with the payment terms stated in Part A above. If no such terms are stated, the payment terms included on each BMJ invoice shall apply.  In the event </w:t>
            </w:r>
            <w:r>
              <w:rPr>
                <w:rFonts w:ascii="Calibri" w:eastAsia="Calibri" w:hAnsi="Calibri" w:cs="Calibri"/>
                <w:sz w:val="20"/>
                <w:szCs w:val="20"/>
              </w:rPr>
              <w:t>the payment terms on an invoice contradict those stated in Part A, the terms stated on the invoice shall prevail. The Fee (including any instalment thereof) shall be exclusive of VAT or other sales tax which, if applicable, shall be added at the prevailing</w:t>
            </w:r>
            <w:r>
              <w:rPr>
                <w:rFonts w:ascii="Calibri" w:eastAsia="Calibri" w:hAnsi="Calibri" w:cs="Calibri"/>
                <w:sz w:val="20"/>
                <w:szCs w:val="20"/>
              </w:rPr>
              <w:t xml:space="preserve"> rate at the time. Where the Licensed Material includes a print publication for delivery overseas, the Subscriber may be subject to import duties and taxes, which are levied once the package reaches the specified destination. Any additional charges for cus</w:t>
            </w:r>
            <w:r>
              <w:rPr>
                <w:rFonts w:ascii="Calibri" w:eastAsia="Calibri" w:hAnsi="Calibri" w:cs="Calibri"/>
                <w:sz w:val="20"/>
                <w:szCs w:val="20"/>
              </w:rPr>
              <w:t>toms clearance must be borne by the Subscriber. BMJ has no control over these charges and cannot predict what they may be</w:t>
            </w:r>
            <w:r>
              <w:rPr>
                <w:rFonts w:ascii="Calibri" w:eastAsia="Calibri" w:hAnsi="Calibri" w:cs="Calibri"/>
                <w:sz w:val="19"/>
                <w:szCs w:val="19"/>
              </w:rPr>
              <w:t xml:space="preserve">. </w:t>
            </w:r>
          </w:p>
          <w:p w:rsidR="00A93BC4" w:rsidRDefault="00A93BC4">
            <w:pPr>
              <w:widowControl w:val="0"/>
              <w:spacing w:line="240" w:lineRule="auto"/>
              <w:jc w:val="both"/>
              <w:rPr>
                <w:rFonts w:ascii="Calibri" w:eastAsia="Calibri" w:hAnsi="Calibri" w:cs="Calibri"/>
                <w:sz w:val="19"/>
                <w:szCs w:val="19"/>
              </w:rPr>
            </w:pP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sz w:val="20"/>
                <w:szCs w:val="20"/>
              </w:rPr>
              <w:t>Submission of an order by the Subscriber for the subscription referred to in this Agreement may be taken on BMJ’s behalf by a third</w:t>
            </w:r>
            <w:r>
              <w:rPr>
                <w:rFonts w:ascii="Calibri" w:eastAsia="Calibri" w:hAnsi="Calibri" w:cs="Calibri"/>
                <w:sz w:val="20"/>
                <w:szCs w:val="20"/>
              </w:rPr>
              <w:t xml:space="preserve"> party agent authorised by BMJ. Where applicable, payment of the Fee may also be made to such BMJ agents. Subscriber is responsible for ensuring any third party authorised to make payments on its behalf shall promptly pay BMJ (or BMJ’s authorised agent) th</w:t>
            </w:r>
            <w:r>
              <w:rPr>
                <w:rFonts w:ascii="Calibri" w:eastAsia="Calibri" w:hAnsi="Calibri" w:cs="Calibri"/>
                <w:sz w:val="20"/>
                <w:szCs w:val="20"/>
              </w:rPr>
              <w:t>e full amounts due under this Agreement.</w:t>
            </w:r>
          </w:p>
        </w:tc>
      </w:tr>
      <w:tr w:rsidR="00A93BC4">
        <w:tc>
          <w:tcPr>
            <w:tcW w:w="645" w:type="dxa"/>
            <w:tcBorders>
              <w:top w:val="nil"/>
              <w:left w:val="nil"/>
              <w:bottom w:val="nil"/>
              <w:right w:val="nil"/>
            </w:tcBorders>
            <w:shd w:val="clear" w:color="auto" w:fill="auto"/>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11.</w:t>
            </w:r>
          </w:p>
        </w:tc>
        <w:tc>
          <w:tcPr>
            <w:tcW w:w="5085" w:type="dxa"/>
            <w:tcBorders>
              <w:top w:val="nil"/>
              <w:left w:val="nil"/>
              <w:bottom w:val="nil"/>
              <w:right w:val="nil"/>
            </w:tcBorders>
            <w:shd w:val="clear" w:color="auto" w:fill="auto"/>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b/>
                <w:sz w:val="20"/>
                <w:szCs w:val="20"/>
                <w:u w:val="single"/>
              </w:rPr>
              <w:t>Accès technique</w:t>
            </w:r>
            <w:r>
              <w:rPr>
                <w:rFonts w:ascii="Calibri" w:eastAsia="Calibri" w:hAnsi="Calibri" w:cs="Calibri"/>
                <w:b/>
                <w:sz w:val="20"/>
                <w:szCs w:val="20"/>
              </w:rPr>
              <w:t xml:space="preserve"> </w:t>
            </w:r>
            <w:r>
              <w:rPr>
                <w:rFonts w:ascii="Calibri" w:eastAsia="Calibri" w:hAnsi="Calibri" w:cs="Calibri"/>
                <w:sz w:val="20"/>
                <w:szCs w:val="20"/>
              </w:rPr>
              <w:t xml:space="preserve">BMJ n'aura aucune responsabilité si un Site Web devient indisponible ou si l'accès à un Site Web devient lent ou incomplet en raison des procédures de sauvegarde du système, du volume de trafic Internet, des mises à niveau, de la surcharge des demandes de </w:t>
            </w:r>
            <w:r>
              <w:rPr>
                <w:rFonts w:ascii="Calibri" w:eastAsia="Calibri" w:hAnsi="Calibri" w:cs="Calibri"/>
                <w:sz w:val="20"/>
                <w:szCs w:val="20"/>
              </w:rPr>
              <w:t>serveur, des défaillances ou des retards du réseau, ou de toute autre cause qui peut de temps en temps, rendre un Site Web lent, incomplet ou inaccessible aux Utilisateurs Autorisés.</w:t>
            </w:r>
          </w:p>
        </w:tc>
        <w:tc>
          <w:tcPr>
            <w:tcW w:w="4860" w:type="dxa"/>
            <w:tcBorders>
              <w:top w:val="nil"/>
              <w:left w:val="nil"/>
              <w:bottom w:val="nil"/>
              <w:right w:val="nil"/>
            </w:tcBorders>
            <w:shd w:val="clear" w:color="auto" w:fill="EFEFEF"/>
            <w:tcMar>
              <w:top w:w="100" w:type="dxa"/>
              <w:left w:w="100" w:type="dxa"/>
              <w:bottom w:w="100" w:type="dxa"/>
              <w:right w:w="100" w:type="dxa"/>
            </w:tcMar>
          </w:tcPr>
          <w:p w:rsidR="00A93BC4" w:rsidRDefault="0004067E">
            <w:pPr>
              <w:widowControl w:val="0"/>
              <w:spacing w:line="240" w:lineRule="auto"/>
              <w:jc w:val="both"/>
              <w:rPr>
                <w:rFonts w:ascii="Calibri" w:eastAsia="Calibri" w:hAnsi="Calibri" w:cs="Calibri"/>
                <w:b/>
                <w:sz w:val="20"/>
                <w:szCs w:val="20"/>
                <w:u w:val="single"/>
              </w:rPr>
            </w:pPr>
            <w:r>
              <w:rPr>
                <w:rFonts w:ascii="Calibri" w:eastAsia="Calibri" w:hAnsi="Calibri" w:cs="Calibri"/>
                <w:b/>
                <w:sz w:val="20"/>
                <w:szCs w:val="20"/>
                <w:u w:val="single"/>
              </w:rPr>
              <w:t>Technical access</w:t>
            </w:r>
            <w:r>
              <w:rPr>
                <w:rFonts w:ascii="Calibri" w:eastAsia="Calibri" w:hAnsi="Calibri" w:cs="Calibri"/>
                <w:b/>
                <w:sz w:val="20"/>
                <w:szCs w:val="20"/>
              </w:rPr>
              <w:t xml:space="preserve"> </w:t>
            </w:r>
            <w:r>
              <w:rPr>
                <w:rFonts w:ascii="Calibri" w:eastAsia="Calibri" w:hAnsi="Calibri" w:cs="Calibri"/>
                <w:sz w:val="20"/>
                <w:szCs w:val="20"/>
              </w:rPr>
              <w:t xml:space="preserve">BMJ will not have any liability should a Website become </w:t>
            </w:r>
            <w:r>
              <w:rPr>
                <w:rFonts w:ascii="Calibri" w:eastAsia="Calibri" w:hAnsi="Calibri" w:cs="Calibri"/>
                <w:sz w:val="20"/>
                <w:szCs w:val="20"/>
              </w:rPr>
              <w:t>unavailable or access to a Website become slow or incomplete due to system back-up procedures, internet traffic volume, upgrades, overload of server requests, network failures or delays, or any other cause which may from time to time make a Website slow, i</w:t>
            </w:r>
            <w:r>
              <w:rPr>
                <w:rFonts w:ascii="Calibri" w:eastAsia="Calibri" w:hAnsi="Calibri" w:cs="Calibri"/>
                <w:sz w:val="20"/>
                <w:szCs w:val="20"/>
              </w:rPr>
              <w:t>ncomplete or inaccessible to Authorised Users.</w:t>
            </w:r>
          </w:p>
        </w:tc>
      </w:tr>
      <w:tr w:rsidR="00A93BC4">
        <w:tc>
          <w:tcPr>
            <w:tcW w:w="645" w:type="dxa"/>
            <w:tcBorders>
              <w:top w:val="nil"/>
              <w:left w:val="nil"/>
              <w:bottom w:val="nil"/>
              <w:right w:val="nil"/>
            </w:tcBorders>
            <w:shd w:val="clear" w:color="auto" w:fill="auto"/>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12.</w:t>
            </w:r>
          </w:p>
          <w:p w:rsidR="00A93BC4" w:rsidRDefault="0004067E">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12.1</w:t>
            </w: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04067E">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12.2</w:t>
            </w: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04067E">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12.3</w:t>
            </w: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04067E">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12.4</w:t>
            </w: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04067E">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12.5</w:t>
            </w:r>
          </w:p>
        </w:tc>
        <w:tc>
          <w:tcPr>
            <w:tcW w:w="5085" w:type="dxa"/>
            <w:tcBorders>
              <w:top w:val="nil"/>
              <w:left w:val="nil"/>
              <w:bottom w:val="nil"/>
              <w:right w:val="nil"/>
            </w:tcBorders>
            <w:shd w:val="clear" w:color="auto" w:fill="auto"/>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jc w:val="both"/>
              <w:rPr>
                <w:rFonts w:ascii="Calibri" w:eastAsia="Calibri" w:hAnsi="Calibri" w:cs="Calibri"/>
                <w:b/>
                <w:sz w:val="20"/>
                <w:szCs w:val="20"/>
                <w:u w:val="single"/>
              </w:rPr>
            </w:pPr>
            <w:r>
              <w:rPr>
                <w:rFonts w:ascii="Calibri" w:eastAsia="Calibri" w:hAnsi="Calibri" w:cs="Calibri"/>
                <w:b/>
                <w:sz w:val="20"/>
                <w:szCs w:val="20"/>
                <w:u w:val="single"/>
              </w:rPr>
              <w:lastRenderedPageBreak/>
              <w:t>Résiliation</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sz w:val="20"/>
                <w:szCs w:val="20"/>
              </w:rPr>
              <w:t>Sous réserve de la clause 12.5, et sauf résiliation contraire conformément à la présente clause de résiliation, l'accès au Matériel sous licence en vertu du présent Contrat sera fourni pendant la Durée de l'Abonnement. La résiliation ou l'expiration du pré</w:t>
            </w:r>
            <w:r>
              <w:rPr>
                <w:rFonts w:ascii="Calibri" w:eastAsia="Calibri" w:hAnsi="Calibri" w:cs="Calibri"/>
                <w:sz w:val="20"/>
                <w:szCs w:val="20"/>
              </w:rPr>
              <w:t xml:space="preserve">sent Accord n'affectera pas les droits, recours, obligations ou responsabilités des Parties </w:t>
            </w:r>
            <w:r>
              <w:rPr>
                <w:rFonts w:ascii="Calibri" w:eastAsia="Calibri" w:hAnsi="Calibri" w:cs="Calibri"/>
                <w:sz w:val="20"/>
                <w:szCs w:val="20"/>
              </w:rPr>
              <w:lastRenderedPageBreak/>
              <w:t>accumulés jusqu'à la date de résiliation ou d'expiration. Chaque Partie peut résilier le présent accord si l'autre Partie devient insolvable, sous réserve d'une mis</w:t>
            </w:r>
            <w:r>
              <w:rPr>
                <w:rFonts w:ascii="Calibri" w:eastAsia="Calibri" w:hAnsi="Calibri" w:cs="Calibri"/>
                <w:sz w:val="20"/>
                <w:szCs w:val="20"/>
              </w:rPr>
              <w:t>e sous séquestre, d'une liquidation ou d'une administration externe similaire.</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sz w:val="20"/>
                <w:szCs w:val="20"/>
              </w:rPr>
              <w:t>BMJ peut résilier le présent Accord où un acte ou une omission de la part de l'Abonné ou d'un Utilisateur Autorisé donne lieu à une violation substantielle ou persistante de l'u</w:t>
            </w:r>
            <w:r>
              <w:rPr>
                <w:rFonts w:ascii="Calibri" w:eastAsia="Calibri" w:hAnsi="Calibri" w:cs="Calibri"/>
                <w:sz w:val="20"/>
                <w:szCs w:val="20"/>
              </w:rPr>
              <w:t>ne des clauses du présent Accord ou de toute clause des Conditions du Site Web à laquelle (s'il est possible de remédier) l'Abonné ne parvient pas à remédier dans les 30 jours suivant la notification écrite de BMJ; ou si l'Abonné n'effectue pas le paiement</w:t>
            </w:r>
            <w:r>
              <w:rPr>
                <w:rFonts w:ascii="Calibri" w:eastAsia="Calibri" w:hAnsi="Calibri" w:cs="Calibri"/>
                <w:sz w:val="20"/>
                <w:szCs w:val="20"/>
              </w:rPr>
              <w:t xml:space="preserve"> des Rémunération ou des Rémunération de renouvellement applicables.</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sz w:val="20"/>
                <w:szCs w:val="20"/>
              </w:rPr>
              <w:t>À moins que BMJ ne résilie le présent Accord pour manquement de l'Abonné, à la résiliation ou à l'expiration du présent Accord:</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sz w:val="20"/>
                <w:szCs w:val="20"/>
              </w:rPr>
              <w:t xml:space="preserve">12.3.1 l'accès des Utilisateurs Autorisés au Matériel sous </w:t>
            </w:r>
            <w:r>
              <w:rPr>
                <w:rFonts w:ascii="Calibri" w:eastAsia="Calibri" w:hAnsi="Calibri" w:cs="Calibri"/>
                <w:sz w:val="20"/>
                <w:szCs w:val="20"/>
              </w:rPr>
              <w:t>Licence (et le droit de recevoir des copies imprimées, le cas échéant) cessera, sauf pour tout accès perpétuel accordé en vertu du présent Accord; et</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sz w:val="20"/>
                <w:szCs w:val="20"/>
              </w:rPr>
              <w:t>12.3.2 toute disposition du présent Accord qui, expressément ou implicitement, est destinée à entrer en vi</w:t>
            </w:r>
            <w:r>
              <w:rPr>
                <w:rFonts w:ascii="Calibri" w:eastAsia="Calibri" w:hAnsi="Calibri" w:cs="Calibri"/>
                <w:sz w:val="20"/>
                <w:szCs w:val="20"/>
              </w:rPr>
              <w:t>gueur ou à rester en vigueur à la fin ou après la résiliation ou l'expiration du présent Accord restera pleinement en vigueur.</w:t>
            </w:r>
          </w:p>
          <w:p w:rsidR="00A93BC4" w:rsidRDefault="0004067E">
            <w:pPr>
              <w:widowControl w:val="0"/>
              <w:spacing w:line="240" w:lineRule="auto"/>
              <w:jc w:val="both"/>
              <w:rPr>
                <w:rFonts w:ascii="Times New Roman" w:eastAsia="Times New Roman" w:hAnsi="Times New Roman" w:cs="Times New Roman"/>
                <w:sz w:val="24"/>
                <w:szCs w:val="24"/>
              </w:rPr>
            </w:pPr>
            <w:r>
              <w:rPr>
                <w:rFonts w:ascii="Calibri" w:eastAsia="Calibri" w:hAnsi="Calibri" w:cs="Calibri"/>
                <w:sz w:val="20"/>
                <w:szCs w:val="20"/>
              </w:rPr>
              <w:t>Lorsque BMJ résilie le présent Accord pour violation par l'Abonné, tout droit d'accès perpétuel sera résilié et l'accès à tout le</w:t>
            </w:r>
            <w:r>
              <w:rPr>
                <w:rFonts w:ascii="Calibri" w:eastAsia="Calibri" w:hAnsi="Calibri" w:cs="Calibri"/>
                <w:sz w:val="20"/>
                <w:szCs w:val="20"/>
              </w:rPr>
              <w:t xml:space="preserve"> Matériel sous Licence par les Utilisateurs Autorisés cessera.</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sz w:val="20"/>
                <w:szCs w:val="20"/>
              </w:rPr>
              <w:t>L'Abonné peut résilier le présent Accord où BMJ commet une violation substantielle ou persistante de l'une des conditions du présent Accord et ne remédie pas à cette violation (si elle peut y r</w:t>
            </w:r>
            <w:r>
              <w:rPr>
                <w:rFonts w:ascii="Calibri" w:eastAsia="Calibri" w:hAnsi="Calibri" w:cs="Calibri"/>
                <w:sz w:val="20"/>
                <w:szCs w:val="20"/>
              </w:rPr>
              <w:t>emédier) dans les 30 jours suivant la notification écrite de l'Abonné.</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sz w:val="20"/>
                <w:szCs w:val="20"/>
              </w:rPr>
              <w:t>Lorsque la Durée d'Abonnement dure plus de 12 mois, BMJ aura le droit de résilier le présent Accord à la fin de chaque année de la Durée d'Abonnement en donnant un préavis d'au moins 90</w:t>
            </w:r>
            <w:r>
              <w:rPr>
                <w:rFonts w:ascii="Calibri" w:eastAsia="Calibri" w:hAnsi="Calibri" w:cs="Calibri"/>
                <w:sz w:val="20"/>
                <w:szCs w:val="20"/>
              </w:rPr>
              <w:t xml:space="preserve"> jours à l'Abonné.</w:t>
            </w:r>
          </w:p>
        </w:tc>
        <w:tc>
          <w:tcPr>
            <w:tcW w:w="4860" w:type="dxa"/>
            <w:tcBorders>
              <w:top w:val="nil"/>
              <w:left w:val="nil"/>
              <w:bottom w:val="nil"/>
              <w:right w:val="nil"/>
            </w:tcBorders>
            <w:shd w:val="clear" w:color="auto" w:fill="EFEFEF"/>
            <w:tcMar>
              <w:top w:w="100" w:type="dxa"/>
              <w:left w:w="100" w:type="dxa"/>
              <w:bottom w:w="100" w:type="dxa"/>
              <w:right w:w="100" w:type="dxa"/>
            </w:tcMar>
          </w:tcPr>
          <w:p w:rsidR="00A93BC4" w:rsidRDefault="0004067E">
            <w:pPr>
              <w:widowControl w:val="0"/>
              <w:spacing w:line="240" w:lineRule="auto"/>
              <w:jc w:val="both"/>
              <w:rPr>
                <w:rFonts w:ascii="Calibri" w:eastAsia="Calibri" w:hAnsi="Calibri" w:cs="Calibri"/>
                <w:b/>
                <w:sz w:val="20"/>
                <w:szCs w:val="20"/>
                <w:u w:val="single"/>
              </w:rPr>
            </w:pPr>
            <w:r>
              <w:rPr>
                <w:rFonts w:ascii="Calibri" w:eastAsia="Calibri" w:hAnsi="Calibri" w:cs="Calibri"/>
                <w:b/>
                <w:sz w:val="20"/>
                <w:szCs w:val="20"/>
                <w:u w:val="single"/>
              </w:rPr>
              <w:lastRenderedPageBreak/>
              <w:t xml:space="preserve">Termination  </w:t>
            </w: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sz w:val="20"/>
                <w:szCs w:val="20"/>
              </w:rPr>
              <w:t>Subject to clause 12.5, and unless otherwise terminated in accordance with this termination clause, access to the Licensed Material under this Agreement shall be provided for the Subscription Term. Termination or expiration</w:t>
            </w:r>
            <w:r>
              <w:rPr>
                <w:rFonts w:ascii="Calibri" w:eastAsia="Calibri" w:hAnsi="Calibri" w:cs="Calibri"/>
                <w:sz w:val="20"/>
                <w:szCs w:val="20"/>
              </w:rPr>
              <w:t xml:space="preserve"> of this Agreement shall not affect any rights, remedies, obligations or liabilities of the Parties that </w:t>
            </w:r>
            <w:r>
              <w:rPr>
                <w:rFonts w:ascii="Calibri" w:eastAsia="Calibri" w:hAnsi="Calibri" w:cs="Calibri"/>
                <w:sz w:val="20"/>
                <w:szCs w:val="20"/>
              </w:rPr>
              <w:lastRenderedPageBreak/>
              <w:t>have accrued up to the date of termination or expiry.  Either Party may terminate this Agreement if the other Party becomes insolvent, subject to recei</w:t>
            </w:r>
            <w:r>
              <w:rPr>
                <w:rFonts w:ascii="Calibri" w:eastAsia="Calibri" w:hAnsi="Calibri" w:cs="Calibri"/>
                <w:sz w:val="20"/>
                <w:szCs w:val="20"/>
              </w:rPr>
              <w:t>vership, liquidation or similar external administration.</w:t>
            </w: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sz w:val="20"/>
                <w:szCs w:val="20"/>
              </w:rPr>
              <w:t>BMJ may terminate this Agreement where an act or omission by the Subscriber or an Authorised User gives rise to a material or persistent breach of any term of this Agreement or any term of the Websit</w:t>
            </w:r>
            <w:r>
              <w:rPr>
                <w:rFonts w:ascii="Calibri" w:eastAsia="Calibri" w:hAnsi="Calibri" w:cs="Calibri"/>
                <w:sz w:val="20"/>
                <w:szCs w:val="20"/>
              </w:rPr>
              <w:t>e Terms which (if capable of remedy) the Subscriber fails to remedy within 30 days of notification in writing from BMJ; or if the Subscriber defaults on making payment of the Fee or any applicable renewal fee.</w:t>
            </w:r>
          </w:p>
          <w:p w:rsidR="00A93BC4" w:rsidRDefault="00A93BC4">
            <w:pPr>
              <w:widowControl w:val="0"/>
              <w:spacing w:line="240" w:lineRule="auto"/>
              <w:jc w:val="both"/>
              <w:rPr>
                <w:rFonts w:ascii="Calibri" w:eastAsia="Calibri" w:hAnsi="Calibri" w:cs="Calibri"/>
                <w:sz w:val="20"/>
                <w:szCs w:val="20"/>
              </w:rPr>
            </w:pP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sz w:val="20"/>
                <w:szCs w:val="20"/>
              </w:rPr>
              <w:t xml:space="preserve">Unless BMJ terminates this Agreement for the </w:t>
            </w:r>
            <w:r>
              <w:rPr>
                <w:rFonts w:ascii="Calibri" w:eastAsia="Calibri" w:hAnsi="Calibri" w:cs="Calibri"/>
                <w:sz w:val="20"/>
                <w:szCs w:val="20"/>
              </w:rPr>
              <w:t xml:space="preserve">Subscriber’s breach, upon termination or expiry of this Agreement: </w:t>
            </w: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sz w:val="20"/>
                <w:szCs w:val="20"/>
              </w:rPr>
              <w:t xml:space="preserve">access by Authorised Users to the Licensed Material (and the right to receive print copies if applicable) shall cease except for any perpetual access granted under this Agreement; and </w:t>
            </w: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sz w:val="20"/>
                <w:szCs w:val="20"/>
              </w:rPr>
              <w:t>any</w:t>
            </w:r>
            <w:r>
              <w:rPr>
                <w:rFonts w:ascii="Calibri" w:eastAsia="Calibri" w:hAnsi="Calibri" w:cs="Calibri"/>
                <w:sz w:val="20"/>
                <w:szCs w:val="20"/>
              </w:rPr>
              <w:t xml:space="preserve"> provision of this Agreement that expressly or by implication is intended to come into or continue in force on or after termination or expiration of this Agreement shall remain in full force and effect. </w:t>
            </w:r>
          </w:p>
          <w:p w:rsidR="00A93BC4" w:rsidRDefault="00A93BC4">
            <w:pPr>
              <w:widowControl w:val="0"/>
              <w:spacing w:line="240" w:lineRule="auto"/>
              <w:jc w:val="both"/>
              <w:rPr>
                <w:rFonts w:ascii="Calibri" w:eastAsia="Calibri" w:hAnsi="Calibri" w:cs="Calibri"/>
                <w:sz w:val="20"/>
                <w:szCs w:val="20"/>
              </w:rPr>
            </w:pP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sz w:val="20"/>
                <w:szCs w:val="20"/>
              </w:rPr>
              <w:t>Where BMJ terminates this Agreement for the Subscri</w:t>
            </w:r>
            <w:r>
              <w:rPr>
                <w:rFonts w:ascii="Calibri" w:eastAsia="Calibri" w:hAnsi="Calibri" w:cs="Calibri"/>
                <w:sz w:val="20"/>
                <w:szCs w:val="20"/>
              </w:rPr>
              <w:t>ber’s breach, any perpetual access rights shall terminate and access to all Licensed Material by Authorised Users shall cease.</w:t>
            </w: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sz w:val="20"/>
                <w:szCs w:val="20"/>
              </w:rPr>
              <w:t>The Subscriber may terminate this Agreement where BMJ commits a material or persistent breach of any term of this Agreement and f</w:t>
            </w:r>
            <w:r>
              <w:rPr>
                <w:rFonts w:ascii="Calibri" w:eastAsia="Calibri" w:hAnsi="Calibri" w:cs="Calibri"/>
                <w:sz w:val="20"/>
                <w:szCs w:val="20"/>
              </w:rPr>
              <w:t>ails to remedy such breach (if capable of remedy) within 30 days of notification in writing from the Subscriber.</w:t>
            </w: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sz w:val="20"/>
                <w:szCs w:val="20"/>
              </w:rPr>
              <w:t>Where the Subscription Term persists for longer than 12 months, BMJ shall have the right to terminate this Agreement at the end of each Year of the Subscription Term upon giving not less than 90 days’ prior notice to the Subscriber.</w:t>
            </w:r>
          </w:p>
        </w:tc>
      </w:tr>
      <w:tr w:rsidR="00A93BC4">
        <w:tc>
          <w:tcPr>
            <w:tcW w:w="645" w:type="dxa"/>
            <w:tcBorders>
              <w:top w:val="nil"/>
              <w:left w:val="nil"/>
              <w:bottom w:val="nil"/>
              <w:right w:val="nil"/>
            </w:tcBorders>
            <w:shd w:val="clear" w:color="auto" w:fill="auto"/>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lastRenderedPageBreak/>
              <w:t>13.</w:t>
            </w:r>
          </w:p>
          <w:p w:rsidR="00A93BC4" w:rsidRDefault="0004067E">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13.1</w:t>
            </w: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04067E">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13.2</w:t>
            </w: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04067E">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13.3</w:t>
            </w: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04067E">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13.4</w:t>
            </w: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04067E">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13.5</w:t>
            </w: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04067E">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13.6</w:t>
            </w: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tc>
        <w:tc>
          <w:tcPr>
            <w:tcW w:w="5085" w:type="dxa"/>
            <w:tcBorders>
              <w:top w:val="nil"/>
              <w:left w:val="nil"/>
              <w:bottom w:val="nil"/>
              <w:right w:val="nil"/>
            </w:tcBorders>
            <w:shd w:val="clear" w:color="auto" w:fill="auto"/>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jc w:val="both"/>
              <w:rPr>
                <w:rFonts w:ascii="Calibri" w:eastAsia="Calibri" w:hAnsi="Calibri" w:cs="Calibri"/>
                <w:b/>
                <w:sz w:val="20"/>
                <w:szCs w:val="20"/>
                <w:u w:val="single"/>
              </w:rPr>
            </w:pPr>
            <w:r>
              <w:rPr>
                <w:rFonts w:ascii="Calibri" w:eastAsia="Calibri" w:hAnsi="Calibri" w:cs="Calibri"/>
                <w:b/>
                <w:sz w:val="20"/>
                <w:szCs w:val="20"/>
                <w:u w:val="single"/>
              </w:rPr>
              <w:lastRenderedPageBreak/>
              <w:t>Garantie et responsabilité</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sz w:val="20"/>
                <w:szCs w:val="20"/>
              </w:rPr>
              <w:t>BMJ peut fournir aux Utilisateurs autorisés des liens vers des sites web tiers. Lorsque de tels liens existent, BMJ décline toute responsabilité quant au contenu de ces sites web. Le Matériel sous Licence est fourni « tel quel » sans aucune garantie, y com</w:t>
            </w:r>
            <w:r>
              <w:rPr>
                <w:rFonts w:ascii="Calibri" w:eastAsia="Calibri" w:hAnsi="Calibri" w:cs="Calibri"/>
                <w:sz w:val="20"/>
                <w:szCs w:val="20"/>
              </w:rPr>
              <w:t>pris quant à l'exactitude, l'exhaustivité, la qualité marchande, la qualité des métadonnées, l'adéquation à un usage ou autre. Toute déclaration contraire est nulle.</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sz w:val="20"/>
                <w:szCs w:val="20"/>
              </w:rPr>
              <w:t>Dans toute la mesure permise par la loi, BMJ et ses concédants de licence excluent express</w:t>
            </w:r>
            <w:r>
              <w:rPr>
                <w:rFonts w:ascii="Calibri" w:eastAsia="Calibri" w:hAnsi="Calibri" w:cs="Calibri"/>
                <w:sz w:val="20"/>
                <w:szCs w:val="20"/>
              </w:rPr>
              <w:t>ément toutes déclarations, conditions, garanties et autres termes qui sont impliqués par la loi, la common law ou autre.</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sz w:val="20"/>
                <w:szCs w:val="20"/>
              </w:rPr>
              <w:t>Le Matériel sous Licence n'est pas destiné à remplacer le jugement professionnel d'un professionnel de la santé. L'utilisation du Matér</w:t>
            </w:r>
            <w:r>
              <w:rPr>
                <w:rFonts w:ascii="Calibri" w:eastAsia="Calibri" w:hAnsi="Calibri" w:cs="Calibri"/>
                <w:sz w:val="20"/>
                <w:szCs w:val="20"/>
              </w:rPr>
              <w:t>iel sous Licence est aux risques et périls de l'Utilisateur Autorisé.</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sz w:val="20"/>
                <w:szCs w:val="20"/>
              </w:rPr>
              <w:t xml:space="preserve">L'Abonné doit indemniser BMJ et ses concédants de licence contre toutes réclamations, coûts, dépenses, procédures, récompenses et demandes formulées contre le BMJ ou ses </w:t>
            </w:r>
            <w:r>
              <w:rPr>
                <w:rFonts w:ascii="Calibri" w:eastAsia="Calibri" w:hAnsi="Calibri" w:cs="Calibri"/>
                <w:sz w:val="20"/>
                <w:szCs w:val="20"/>
              </w:rPr>
              <w:lastRenderedPageBreak/>
              <w:t>concédants de li</w:t>
            </w:r>
            <w:r>
              <w:rPr>
                <w:rFonts w:ascii="Calibri" w:eastAsia="Calibri" w:hAnsi="Calibri" w:cs="Calibri"/>
                <w:sz w:val="20"/>
                <w:szCs w:val="20"/>
              </w:rPr>
              <w:t>cence par des Utilisateurs Autorisés ou toute autre Partie utilisant le Matériel sous Licence en vertu ou en raison des droits accordés. à l'Abonné dans le présent Accord.</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sz w:val="20"/>
                <w:szCs w:val="20"/>
              </w:rPr>
              <w:t xml:space="preserve">Dans toute la mesure permise par la loi et sauf disposition expresse des présentes, </w:t>
            </w:r>
            <w:r>
              <w:rPr>
                <w:rFonts w:ascii="Calibri" w:eastAsia="Calibri" w:hAnsi="Calibri" w:cs="Calibri"/>
                <w:sz w:val="20"/>
                <w:szCs w:val="20"/>
              </w:rPr>
              <w:t>BMJ ne sera en aucun cas responsable envers l'Abonné, un Utilisateur Autorisé ou toute autre Partie, de toute perte ou dépense indirecte, accidentelle ou consécutive résultant de cette Accord ou une impossibilité d'accéder au Matériel sous Licence.</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sz w:val="20"/>
                <w:szCs w:val="20"/>
              </w:rPr>
              <w:t>Rien da</w:t>
            </w:r>
            <w:r>
              <w:rPr>
                <w:rFonts w:ascii="Calibri" w:eastAsia="Calibri" w:hAnsi="Calibri" w:cs="Calibri"/>
                <w:sz w:val="20"/>
                <w:szCs w:val="20"/>
              </w:rPr>
              <w:t>ns le présent Accord ne vise à exclure la responsabilité en cas de décès ou de blessures corporelles causés par la négligence ou une déclaration frauduleuse de BMJ. Si BMJ a une quelconque responsabilité en vertu du présent Accord, la responsabilité global</w:t>
            </w:r>
            <w:r>
              <w:rPr>
                <w:rFonts w:ascii="Calibri" w:eastAsia="Calibri" w:hAnsi="Calibri" w:cs="Calibri"/>
                <w:sz w:val="20"/>
                <w:szCs w:val="20"/>
              </w:rPr>
              <w:t>e de BMJ ne dépassera pas la Rémunération applicables pour l'accès au Matériel sous Licence au cours de la période de 12 mois précédant toute réclamation ou avis de dommages-intérêts.</w:t>
            </w:r>
          </w:p>
        </w:tc>
        <w:tc>
          <w:tcPr>
            <w:tcW w:w="4860" w:type="dxa"/>
            <w:tcBorders>
              <w:top w:val="nil"/>
              <w:left w:val="nil"/>
              <w:bottom w:val="nil"/>
              <w:right w:val="nil"/>
            </w:tcBorders>
            <w:shd w:val="clear" w:color="auto" w:fill="EFEFEF"/>
            <w:tcMar>
              <w:top w:w="100" w:type="dxa"/>
              <w:left w:w="100" w:type="dxa"/>
              <w:bottom w:w="100" w:type="dxa"/>
              <w:right w:w="100" w:type="dxa"/>
            </w:tcMar>
          </w:tcPr>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b/>
                <w:sz w:val="20"/>
                <w:szCs w:val="20"/>
                <w:u w:val="single"/>
              </w:rPr>
              <w:lastRenderedPageBreak/>
              <w:t>Warranty and liability</w:t>
            </w:r>
            <w:r>
              <w:rPr>
                <w:rFonts w:ascii="Calibri" w:eastAsia="Calibri" w:hAnsi="Calibri" w:cs="Calibri"/>
                <w:sz w:val="20"/>
                <w:szCs w:val="20"/>
              </w:rPr>
              <w:t xml:space="preserve">  </w:t>
            </w: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sz w:val="20"/>
                <w:szCs w:val="20"/>
              </w:rPr>
              <w:t xml:space="preserve">BMJ may provide Authorised Users with links to </w:t>
            </w:r>
            <w:r>
              <w:rPr>
                <w:rFonts w:ascii="Calibri" w:eastAsia="Calibri" w:hAnsi="Calibri" w:cs="Calibri"/>
                <w:sz w:val="20"/>
                <w:szCs w:val="20"/>
              </w:rPr>
              <w:t xml:space="preserve">third-party websites. Where such links exist, BMJ excludes all liability for the content of such websites. The Licensed Material is provided on an “as is” basis without any warranties including any as to accuracy, completeness, merchantability, quality of </w:t>
            </w:r>
            <w:r>
              <w:rPr>
                <w:rFonts w:ascii="Calibri" w:eastAsia="Calibri" w:hAnsi="Calibri" w:cs="Calibri"/>
                <w:sz w:val="20"/>
                <w:szCs w:val="20"/>
              </w:rPr>
              <w:t xml:space="preserve">metadata, fitness for purpose or otherwise. Any statements made to the contrary are void. </w:t>
            </w: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sz w:val="20"/>
                <w:szCs w:val="20"/>
              </w:rPr>
              <w:t>To the fullest extent permitted by law, BMJ and its licensors expressly exclude any representations, conditions, warranties and other terms which are implied by stat</w:t>
            </w:r>
            <w:r>
              <w:rPr>
                <w:rFonts w:ascii="Calibri" w:eastAsia="Calibri" w:hAnsi="Calibri" w:cs="Calibri"/>
                <w:sz w:val="20"/>
                <w:szCs w:val="20"/>
              </w:rPr>
              <w:t xml:space="preserve">ute, common law or otherwise. </w:t>
            </w: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sz w:val="20"/>
                <w:szCs w:val="20"/>
              </w:rPr>
              <w:t>Licensed Material is not intended to act as a substitute for the professional judgement of a health professional. Use of the Licensed Material is at an Authorised User’s own risk.</w:t>
            </w: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sz w:val="20"/>
                <w:szCs w:val="20"/>
              </w:rPr>
              <w:t>The Subscriber shall indemnify BMJ and its li</w:t>
            </w:r>
            <w:r>
              <w:rPr>
                <w:rFonts w:ascii="Calibri" w:eastAsia="Calibri" w:hAnsi="Calibri" w:cs="Calibri"/>
                <w:sz w:val="20"/>
                <w:szCs w:val="20"/>
              </w:rPr>
              <w:t xml:space="preserve">censors against any claims, costs, expenses, proceeding, awards and demands made against the BMJ or its licensors by </w:t>
            </w:r>
            <w:r>
              <w:rPr>
                <w:rFonts w:ascii="Calibri" w:eastAsia="Calibri" w:hAnsi="Calibri" w:cs="Calibri"/>
                <w:sz w:val="20"/>
                <w:szCs w:val="20"/>
              </w:rPr>
              <w:lastRenderedPageBreak/>
              <w:t>Authorised Users or any other party using the Licensed Material under, or as a result of, the rights granted to the Subscriber in this Agre</w:t>
            </w:r>
            <w:r>
              <w:rPr>
                <w:rFonts w:ascii="Calibri" w:eastAsia="Calibri" w:hAnsi="Calibri" w:cs="Calibri"/>
                <w:sz w:val="20"/>
                <w:szCs w:val="20"/>
              </w:rPr>
              <w:t xml:space="preserve">ement. </w:t>
            </w:r>
          </w:p>
          <w:p w:rsidR="00A93BC4" w:rsidRDefault="00A93BC4">
            <w:pPr>
              <w:widowControl w:val="0"/>
              <w:spacing w:line="240" w:lineRule="auto"/>
              <w:jc w:val="both"/>
              <w:rPr>
                <w:rFonts w:ascii="Calibri" w:eastAsia="Calibri" w:hAnsi="Calibri" w:cs="Calibri"/>
                <w:sz w:val="20"/>
                <w:szCs w:val="20"/>
              </w:rPr>
            </w:pP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sz w:val="20"/>
                <w:szCs w:val="20"/>
              </w:rPr>
              <w:t>To the fullest extent permitted by law and other than expressly provided for herein, in no circumstances shall BMJ be liable to the Subscriber, to an Authorised User, or to any party, for any indirect, incidental or consequential losses or expense</w:t>
            </w:r>
            <w:r>
              <w:rPr>
                <w:rFonts w:ascii="Calibri" w:eastAsia="Calibri" w:hAnsi="Calibri" w:cs="Calibri"/>
                <w:sz w:val="20"/>
                <w:szCs w:val="20"/>
              </w:rPr>
              <w:t xml:space="preserve">s arising out of this Agreement or an inability to access the Licensed Material. </w:t>
            </w: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sz w:val="20"/>
                <w:szCs w:val="20"/>
              </w:rPr>
              <w:t>Nothing in this Agreement seeks to exclude liability for death or personal injury caused by BMJ’s negligence or fraudulent misstatement. If BMJ has any liability under this A</w:t>
            </w:r>
            <w:r>
              <w:rPr>
                <w:rFonts w:ascii="Calibri" w:eastAsia="Calibri" w:hAnsi="Calibri" w:cs="Calibri"/>
                <w:sz w:val="20"/>
                <w:szCs w:val="20"/>
              </w:rPr>
              <w:t xml:space="preserve">greement, BMJ’s aggregate liability shall not exceed the Fee applicable for access to the Licensed Material during the 12-month period preceding any claim or notice of damages. </w:t>
            </w:r>
          </w:p>
        </w:tc>
      </w:tr>
      <w:tr w:rsidR="00A93BC4">
        <w:tc>
          <w:tcPr>
            <w:tcW w:w="645" w:type="dxa"/>
            <w:tcBorders>
              <w:top w:val="nil"/>
              <w:left w:val="nil"/>
              <w:bottom w:val="nil"/>
              <w:right w:val="nil"/>
            </w:tcBorders>
            <w:shd w:val="clear" w:color="auto" w:fill="auto"/>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lastRenderedPageBreak/>
              <w:t>14.</w:t>
            </w:r>
          </w:p>
          <w:p w:rsidR="00A93BC4" w:rsidRDefault="0004067E">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14.1</w:t>
            </w: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04067E">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14.2</w:t>
            </w: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04067E">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14.3</w:t>
            </w: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04067E">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14.4</w:t>
            </w: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04067E">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14.5</w:t>
            </w: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04067E">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14.6</w:t>
            </w: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tc>
        <w:tc>
          <w:tcPr>
            <w:tcW w:w="5085" w:type="dxa"/>
            <w:tcBorders>
              <w:top w:val="nil"/>
              <w:left w:val="nil"/>
              <w:bottom w:val="nil"/>
              <w:right w:val="nil"/>
            </w:tcBorders>
            <w:shd w:val="clear" w:color="auto" w:fill="auto"/>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jc w:val="both"/>
              <w:rPr>
                <w:rFonts w:ascii="Calibri" w:eastAsia="Calibri" w:hAnsi="Calibri" w:cs="Calibri"/>
                <w:b/>
                <w:sz w:val="20"/>
                <w:szCs w:val="20"/>
                <w:u w:val="single"/>
              </w:rPr>
            </w:pPr>
            <w:r>
              <w:rPr>
                <w:rFonts w:ascii="Calibri" w:eastAsia="Calibri" w:hAnsi="Calibri" w:cs="Calibri"/>
                <w:b/>
                <w:sz w:val="20"/>
                <w:szCs w:val="20"/>
                <w:u w:val="single"/>
              </w:rPr>
              <w:lastRenderedPageBreak/>
              <w:t>Statistiques d'utilisation et protection des données</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sz w:val="20"/>
                <w:szCs w:val="20"/>
              </w:rPr>
              <w:t>Des statistiques d'utilisation anonymisées et agrégées couvrant l'utilisation en ligne de tout le contenu inclus dans le Matériel sous Licence seront fournis à l'Abonné. Lorsque des publications sont incluses dans du Matériel sous Licence, ces statistiques</w:t>
            </w:r>
            <w:r>
              <w:rPr>
                <w:rFonts w:ascii="Calibri" w:eastAsia="Calibri" w:hAnsi="Calibri" w:cs="Calibri"/>
                <w:sz w:val="20"/>
                <w:szCs w:val="20"/>
              </w:rPr>
              <w:t xml:space="preserve"> d'utilisation respecteront les spécifications du code de bonnes pratiques de COUNTER, y compris les éléments de données collectés et leurs définitions, les directives de traitement des données, le contenu du rapport d'utilisation, le format, la fréquence </w:t>
            </w:r>
            <w:r>
              <w:rPr>
                <w:rFonts w:ascii="Calibri" w:eastAsia="Calibri" w:hAnsi="Calibri" w:cs="Calibri"/>
                <w:sz w:val="20"/>
                <w:szCs w:val="20"/>
              </w:rPr>
              <w:t>et la méthode de livraison.</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sz w:val="20"/>
                <w:szCs w:val="20"/>
              </w:rPr>
              <w:t>Conformément aux termes de l'avis de confidentialité de BMJ (https://www.bmj.com/company/your-privacy/), BMJ mettra à la disposition de l'Abonné les données personnelles relatives aux Utilisateurs Autorisés individuels et à leur</w:t>
            </w:r>
            <w:r>
              <w:rPr>
                <w:rFonts w:ascii="Calibri" w:eastAsia="Calibri" w:hAnsi="Calibri" w:cs="Calibri"/>
                <w:sz w:val="20"/>
                <w:szCs w:val="20"/>
              </w:rPr>
              <w:t xml:space="preserve"> utilisation des Matériels sous Licence.</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sz w:val="20"/>
                <w:szCs w:val="20"/>
              </w:rPr>
              <w:t>L'Abonné s'engage à utiliser les données personnelles reçues de BMJ conformément à la clause 14.2 ci-dessus strictement aux fins d'évaluer l'utilisation du Matériel sous Licence, de reconnaître et de gérer le dévelo</w:t>
            </w:r>
            <w:r>
              <w:rPr>
                <w:rFonts w:ascii="Calibri" w:eastAsia="Calibri" w:hAnsi="Calibri" w:cs="Calibri"/>
                <w:sz w:val="20"/>
                <w:szCs w:val="20"/>
              </w:rPr>
              <w:t>ppement professionnel continu, de fournir une accréditation et/ou de fournir un soutien à l'apprentissage ou une gestion de l'apprentissage à ses Utilisateurs Autorisés uniquement, et l'Abonné ne doit pas utiliser les données personnelles d'une manière qui</w:t>
            </w:r>
            <w:r>
              <w:rPr>
                <w:rFonts w:ascii="Calibri" w:eastAsia="Calibri" w:hAnsi="Calibri" w:cs="Calibri"/>
                <w:sz w:val="20"/>
                <w:szCs w:val="20"/>
              </w:rPr>
              <w:t xml:space="preserve"> pourrait injustement l'emporter sur les intérêts ou les droits et libertés fondamentaux des personnes concernées.</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sz w:val="20"/>
                <w:szCs w:val="20"/>
              </w:rPr>
              <w:t xml:space="preserve">Avant de recevoir des données personnelles de BMJ conformément à la clause 14.2, l'Abonné doit informer ses Utilisateurs Autorisés que leurs </w:t>
            </w:r>
            <w:r>
              <w:rPr>
                <w:rFonts w:ascii="Calibri" w:eastAsia="Calibri" w:hAnsi="Calibri" w:cs="Calibri"/>
                <w:sz w:val="20"/>
                <w:szCs w:val="20"/>
              </w:rPr>
              <w:t>données personnelles seront collectées par BMJ et partagées avec l'Abonné et fournira à ses Utilisateurs Autorisés les informations suivantes:</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sz w:val="20"/>
                <w:szCs w:val="20"/>
              </w:rPr>
              <w:t>14.4.1 comment l'Abonné traitera les données personnelles et sa ou ses finalités;</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sz w:val="20"/>
                <w:szCs w:val="20"/>
              </w:rPr>
              <w:t>14.1.2 l'identité des tiers ave</w:t>
            </w:r>
            <w:r>
              <w:rPr>
                <w:rFonts w:ascii="Calibri" w:eastAsia="Calibri" w:hAnsi="Calibri" w:cs="Calibri"/>
                <w:sz w:val="20"/>
                <w:szCs w:val="20"/>
              </w:rPr>
              <w:t>c lesquels l'Abonné peut partager les données personnelles; et</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sz w:val="20"/>
                <w:szCs w:val="20"/>
              </w:rPr>
              <w:t>14.1.3 any other information required to be provided to the data subject(s) pursuant to applicable law.</w:t>
            </w:r>
            <w:r>
              <w:rPr>
                <w:rFonts w:ascii="Calibri" w:eastAsia="Calibri" w:hAnsi="Calibri" w:cs="Calibri"/>
                <w:sz w:val="20"/>
                <w:szCs w:val="20"/>
                <w:highlight w:val="white"/>
              </w:rPr>
              <w:t> </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sz w:val="20"/>
                <w:szCs w:val="20"/>
              </w:rPr>
              <w:t xml:space="preserve">Chacun de BMJ et l'Abonné doivent se conformer </w:t>
            </w:r>
            <w:r>
              <w:rPr>
                <w:rFonts w:ascii="Calibri" w:eastAsia="Calibri" w:hAnsi="Calibri" w:cs="Calibri"/>
                <w:sz w:val="20"/>
                <w:szCs w:val="20"/>
              </w:rPr>
              <w:lastRenderedPageBreak/>
              <w:t xml:space="preserve">pleinement à toutes les lois applicables </w:t>
            </w:r>
            <w:r>
              <w:rPr>
                <w:rFonts w:ascii="Calibri" w:eastAsia="Calibri" w:hAnsi="Calibri" w:cs="Calibri"/>
                <w:sz w:val="20"/>
                <w:szCs w:val="20"/>
              </w:rPr>
              <w:t>relatives à la protection des données et en ce qui concerne la collecte, le traitement et l'utilisation de toute information personnelle sur les Utilisateurs Autorisés que l'une ou l'autre des Parties peut obtenir en raison du présent Accord et l'Abonné do</w:t>
            </w:r>
            <w:r>
              <w:rPr>
                <w:rFonts w:ascii="Calibri" w:eastAsia="Calibri" w:hAnsi="Calibri" w:cs="Calibri"/>
                <w:sz w:val="20"/>
                <w:szCs w:val="20"/>
              </w:rPr>
              <w:t>it fournir son assistance complète à BMJ pour permettre à BMJ de se conformer à ses obligations en vertu de la présente clause 14.5.</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sz w:val="20"/>
                <w:szCs w:val="20"/>
              </w:rPr>
              <w:t>Les dispositions de la présente clause 14 survivront à la résiliation ou à l'expiration du présent Accord et resteront plei</w:t>
            </w:r>
            <w:r>
              <w:rPr>
                <w:rFonts w:ascii="Calibri" w:eastAsia="Calibri" w:hAnsi="Calibri" w:cs="Calibri"/>
                <w:sz w:val="20"/>
                <w:szCs w:val="20"/>
              </w:rPr>
              <w:t>nement en vigueur tant que l'Abonné traitera directement ou indirectement les données personnelles transférées.</w:t>
            </w:r>
          </w:p>
        </w:tc>
        <w:tc>
          <w:tcPr>
            <w:tcW w:w="4860" w:type="dxa"/>
            <w:tcBorders>
              <w:top w:val="nil"/>
              <w:left w:val="nil"/>
              <w:bottom w:val="nil"/>
              <w:right w:val="nil"/>
            </w:tcBorders>
            <w:shd w:val="clear" w:color="auto" w:fill="EFEFEF"/>
            <w:tcMar>
              <w:top w:w="100" w:type="dxa"/>
              <w:left w:w="100" w:type="dxa"/>
              <w:bottom w:w="100" w:type="dxa"/>
              <w:right w:w="100" w:type="dxa"/>
            </w:tcMar>
          </w:tcPr>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b/>
                <w:sz w:val="20"/>
                <w:szCs w:val="20"/>
                <w:u w:val="single"/>
              </w:rPr>
              <w:lastRenderedPageBreak/>
              <w:t>Usage statistics and data protection</w:t>
            </w:r>
            <w:r>
              <w:rPr>
                <w:rFonts w:ascii="Calibri" w:eastAsia="Calibri" w:hAnsi="Calibri" w:cs="Calibri"/>
                <w:sz w:val="20"/>
                <w:szCs w:val="20"/>
              </w:rPr>
              <w:t xml:space="preserve">  </w:t>
            </w: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sz w:val="20"/>
                <w:szCs w:val="20"/>
              </w:rPr>
              <w:t>Anonymised and aggregated usage statistics covering the online usage of all content included in the Licen</w:t>
            </w:r>
            <w:r>
              <w:rPr>
                <w:rFonts w:ascii="Calibri" w:eastAsia="Calibri" w:hAnsi="Calibri" w:cs="Calibri"/>
                <w:sz w:val="20"/>
                <w:szCs w:val="20"/>
              </w:rPr>
              <w:t>sed Material shall be provided to the Subscriber. Where journals are included in Licensed Material, such usage statistics will adhere to the specifications of the COUNTER Code of Practice, including data elements collected and their definitions, data proce</w:t>
            </w:r>
            <w:r>
              <w:rPr>
                <w:rFonts w:ascii="Calibri" w:eastAsia="Calibri" w:hAnsi="Calibri" w:cs="Calibri"/>
                <w:sz w:val="20"/>
                <w:szCs w:val="20"/>
              </w:rPr>
              <w:t>ssing guidelines, usage report content, format, frequency and delivery method.</w:t>
            </w:r>
          </w:p>
          <w:p w:rsidR="00A93BC4" w:rsidRDefault="00A93BC4">
            <w:pPr>
              <w:widowControl w:val="0"/>
              <w:spacing w:line="240" w:lineRule="auto"/>
              <w:jc w:val="both"/>
              <w:rPr>
                <w:rFonts w:ascii="Calibri" w:eastAsia="Calibri" w:hAnsi="Calibri" w:cs="Calibri"/>
                <w:sz w:val="20"/>
                <w:szCs w:val="20"/>
              </w:rPr>
            </w:pP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sz w:val="20"/>
                <w:szCs w:val="20"/>
              </w:rPr>
              <w:t xml:space="preserve">In accordance with the terms of BMJ’s </w:t>
            </w:r>
            <w:hyperlink r:id="rId11">
              <w:r>
                <w:rPr>
                  <w:rFonts w:ascii="Calibri" w:eastAsia="Calibri" w:hAnsi="Calibri" w:cs="Calibri"/>
                  <w:sz w:val="20"/>
                  <w:szCs w:val="20"/>
                </w:rPr>
                <w:t>privacy notice</w:t>
              </w:r>
            </w:hyperlink>
            <w:r>
              <w:rPr>
                <w:rFonts w:ascii="Calibri" w:eastAsia="Calibri" w:hAnsi="Calibri" w:cs="Calibri"/>
                <w:sz w:val="20"/>
                <w:szCs w:val="20"/>
              </w:rPr>
              <w:t xml:space="preserve"> (https://www.bmj.com/company/your-privacy/), BMJ will make ava</w:t>
            </w:r>
            <w:r>
              <w:rPr>
                <w:rFonts w:ascii="Calibri" w:eastAsia="Calibri" w:hAnsi="Calibri" w:cs="Calibri"/>
                <w:sz w:val="20"/>
                <w:szCs w:val="20"/>
              </w:rPr>
              <w:t xml:space="preserve">ilable to the Subscriber personal data pertaining to individual Authorised Users and their usage of the Licensed Materials.  </w:t>
            </w: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sz w:val="20"/>
                <w:szCs w:val="20"/>
              </w:rPr>
              <w:t>The Subscriber undertakes to use the personal data received from BMJ pursuant to clause 14.2 above strictly for the purposes of as</w:t>
            </w:r>
            <w:r>
              <w:rPr>
                <w:rFonts w:ascii="Calibri" w:eastAsia="Calibri" w:hAnsi="Calibri" w:cs="Calibri"/>
                <w:sz w:val="20"/>
                <w:szCs w:val="20"/>
              </w:rPr>
              <w:t xml:space="preserve">sessing the usage of the Licensed Materials, recognising and managing continuing professional development, providing accreditation and/or to provide learning support or learning management to its Authorised Users only, and the Subscriber shall not use the </w:t>
            </w:r>
            <w:r>
              <w:rPr>
                <w:rFonts w:ascii="Calibri" w:eastAsia="Calibri" w:hAnsi="Calibri" w:cs="Calibri"/>
                <w:sz w:val="20"/>
                <w:szCs w:val="20"/>
              </w:rPr>
              <w:t xml:space="preserve">personal data in a manner that could unfairly override the interests or fundamental rights and freedoms of the data subjects.  </w:t>
            </w:r>
          </w:p>
          <w:p w:rsidR="00A93BC4" w:rsidRDefault="00A93BC4">
            <w:pPr>
              <w:widowControl w:val="0"/>
              <w:spacing w:line="240" w:lineRule="auto"/>
              <w:jc w:val="both"/>
              <w:rPr>
                <w:rFonts w:ascii="Calibri" w:eastAsia="Calibri" w:hAnsi="Calibri" w:cs="Calibri"/>
                <w:sz w:val="20"/>
                <w:szCs w:val="20"/>
              </w:rPr>
            </w:pP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sz w:val="20"/>
                <w:szCs w:val="20"/>
              </w:rPr>
              <w:t>Before receiving any personal data from BMJ pursuant to clause 14.2, the Subscriber shall inform its Authorised Users that thei</w:t>
            </w:r>
            <w:r>
              <w:rPr>
                <w:rFonts w:ascii="Calibri" w:eastAsia="Calibri" w:hAnsi="Calibri" w:cs="Calibri"/>
                <w:sz w:val="20"/>
                <w:szCs w:val="20"/>
              </w:rPr>
              <w:t xml:space="preserve">r personal data shall be collected by BMJ and shared with the Subscriber and shall provide its Authorised Users with the following information: </w:t>
            </w:r>
          </w:p>
          <w:p w:rsidR="00A93BC4" w:rsidRDefault="00A93BC4">
            <w:pPr>
              <w:widowControl w:val="0"/>
              <w:spacing w:line="240" w:lineRule="auto"/>
              <w:jc w:val="both"/>
              <w:rPr>
                <w:rFonts w:ascii="Calibri" w:eastAsia="Calibri" w:hAnsi="Calibri" w:cs="Calibri"/>
                <w:sz w:val="20"/>
                <w:szCs w:val="20"/>
              </w:rPr>
            </w:pP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sz w:val="20"/>
                <w:szCs w:val="20"/>
              </w:rPr>
              <w:t xml:space="preserve">how the Subscriber shall process the personal data and its purpose(s) for doing so; </w:t>
            </w: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sz w:val="20"/>
                <w:szCs w:val="20"/>
              </w:rPr>
              <w:t>the identities of any thi</w:t>
            </w:r>
            <w:r>
              <w:rPr>
                <w:rFonts w:ascii="Calibri" w:eastAsia="Calibri" w:hAnsi="Calibri" w:cs="Calibri"/>
                <w:sz w:val="20"/>
                <w:szCs w:val="20"/>
              </w:rPr>
              <w:t xml:space="preserve">rd parties with whom the Subscriber may share the personal data; and </w:t>
            </w:r>
          </w:p>
          <w:p w:rsidR="00A93BC4" w:rsidRDefault="0004067E">
            <w:pPr>
              <w:widowControl w:val="0"/>
              <w:spacing w:line="240" w:lineRule="auto"/>
              <w:jc w:val="both"/>
              <w:rPr>
                <w:rFonts w:ascii="Calibri" w:eastAsia="Calibri" w:hAnsi="Calibri" w:cs="Calibri"/>
                <w:sz w:val="20"/>
                <w:szCs w:val="20"/>
                <w:highlight w:val="white"/>
              </w:rPr>
            </w:pPr>
            <w:r>
              <w:rPr>
                <w:rFonts w:ascii="Calibri" w:eastAsia="Calibri" w:hAnsi="Calibri" w:cs="Calibri"/>
                <w:sz w:val="20"/>
                <w:szCs w:val="20"/>
              </w:rPr>
              <w:t>any other information required to be provided to the data subject(s) pursuant to applicable law.</w:t>
            </w: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sz w:val="20"/>
                <w:szCs w:val="20"/>
              </w:rPr>
              <w:t xml:space="preserve">Each of BMJ and the Subscriber shall comply fully with all </w:t>
            </w:r>
            <w:r>
              <w:rPr>
                <w:rFonts w:ascii="Calibri" w:eastAsia="Calibri" w:hAnsi="Calibri" w:cs="Calibri"/>
                <w:sz w:val="20"/>
                <w:szCs w:val="20"/>
              </w:rPr>
              <w:lastRenderedPageBreak/>
              <w:t xml:space="preserve">applicable laws relating to data protection and with regard to the collection, processing and use of any personal information about Authorised Users which either Party may obtain by reason of this </w:t>
            </w:r>
            <w:r>
              <w:rPr>
                <w:rFonts w:ascii="Calibri" w:eastAsia="Calibri" w:hAnsi="Calibri" w:cs="Calibri"/>
                <w:sz w:val="20"/>
                <w:szCs w:val="20"/>
              </w:rPr>
              <w:t>Agreement and the Subscriber shall provide its full assistance to BMJ to enable BMJ to comply with its obligations pursuant to this clause 14.5.</w:t>
            </w:r>
          </w:p>
          <w:p w:rsidR="00A93BC4" w:rsidRDefault="00A93BC4">
            <w:pPr>
              <w:widowControl w:val="0"/>
              <w:spacing w:line="240" w:lineRule="auto"/>
              <w:jc w:val="both"/>
              <w:rPr>
                <w:rFonts w:ascii="Calibri" w:eastAsia="Calibri" w:hAnsi="Calibri" w:cs="Calibri"/>
                <w:sz w:val="20"/>
                <w:szCs w:val="20"/>
              </w:rPr>
            </w:pPr>
          </w:p>
          <w:p w:rsidR="00A93BC4" w:rsidRDefault="0004067E">
            <w:pPr>
              <w:widowControl w:val="0"/>
              <w:spacing w:line="240" w:lineRule="auto"/>
              <w:jc w:val="both"/>
              <w:rPr>
                <w:rFonts w:ascii="Calibri" w:eastAsia="Calibri" w:hAnsi="Calibri" w:cs="Calibri"/>
                <w:sz w:val="20"/>
                <w:szCs w:val="20"/>
                <w:highlight w:val="white"/>
              </w:rPr>
            </w:pPr>
            <w:r>
              <w:rPr>
                <w:rFonts w:ascii="Calibri" w:eastAsia="Calibri" w:hAnsi="Calibri" w:cs="Calibri"/>
                <w:sz w:val="20"/>
                <w:szCs w:val="20"/>
              </w:rPr>
              <w:t>The provisions of this clause 14 will survive termination or expiry of this Agreement and shall remain in full</w:t>
            </w:r>
            <w:r>
              <w:rPr>
                <w:rFonts w:ascii="Calibri" w:eastAsia="Calibri" w:hAnsi="Calibri" w:cs="Calibri"/>
                <w:sz w:val="20"/>
                <w:szCs w:val="20"/>
              </w:rPr>
              <w:t xml:space="preserve"> force and effect so long as the Subscriber directly or indirectly processes any transferred personal data.</w:t>
            </w:r>
          </w:p>
        </w:tc>
      </w:tr>
      <w:tr w:rsidR="00A93BC4">
        <w:tc>
          <w:tcPr>
            <w:tcW w:w="645" w:type="dxa"/>
            <w:tcBorders>
              <w:top w:val="nil"/>
              <w:left w:val="nil"/>
              <w:bottom w:val="nil"/>
              <w:right w:val="nil"/>
            </w:tcBorders>
            <w:shd w:val="clear" w:color="auto" w:fill="auto"/>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lastRenderedPageBreak/>
              <w:t>15.</w:t>
            </w:r>
          </w:p>
        </w:tc>
        <w:tc>
          <w:tcPr>
            <w:tcW w:w="5085" w:type="dxa"/>
            <w:tcBorders>
              <w:top w:val="nil"/>
              <w:left w:val="nil"/>
              <w:bottom w:val="nil"/>
              <w:right w:val="nil"/>
            </w:tcBorders>
            <w:shd w:val="clear" w:color="auto" w:fill="auto"/>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b/>
                <w:sz w:val="20"/>
                <w:szCs w:val="20"/>
                <w:u w:val="single"/>
              </w:rPr>
              <w:t>Fraude, pots-de-vin et corruption</w:t>
            </w:r>
            <w:r>
              <w:rPr>
                <w:rFonts w:ascii="Calibri" w:eastAsia="Calibri" w:hAnsi="Calibri" w:cs="Calibri"/>
                <w:sz w:val="20"/>
                <w:szCs w:val="20"/>
              </w:rPr>
              <w:t xml:space="preserve"> L'Abonné doit informer immédiatement BMJ s'il a connaissance ou a des motifs de soupçonner une fraude ou une action, y compris donner ou recevoir un avantage financier ou autre, qui peut être interprété comme un pot-de-vin en vertu de la loi applicable (</w:t>
            </w:r>
            <w:r>
              <w:rPr>
                <w:rFonts w:ascii="Calibri" w:eastAsia="Calibri" w:hAnsi="Calibri" w:cs="Calibri"/>
                <w:b/>
                <w:sz w:val="20"/>
                <w:szCs w:val="20"/>
              </w:rPr>
              <w:t>f</w:t>
            </w:r>
            <w:r>
              <w:rPr>
                <w:rFonts w:ascii="Calibri" w:eastAsia="Calibri" w:hAnsi="Calibri" w:cs="Calibri"/>
                <w:b/>
                <w:sz w:val="20"/>
                <w:szCs w:val="20"/>
              </w:rPr>
              <w:t>aute professionnelle</w:t>
            </w:r>
            <w:r>
              <w:rPr>
                <w:rFonts w:ascii="Calibri" w:eastAsia="Calibri" w:hAnsi="Calibri" w:cs="Calibri"/>
                <w:sz w:val="20"/>
                <w:szCs w:val="20"/>
              </w:rPr>
              <w:t>), concernant cet Accord ou à l'utilisation du Matériel sous Licence. Sans préjudice de tout autre recours dont il pourrait disposer, si BMJ a des motifs de croire que l'Abonné ou l'un des Utilisateurs Autorisés a commis une fraude ou u</w:t>
            </w:r>
            <w:r>
              <w:rPr>
                <w:rFonts w:ascii="Calibri" w:eastAsia="Calibri" w:hAnsi="Calibri" w:cs="Calibri"/>
                <w:sz w:val="20"/>
                <w:szCs w:val="20"/>
              </w:rPr>
              <w:t xml:space="preserve">ne faute professionnelle concernant le présent Accord ou le Matériel sous Licence, BMJ peut, à son entière discrétion, suspendre l'accès à le Matériel sous Licence jusqu'à ce qu'il ait mené une enquête approfondie et déterminé s'il y a eu ou non fraude ou </w:t>
            </w:r>
            <w:r>
              <w:rPr>
                <w:rFonts w:ascii="Calibri" w:eastAsia="Calibri" w:hAnsi="Calibri" w:cs="Calibri"/>
                <w:sz w:val="20"/>
                <w:szCs w:val="20"/>
              </w:rPr>
              <w:t>faute professionnelle.</w:t>
            </w:r>
          </w:p>
        </w:tc>
        <w:tc>
          <w:tcPr>
            <w:tcW w:w="4860" w:type="dxa"/>
            <w:tcBorders>
              <w:top w:val="nil"/>
              <w:left w:val="nil"/>
              <w:bottom w:val="nil"/>
              <w:right w:val="nil"/>
            </w:tcBorders>
            <w:shd w:val="clear" w:color="auto" w:fill="EFEFEF"/>
            <w:tcMar>
              <w:top w:w="100" w:type="dxa"/>
              <w:left w:w="100" w:type="dxa"/>
              <w:bottom w:w="100" w:type="dxa"/>
              <w:right w:w="100" w:type="dxa"/>
            </w:tcMar>
          </w:tcPr>
          <w:p w:rsidR="00A93BC4" w:rsidRDefault="0004067E">
            <w:pPr>
              <w:widowControl w:val="0"/>
              <w:spacing w:line="240" w:lineRule="auto"/>
              <w:jc w:val="both"/>
              <w:rPr>
                <w:rFonts w:ascii="Times New Roman" w:eastAsia="Times New Roman" w:hAnsi="Times New Roman" w:cs="Times New Roman"/>
                <w:sz w:val="24"/>
                <w:szCs w:val="24"/>
              </w:rPr>
            </w:pPr>
            <w:r>
              <w:rPr>
                <w:rFonts w:ascii="Calibri" w:eastAsia="Calibri" w:hAnsi="Calibri" w:cs="Calibri"/>
                <w:b/>
                <w:sz w:val="20"/>
                <w:szCs w:val="20"/>
                <w:u w:val="single"/>
              </w:rPr>
              <w:t>Fraud, bribery and corruption</w:t>
            </w:r>
            <w:r>
              <w:rPr>
                <w:rFonts w:ascii="Calibri" w:eastAsia="Calibri" w:hAnsi="Calibri" w:cs="Calibri"/>
                <w:b/>
                <w:sz w:val="20"/>
                <w:szCs w:val="20"/>
              </w:rPr>
              <w:t xml:space="preserve"> </w:t>
            </w:r>
            <w:r>
              <w:rPr>
                <w:rFonts w:ascii="Calibri" w:eastAsia="Calibri" w:hAnsi="Calibri" w:cs="Calibri"/>
                <w:sz w:val="20"/>
                <w:szCs w:val="20"/>
              </w:rPr>
              <w:t>The Subscriber shall notify BMJ immediately if it becomes aware of, or has grounds for suspecting, any fraud or any action,</w:t>
            </w:r>
            <w:r>
              <w:rPr>
                <w:rFonts w:ascii="Calibri" w:eastAsia="Calibri" w:hAnsi="Calibri" w:cs="Calibri"/>
                <w:b/>
                <w:sz w:val="20"/>
                <w:szCs w:val="20"/>
              </w:rPr>
              <w:t xml:space="preserve"> </w:t>
            </w:r>
            <w:r>
              <w:rPr>
                <w:rFonts w:ascii="Calibri" w:eastAsia="Calibri" w:hAnsi="Calibri" w:cs="Calibri"/>
                <w:sz w:val="20"/>
                <w:szCs w:val="20"/>
              </w:rPr>
              <w:t>including giving or receiving any financial or other advantage, that may be con</w:t>
            </w:r>
            <w:r>
              <w:rPr>
                <w:rFonts w:ascii="Calibri" w:eastAsia="Calibri" w:hAnsi="Calibri" w:cs="Calibri"/>
                <w:sz w:val="20"/>
                <w:szCs w:val="20"/>
              </w:rPr>
              <w:t>strued as a bribe under applicable law (</w:t>
            </w:r>
            <w:r>
              <w:rPr>
                <w:rFonts w:ascii="Calibri" w:eastAsia="Calibri" w:hAnsi="Calibri" w:cs="Calibri"/>
                <w:b/>
                <w:sz w:val="20"/>
                <w:szCs w:val="20"/>
              </w:rPr>
              <w:t>Malpractice</w:t>
            </w:r>
            <w:r>
              <w:rPr>
                <w:rFonts w:ascii="Calibri" w:eastAsia="Calibri" w:hAnsi="Calibri" w:cs="Calibri"/>
                <w:sz w:val="20"/>
                <w:szCs w:val="20"/>
              </w:rPr>
              <w:t xml:space="preserve">), relating to this Agreement or to the use of the Licensed Material. Without prejudice to any other remedy it may have, if BMJ has grounds for believing that the Subscriber or any of the Authorised Users </w:t>
            </w:r>
            <w:r>
              <w:rPr>
                <w:rFonts w:ascii="Calibri" w:eastAsia="Calibri" w:hAnsi="Calibri" w:cs="Calibri"/>
                <w:sz w:val="20"/>
                <w:szCs w:val="20"/>
              </w:rPr>
              <w:t xml:space="preserve">has committed a fraud or Malpractice relating to this Agreement or the Licensed Material, BMJ may, in its absolute discretion suspend access to the Licensed Material until it has fully investigated and determined whether or not there has been any fraud or </w:t>
            </w:r>
            <w:r>
              <w:rPr>
                <w:rFonts w:ascii="Calibri" w:eastAsia="Calibri" w:hAnsi="Calibri" w:cs="Calibri"/>
                <w:sz w:val="20"/>
                <w:szCs w:val="20"/>
              </w:rPr>
              <w:t>Malpractice.</w:t>
            </w:r>
          </w:p>
          <w:p w:rsidR="00A93BC4" w:rsidRDefault="00A93BC4">
            <w:pPr>
              <w:widowControl w:val="0"/>
              <w:spacing w:line="240" w:lineRule="auto"/>
              <w:jc w:val="both"/>
              <w:rPr>
                <w:rFonts w:ascii="Calibri" w:eastAsia="Calibri" w:hAnsi="Calibri" w:cs="Calibri"/>
                <w:sz w:val="20"/>
                <w:szCs w:val="20"/>
              </w:rPr>
            </w:pPr>
          </w:p>
        </w:tc>
      </w:tr>
      <w:tr w:rsidR="00A93BC4">
        <w:tc>
          <w:tcPr>
            <w:tcW w:w="645" w:type="dxa"/>
            <w:tcBorders>
              <w:top w:val="nil"/>
              <w:left w:val="nil"/>
              <w:bottom w:val="nil"/>
              <w:right w:val="nil"/>
            </w:tcBorders>
            <w:shd w:val="clear" w:color="auto" w:fill="auto"/>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t>16.</w:t>
            </w:r>
          </w:p>
          <w:p w:rsidR="00A93BC4" w:rsidRDefault="0004067E">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16.1</w:t>
            </w: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04067E">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16.2</w:t>
            </w: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04067E">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16.3</w:t>
            </w: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04067E">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16.4</w:t>
            </w: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04067E">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16.5</w:t>
            </w: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04067E">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16.6</w:t>
            </w: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04067E">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lastRenderedPageBreak/>
              <w:t>16.7</w:t>
            </w: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04067E">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16.8</w:t>
            </w: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04067E">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16.9</w:t>
            </w: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tc>
        <w:tc>
          <w:tcPr>
            <w:tcW w:w="5085" w:type="dxa"/>
            <w:tcBorders>
              <w:top w:val="nil"/>
              <w:left w:val="nil"/>
              <w:bottom w:val="nil"/>
              <w:right w:val="nil"/>
            </w:tcBorders>
            <w:shd w:val="clear" w:color="auto" w:fill="auto"/>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jc w:val="both"/>
              <w:rPr>
                <w:rFonts w:ascii="Calibri" w:eastAsia="Calibri" w:hAnsi="Calibri" w:cs="Calibri"/>
                <w:b/>
                <w:sz w:val="20"/>
                <w:szCs w:val="20"/>
                <w:u w:val="single"/>
              </w:rPr>
            </w:pPr>
            <w:r>
              <w:rPr>
                <w:rFonts w:ascii="Calibri" w:eastAsia="Calibri" w:hAnsi="Calibri" w:cs="Calibri"/>
                <w:b/>
                <w:sz w:val="20"/>
                <w:szCs w:val="20"/>
                <w:u w:val="single"/>
              </w:rPr>
              <w:lastRenderedPageBreak/>
              <w:t>Générale</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sz w:val="20"/>
                <w:szCs w:val="20"/>
              </w:rPr>
              <w:t>Aucune des Parties ne sera responsable de l'échec, du défaut ou du retard dans l'exécution de ses obligations en vertu du présent Accord, causé par un événement de force majeure tel qu'un acte de Dieu, une guerre ou une menace de guerre, un acte ou une men</w:t>
            </w:r>
            <w:r>
              <w:rPr>
                <w:rFonts w:ascii="Calibri" w:eastAsia="Calibri" w:hAnsi="Calibri" w:cs="Calibri"/>
                <w:sz w:val="20"/>
                <w:szCs w:val="20"/>
              </w:rPr>
              <w:t>ace d'acte de terrorisme, une émeute, une grève, un lock-out, incendie, inondation, sécheresse, tempête ou autre événement échappant au contrôle raisonnable de l'une ou l'autre des Parties.</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sz w:val="20"/>
                <w:szCs w:val="20"/>
              </w:rPr>
              <w:t xml:space="preserve">BMJ peut céder ou transférer l'un de ses droits et obligations en </w:t>
            </w:r>
            <w:r>
              <w:rPr>
                <w:rFonts w:ascii="Calibri" w:eastAsia="Calibri" w:hAnsi="Calibri" w:cs="Calibri"/>
                <w:sz w:val="20"/>
                <w:szCs w:val="20"/>
              </w:rPr>
              <w:t>vertu du présent Accord en donnant un avis écrit à l'Abonné. L'Abonné ne peut céder ses droits ou transférer ses obligations sans l'accord préalable écrit de BMJ.</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sz w:val="20"/>
                <w:szCs w:val="20"/>
              </w:rPr>
              <w:t>Les modifications au présent Accord ne sont valables que si elles sont consignées par écrit e</w:t>
            </w:r>
            <w:r>
              <w:rPr>
                <w:rFonts w:ascii="Calibri" w:eastAsia="Calibri" w:hAnsi="Calibri" w:cs="Calibri"/>
                <w:sz w:val="20"/>
                <w:szCs w:val="20"/>
              </w:rPr>
              <w:t>t signées par les deux Parties.</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sz w:val="20"/>
                <w:szCs w:val="20"/>
              </w:rPr>
              <w:t>Si une disposition du présent Accord est jugée invalide, le reste des dispositions restera en vigueur et de plein effet.</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sz w:val="20"/>
                <w:szCs w:val="20"/>
              </w:rPr>
              <w:t>Aucun tiers n'aura le droit d'appliquer les termes du présent Accord et les Parties excluent par la pré</w:t>
            </w:r>
            <w:r>
              <w:rPr>
                <w:rFonts w:ascii="Calibri" w:eastAsia="Calibri" w:hAnsi="Calibri" w:cs="Calibri"/>
                <w:sz w:val="20"/>
                <w:szCs w:val="20"/>
              </w:rPr>
              <w:t>sente de tels droits pour toute application par un tiers.</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sz w:val="20"/>
                <w:szCs w:val="20"/>
              </w:rPr>
              <w:t>Aucun retard ou manquement de l'une ou l'autre des Parties à exercer l'un de ses pouvoirs, droits ou recours en vertu du présent Accord ne constituera une renonciation à ceux-ci et aucun exercice un</w:t>
            </w:r>
            <w:r>
              <w:rPr>
                <w:rFonts w:ascii="Calibri" w:eastAsia="Calibri" w:hAnsi="Calibri" w:cs="Calibri"/>
                <w:sz w:val="20"/>
                <w:szCs w:val="20"/>
              </w:rPr>
              <w:t>ique ou partiel de ces pouvoirs, droits ou recours n'empêchera leur exercice ultérieur. Toute renonciation, pour être effective, doit être faite par écrit et signée par un représentant dûment autorisé de chaque Partie.</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sz w:val="20"/>
                <w:szCs w:val="20"/>
              </w:rPr>
              <w:lastRenderedPageBreak/>
              <w:t xml:space="preserve">Tout avis en vertu du présent Accord </w:t>
            </w:r>
            <w:r>
              <w:rPr>
                <w:rFonts w:ascii="Calibri" w:eastAsia="Calibri" w:hAnsi="Calibri" w:cs="Calibri"/>
                <w:sz w:val="20"/>
                <w:szCs w:val="20"/>
              </w:rPr>
              <w:t>doit être écrit et peut être remis ou envoyé par courrier postal ou par courrier électronique aux bureaux de la Partie concernée indiqués dans la Partie A (ou autrement notifié de temps à autre) et cet avis sera réputé ont été reçus lors de la transmission</w:t>
            </w:r>
            <w:r>
              <w:rPr>
                <w:rFonts w:ascii="Calibri" w:eastAsia="Calibri" w:hAnsi="Calibri" w:cs="Calibri"/>
                <w:sz w:val="20"/>
                <w:szCs w:val="20"/>
              </w:rPr>
              <w:t xml:space="preserve"> réussie de l'e-mail (sous réserve de preuve) ou 7 (sept) jours à compter de la date d'affichage.</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sz w:val="20"/>
                <w:szCs w:val="20"/>
              </w:rPr>
              <w:t>Lorsque le présent Accord est bilingue, la version anglaise prévaudra.</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sz w:val="20"/>
                <w:szCs w:val="20"/>
              </w:rPr>
              <w:t>Dans toute la mesure permise par la loi, le présent Accord constitue l'intégralité de l'accord entre BMJ et l'Abonné en ce qui concerne le Matériel sous Licence et remplace toutes les conditions antérieures que vous avez pu voir ou accepter.</w:t>
            </w:r>
          </w:p>
        </w:tc>
        <w:tc>
          <w:tcPr>
            <w:tcW w:w="4860" w:type="dxa"/>
            <w:tcBorders>
              <w:top w:val="nil"/>
              <w:left w:val="nil"/>
              <w:bottom w:val="nil"/>
              <w:right w:val="nil"/>
            </w:tcBorders>
            <w:shd w:val="clear" w:color="auto" w:fill="EFEFEF"/>
            <w:tcMar>
              <w:top w:w="100" w:type="dxa"/>
              <w:left w:w="100" w:type="dxa"/>
              <w:bottom w:w="100" w:type="dxa"/>
              <w:right w:w="100" w:type="dxa"/>
            </w:tcMar>
          </w:tcPr>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b/>
                <w:sz w:val="20"/>
                <w:szCs w:val="20"/>
                <w:u w:val="single"/>
              </w:rPr>
              <w:lastRenderedPageBreak/>
              <w:t>General</w:t>
            </w:r>
            <w:r>
              <w:rPr>
                <w:rFonts w:ascii="Calibri" w:eastAsia="Calibri" w:hAnsi="Calibri" w:cs="Calibri"/>
                <w:sz w:val="20"/>
                <w:szCs w:val="20"/>
              </w:rPr>
              <w:t xml:space="preserve">  </w:t>
            </w: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sz w:val="20"/>
                <w:szCs w:val="20"/>
              </w:rPr>
              <w:t>Neit</w:t>
            </w:r>
            <w:r>
              <w:rPr>
                <w:rFonts w:ascii="Calibri" w:eastAsia="Calibri" w:hAnsi="Calibri" w:cs="Calibri"/>
                <w:sz w:val="20"/>
                <w:szCs w:val="20"/>
              </w:rPr>
              <w:t>her Party shall be liable for failure, default or delay in performing its obligations under this Agreement, caused by a force majeure event such as any act of God, war or threatened war, act or threatened act of terrorism, riot, strike, lockout, fire, floo</w:t>
            </w:r>
            <w:r>
              <w:rPr>
                <w:rFonts w:ascii="Calibri" w:eastAsia="Calibri" w:hAnsi="Calibri" w:cs="Calibri"/>
                <w:sz w:val="20"/>
                <w:szCs w:val="20"/>
              </w:rPr>
              <w:t xml:space="preserve">d, drought, tempest or other event beyond the reasonable control of either Party.  </w:t>
            </w:r>
          </w:p>
          <w:p w:rsidR="00A93BC4" w:rsidRDefault="00A93BC4">
            <w:pPr>
              <w:widowControl w:val="0"/>
              <w:spacing w:line="240" w:lineRule="auto"/>
              <w:jc w:val="both"/>
              <w:rPr>
                <w:rFonts w:ascii="Calibri" w:eastAsia="Calibri" w:hAnsi="Calibri" w:cs="Calibri"/>
                <w:sz w:val="20"/>
                <w:szCs w:val="20"/>
              </w:rPr>
            </w:pPr>
          </w:p>
          <w:p w:rsidR="00A93BC4" w:rsidRDefault="00A93BC4">
            <w:pPr>
              <w:widowControl w:val="0"/>
              <w:spacing w:line="240" w:lineRule="auto"/>
              <w:jc w:val="both"/>
              <w:rPr>
                <w:rFonts w:ascii="Calibri" w:eastAsia="Calibri" w:hAnsi="Calibri" w:cs="Calibri"/>
                <w:sz w:val="20"/>
                <w:szCs w:val="20"/>
              </w:rPr>
            </w:pP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sz w:val="20"/>
                <w:szCs w:val="20"/>
              </w:rPr>
              <w:t xml:space="preserve">BMJ may assign or transfer any of its rights and obligations under this Agreement by giving written notice to the Subscriber. The Subscriber may not assign its rights or </w:t>
            </w:r>
            <w:r>
              <w:rPr>
                <w:rFonts w:ascii="Calibri" w:eastAsia="Calibri" w:hAnsi="Calibri" w:cs="Calibri"/>
                <w:sz w:val="20"/>
                <w:szCs w:val="20"/>
              </w:rPr>
              <w:t xml:space="preserve">transfer its obligations without the prior written consent of BMJ. </w:t>
            </w: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sz w:val="20"/>
                <w:szCs w:val="20"/>
              </w:rPr>
              <w:t xml:space="preserve">Variations to this Agreement are only valid if recorded in writing and signed by both Parties. </w:t>
            </w:r>
          </w:p>
          <w:p w:rsidR="00A93BC4" w:rsidRDefault="00A93BC4">
            <w:pPr>
              <w:widowControl w:val="0"/>
              <w:spacing w:line="240" w:lineRule="auto"/>
              <w:jc w:val="both"/>
              <w:rPr>
                <w:rFonts w:ascii="Calibri" w:eastAsia="Calibri" w:hAnsi="Calibri" w:cs="Calibri"/>
                <w:sz w:val="20"/>
                <w:szCs w:val="20"/>
              </w:rPr>
            </w:pP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sz w:val="20"/>
                <w:szCs w:val="20"/>
              </w:rPr>
              <w:t>If any provision of this Agreement is held to be invalid, the remainder of the provisions s</w:t>
            </w:r>
            <w:r>
              <w:rPr>
                <w:rFonts w:ascii="Calibri" w:eastAsia="Calibri" w:hAnsi="Calibri" w:cs="Calibri"/>
                <w:sz w:val="20"/>
                <w:szCs w:val="20"/>
              </w:rPr>
              <w:t xml:space="preserve">hall continue in full force and effect. </w:t>
            </w: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sz w:val="20"/>
                <w:szCs w:val="20"/>
              </w:rPr>
              <w:t xml:space="preserve">No third party shall be entitled to enforce the terms of this Agreement and the Parties hereby exclude any such rights for any third party enforcement. </w:t>
            </w: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sz w:val="20"/>
                <w:szCs w:val="20"/>
              </w:rPr>
              <w:t>No delay or failure by either Party to exercise any of its pow</w:t>
            </w:r>
            <w:r>
              <w:rPr>
                <w:rFonts w:ascii="Calibri" w:eastAsia="Calibri" w:hAnsi="Calibri" w:cs="Calibri"/>
                <w:sz w:val="20"/>
                <w:szCs w:val="20"/>
              </w:rPr>
              <w:t>ers, rights or remedies under this Agreement will operate as a waiver of them nor will any single or partial exercise of any such powers, rights or remedies preclude any further exercise of them. Any waiver, to be effective, must be in writing and signed b</w:t>
            </w:r>
            <w:r>
              <w:rPr>
                <w:rFonts w:ascii="Calibri" w:eastAsia="Calibri" w:hAnsi="Calibri" w:cs="Calibri"/>
                <w:sz w:val="20"/>
                <w:szCs w:val="20"/>
              </w:rPr>
              <w:t xml:space="preserve">y a duly authorised representative of each Party. </w:t>
            </w: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sz w:val="20"/>
                <w:szCs w:val="20"/>
              </w:rPr>
              <w:lastRenderedPageBreak/>
              <w:t>Any notice under this Agreement must be in writing and may be delivered or sent by first class post or email to the offices of the relevant Party set out in Part A (or as otherwise notified from time to time) and such notice shall be deemed to have been re</w:t>
            </w:r>
            <w:r>
              <w:rPr>
                <w:rFonts w:ascii="Calibri" w:eastAsia="Calibri" w:hAnsi="Calibri" w:cs="Calibri"/>
                <w:sz w:val="20"/>
                <w:szCs w:val="20"/>
              </w:rPr>
              <w:t xml:space="preserve">ceived upon successful transmission of email (subject to proof) or 7 (seven) days from the date of posting. </w:t>
            </w: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sz w:val="20"/>
                <w:szCs w:val="20"/>
              </w:rPr>
              <w:t xml:space="preserve">Where this Agreement is bilingual, the English language version shall prevail. </w:t>
            </w: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sz w:val="20"/>
                <w:szCs w:val="20"/>
              </w:rPr>
              <w:t xml:space="preserve">To the fullest extent permitted by law, this Agreement constitutes </w:t>
            </w:r>
            <w:r>
              <w:rPr>
                <w:rFonts w:ascii="Calibri" w:eastAsia="Calibri" w:hAnsi="Calibri" w:cs="Calibri"/>
                <w:sz w:val="20"/>
                <w:szCs w:val="20"/>
              </w:rPr>
              <w:t xml:space="preserve">the entire agreement between BMJ and the Subscriber with respect to the Licensed Material and supersedes any prior terms you may have seen or agreed. </w:t>
            </w:r>
          </w:p>
        </w:tc>
      </w:tr>
      <w:tr w:rsidR="00A93BC4">
        <w:tc>
          <w:tcPr>
            <w:tcW w:w="645" w:type="dxa"/>
            <w:tcBorders>
              <w:top w:val="nil"/>
              <w:left w:val="nil"/>
              <w:bottom w:val="nil"/>
              <w:right w:val="nil"/>
            </w:tcBorders>
            <w:shd w:val="clear" w:color="auto" w:fill="auto"/>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rPr>
                <w:rFonts w:ascii="Calibri" w:eastAsia="Calibri" w:hAnsi="Calibri" w:cs="Calibri"/>
                <w:b/>
                <w:sz w:val="20"/>
                <w:szCs w:val="20"/>
              </w:rPr>
            </w:pPr>
            <w:r>
              <w:rPr>
                <w:rFonts w:ascii="Calibri" w:eastAsia="Calibri" w:hAnsi="Calibri" w:cs="Calibri"/>
                <w:b/>
                <w:sz w:val="20"/>
                <w:szCs w:val="20"/>
              </w:rPr>
              <w:lastRenderedPageBreak/>
              <w:t>17.</w:t>
            </w:r>
          </w:p>
          <w:p w:rsidR="00A93BC4" w:rsidRDefault="0004067E">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17.1</w:t>
            </w: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04067E">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17.2</w:t>
            </w: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p w:rsidR="00A93BC4" w:rsidRDefault="0004067E">
            <w:pPr>
              <w:widowControl w:val="0"/>
              <w:pBdr>
                <w:top w:val="nil"/>
                <w:left w:val="nil"/>
                <w:bottom w:val="nil"/>
                <w:right w:val="nil"/>
                <w:between w:val="nil"/>
              </w:pBdr>
              <w:spacing w:line="240" w:lineRule="auto"/>
              <w:rPr>
                <w:rFonts w:ascii="Calibri" w:eastAsia="Calibri" w:hAnsi="Calibri" w:cs="Calibri"/>
                <w:sz w:val="20"/>
                <w:szCs w:val="20"/>
              </w:rPr>
            </w:pPr>
            <w:r>
              <w:rPr>
                <w:rFonts w:ascii="Calibri" w:eastAsia="Calibri" w:hAnsi="Calibri" w:cs="Calibri"/>
                <w:sz w:val="20"/>
                <w:szCs w:val="20"/>
              </w:rPr>
              <w:t>17.3</w:t>
            </w:r>
          </w:p>
          <w:p w:rsidR="00A93BC4" w:rsidRDefault="00A93BC4">
            <w:pPr>
              <w:widowControl w:val="0"/>
              <w:pBdr>
                <w:top w:val="nil"/>
                <w:left w:val="nil"/>
                <w:bottom w:val="nil"/>
                <w:right w:val="nil"/>
                <w:between w:val="nil"/>
              </w:pBdr>
              <w:spacing w:line="240" w:lineRule="auto"/>
              <w:rPr>
                <w:rFonts w:ascii="Calibri" w:eastAsia="Calibri" w:hAnsi="Calibri" w:cs="Calibri"/>
                <w:sz w:val="20"/>
                <w:szCs w:val="20"/>
              </w:rPr>
            </w:pPr>
          </w:p>
        </w:tc>
        <w:tc>
          <w:tcPr>
            <w:tcW w:w="5085" w:type="dxa"/>
            <w:tcBorders>
              <w:top w:val="nil"/>
              <w:left w:val="nil"/>
              <w:bottom w:val="nil"/>
              <w:right w:val="nil"/>
            </w:tcBorders>
            <w:shd w:val="clear" w:color="auto" w:fill="auto"/>
            <w:tcMar>
              <w:top w:w="100" w:type="dxa"/>
              <w:left w:w="100" w:type="dxa"/>
              <w:bottom w:w="100" w:type="dxa"/>
              <w:right w:w="100" w:type="dxa"/>
            </w:tcMar>
          </w:tcPr>
          <w:p w:rsidR="00A93BC4" w:rsidRDefault="0004067E">
            <w:pPr>
              <w:widowControl w:val="0"/>
              <w:pBdr>
                <w:top w:val="nil"/>
                <w:left w:val="nil"/>
                <w:bottom w:val="nil"/>
                <w:right w:val="nil"/>
                <w:between w:val="nil"/>
              </w:pBdr>
              <w:spacing w:line="240" w:lineRule="auto"/>
              <w:jc w:val="both"/>
              <w:rPr>
                <w:rFonts w:ascii="Calibri" w:eastAsia="Calibri" w:hAnsi="Calibri" w:cs="Calibri"/>
                <w:b/>
                <w:sz w:val="20"/>
                <w:szCs w:val="20"/>
                <w:u w:val="single"/>
              </w:rPr>
            </w:pPr>
            <w:r>
              <w:rPr>
                <w:rFonts w:ascii="Calibri" w:eastAsia="Calibri" w:hAnsi="Calibri" w:cs="Calibri"/>
                <w:b/>
                <w:sz w:val="20"/>
                <w:szCs w:val="20"/>
                <w:u w:val="single"/>
              </w:rPr>
              <w:t>Droit applicable et juridiction</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sz w:val="20"/>
                <w:szCs w:val="20"/>
              </w:rPr>
              <w:t xml:space="preserve">À moins que l'Abonné ne soit établi aux États-Unis d'Amérique ou en Chine (voir ci-dessous), le présent Accord sera régi et interprété conformément aux lois d'Angleterre et du Pays de Galles. Toutes les réclamations, litiges et actions liés à l'accès et à </w:t>
            </w:r>
            <w:r>
              <w:rPr>
                <w:rFonts w:ascii="Calibri" w:eastAsia="Calibri" w:hAnsi="Calibri" w:cs="Calibri"/>
                <w:sz w:val="20"/>
                <w:szCs w:val="20"/>
              </w:rPr>
              <w:t>l'utilisation du Matériel sous Licence seront déterminés exclusivement par les tribunaux Anglais.</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sz w:val="20"/>
                <w:szCs w:val="20"/>
              </w:rPr>
              <w:t>Lorsque l'Abonné est établi aux États-Unis, le présent Accord sera interprété, exécuté et appliqué conformément aux lois de l'État de New York et régi par cel</w:t>
            </w:r>
            <w:r>
              <w:rPr>
                <w:rFonts w:ascii="Calibri" w:eastAsia="Calibri" w:hAnsi="Calibri" w:cs="Calibri"/>
                <w:sz w:val="20"/>
                <w:szCs w:val="20"/>
              </w:rPr>
              <w:t xml:space="preserve">les-ci (sans donner effet aux principes de conflits de lois de celui-ci), à moins que le L'Abonné est empêché par la loi de conclure un contrat ou un accord qui n'est pas régi par les lois de l'État dans lequel il réside, auquel cas le présent Accord sera </w:t>
            </w:r>
            <w:r>
              <w:rPr>
                <w:rFonts w:ascii="Calibri" w:eastAsia="Calibri" w:hAnsi="Calibri" w:cs="Calibri"/>
                <w:sz w:val="20"/>
                <w:szCs w:val="20"/>
              </w:rPr>
              <w:t>interprété, exécuté et appliqué conformément à, et régi par, les lois de l'Etat de résidence du Souscripteur. Si l'Abonné est tenu par la loi d'être soumis à la juridiction de son État de résidence, les Parties choisissent irrévocablement, en tant que foru</w:t>
            </w:r>
            <w:r>
              <w:rPr>
                <w:rFonts w:ascii="Calibri" w:eastAsia="Calibri" w:hAnsi="Calibri" w:cs="Calibri"/>
                <w:sz w:val="20"/>
                <w:szCs w:val="20"/>
              </w:rPr>
              <w:t>m judiciaire unique pour statuer sur toute question découlant du présent Accord ou en rapport avec celui-ci, et consentent à ce qui précède à la compétence exclusive de tout tribunal d'État ou fédéral compétent dans la capitale de l'État d'origine de l'Abo</w:t>
            </w:r>
            <w:r>
              <w:rPr>
                <w:rFonts w:ascii="Calibri" w:eastAsia="Calibri" w:hAnsi="Calibri" w:cs="Calibri"/>
                <w:sz w:val="20"/>
                <w:szCs w:val="20"/>
              </w:rPr>
              <w:t>nné. Si l'Abonné n'est pas tenu par la loi d'être soumis à la juridiction de son État d'origine, les Parties élisent irrévocablement, en tant qu'unique instance judiciaire pour statuer sur toute question découlant du présent Accord ou en rapport avec celui</w:t>
            </w:r>
            <w:r>
              <w:rPr>
                <w:rFonts w:ascii="Calibri" w:eastAsia="Calibri" w:hAnsi="Calibri" w:cs="Calibri"/>
                <w:sz w:val="20"/>
                <w:szCs w:val="20"/>
              </w:rPr>
              <w:t>-ci, et consentent à la juridiction de, tout tribunal d'État ou fédéral compétent à New York, New York.</w:t>
            </w:r>
          </w:p>
          <w:p w:rsidR="00A93BC4" w:rsidRDefault="0004067E">
            <w:pPr>
              <w:widowControl w:val="0"/>
              <w:pBdr>
                <w:top w:val="nil"/>
                <w:left w:val="nil"/>
                <w:bottom w:val="nil"/>
                <w:right w:val="nil"/>
                <w:between w:val="nil"/>
              </w:pBdr>
              <w:spacing w:line="240" w:lineRule="auto"/>
              <w:jc w:val="both"/>
              <w:rPr>
                <w:rFonts w:ascii="Calibri" w:eastAsia="Calibri" w:hAnsi="Calibri" w:cs="Calibri"/>
                <w:sz w:val="20"/>
                <w:szCs w:val="20"/>
              </w:rPr>
            </w:pPr>
            <w:r>
              <w:rPr>
                <w:rFonts w:ascii="Calibri" w:eastAsia="Calibri" w:hAnsi="Calibri" w:cs="Calibri"/>
                <w:sz w:val="20"/>
                <w:szCs w:val="20"/>
              </w:rPr>
              <w:t>Lorsque l'Abonné est établi en Chine, le présent Accord sera régi et interprété conformément aux lois de la République populaire de Chine. Tout différen</w:t>
            </w:r>
            <w:r>
              <w:rPr>
                <w:rFonts w:ascii="Calibri" w:eastAsia="Calibri" w:hAnsi="Calibri" w:cs="Calibri"/>
                <w:sz w:val="20"/>
                <w:szCs w:val="20"/>
              </w:rPr>
              <w:t>d découlant du présent Accord ou en relation avec celui-ci sera soumis à la Commission Chinoise d'arbitrage économique et commercial international (CIETAC) pour arbitrage qui sera mené conformément aux règles d'arbitrage de la CIETAC en vigueur au moment d</w:t>
            </w:r>
            <w:r>
              <w:rPr>
                <w:rFonts w:ascii="Calibri" w:eastAsia="Calibri" w:hAnsi="Calibri" w:cs="Calibri"/>
                <w:sz w:val="20"/>
                <w:szCs w:val="20"/>
              </w:rPr>
              <w:t>e la demande d'arbitrage. La sentence arbitrale est définitive et lie les deux Parties.</w:t>
            </w:r>
          </w:p>
        </w:tc>
        <w:tc>
          <w:tcPr>
            <w:tcW w:w="4860" w:type="dxa"/>
            <w:tcBorders>
              <w:top w:val="nil"/>
              <w:left w:val="nil"/>
              <w:bottom w:val="nil"/>
              <w:right w:val="nil"/>
            </w:tcBorders>
            <w:shd w:val="clear" w:color="auto" w:fill="EFEFEF"/>
            <w:tcMar>
              <w:top w:w="100" w:type="dxa"/>
              <w:left w:w="100" w:type="dxa"/>
              <w:bottom w:w="100" w:type="dxa"/>
              <w:right w:w="100" w:type="dxa"/>
            </w:tcMar>
          </w:tcPr>
          <w:p w:rsidR="00A93BC4" w:rsidRDefault="0004067E">
            <w:pPr>
              <w:widowControl w:val="0"/>
              <w:spacing w:line="240" w:lineRule="auto"/>
              <w:jc w:val="both"/>
              <w:rPr>
                <w:rFonts w:ascii="Calibri" w:eastAsia="Calibri" w:hAnsi="Calibri" w:cs="Calibri"/>
                <w:b/>
                <w:sz w:val="20"/>
                <w:szCs w:val="20"/>
                <w:u w:val="single"/>
              </w:rPr>
            </w:pPr>
            <w:r>
              <w:rPr>
                <w:rFonts w:ascii="Calibri" w:eastAsia="Calibri" w:hAnsi="Calibri" w:cs="Calibri"/>
                <w:b/>
                <w:sz w:val="20"/>
                <w:szCs w:val="20"/>
                <w:u w:val="single"/>
              </w:rPr>
              <w:t>Governing law and jurisdiction</w:t>
            </w: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sz w:val="20"/>
                <w:szCs w:val="20"/>
              </w:rPr>
              <w:t>Unless the Subscriber is established in the United States of America or China (see below), this Agreement shall be governed and construed</w:t>
            </w:r>
            <w:r>
              <w:rPr>
                <w:rFonts w:ascii="Calibri" w:eastAsia="Calibri" w:hAnsi="Calibri" w:cs="Calibri"/>
                <w:sz w:val="20"/>
                <w:szCs w:val="20"/>
              </w:rPr>
              <w:t xml:space="preserve"> in accordance with the laws of England and Wales. All claims, disputes and actions, relating to access to and use of the Licensed Material shall be determined exclusively by the English courts.</w:t>
            </w:r>
          </w:p>
          <w:p w:rsidR="00A93BC4" w:rsidRDefault="00A93BC4">
            <w:pPr>
              <w:widowControl w:val="0"/>
              <w:spacing w:line="240" w:lineRule="auto"/>
              <w:jc w:val="both"/>
              <w:rPr>
                <w:rFonts w:ascii="Calibri" w:eastAsia="Calibri" w:hAnsi="Calibri" w:cs="Calibri"/>
                <w:sz w:val="20"/>
                <w:szCs w:val="20"/>
              </w:rPr>
            </w:pPr>
          </w:p>
          <w:p w:rsidR="00A93BC4" w:rsidRDefault="0004067E">
            <w:pPr>
              <w:widowControl w:val="0"/>
              <w:spacing w:line="240" w:lineRule="auto"/>
              <w:jc w:val="both"/>
              <w:rPr>
                <w:rFonts w:ascii="Calibri" w:eastAsia="Calibri" w:hAnsi="Calibri" w:cs="Calibri"/>
                <w:sz w:val="20"/>
                <w:szCs w:val="20"/>
              </w:rPr>
            </w:pPr>
            <w:r>
              <w:rPr>
                <w:rFonts w:ascii="Calibri" w:eastAsia="Calibri" w:hAnsi="Calibri" w:cs="Calibri"/>
                <w:sz w:val="20"/>
                <w:szCs w:val="20"/>
              </w:rPr>
              <w:t>Where the Subscriber is established in the USA, this Agreeme</w:t>
            </w:r>
            <w:r>
              <w:rPr>
                <w:rFonts w:ascii="Calibri" w:eastAsia="Calibri" w:hAnsi="Calibri" w:cs="Calibri"/>
                <w:sz w:val="20"/>
                <w:szCs w:val="20"/>
              </w:rPr>
              <w:t>nt shall be construed, performed and enforced in accordance with, and governed by, the laws of the State of New York (without giving effect to the principles of conflicts of laws thereof),  unless the Subscriber is prevented by law from entering into any c</w:t>
            </w:r>
            <w:r>
              <w:rPr>
                <w:rFonts w:ascii="Calibri" w:eastAsia="Calibri" w:hAnsi="Calibri" w:cs="Calibri"/>
                <w:sz w:val="20"/>
                <w:szCs w:val="20"/>
              </w:rPr>
              <w:t>ontract or agreement that is not  governed by the laws of the State in which it is resident, in which case this Agreement shall be construed, performed  and enforced in accordance with, and governed by, the laws of the State in which the Subscriber is resi</w:t>
            </w:r>
            <w:r>
              <w:rPr>
                <w:rFonts w:ascii="Calibri" w:eastAsia="Calibri" w:hAnsi="Calibri" w:cs="Calibri"/>
                <w:sz w:val="20"/>
                <w:szCs w:val="20"/>
              </w:rPr>
              <w:t>dent. If Subscriber is required by law to be subject to the jurisdiction of its resident State, the Parties irrevocably elect, as the sole judicial forum for the adjudication of any matters arising under or in connection with this Agreement, and consent as</w:t>
            </w:r>
            <w:r>
              <w:rPr>
                <w:rFonts w:ascii="Calibri" w:eastAsia="Calibri" w:hAnsi="Calibri" w:cs="Calibri"/>
                <w:sz w:val="20"/>
                <w:szCs w:val="20"/>
              </w:rPr>
              <w:t xml:space="preserve"> to the foregoing to the exclusive jurisdiction of, any state or federal court having competent jurisdiction in the State Capital of the Subscriber’s home State. If Subscriber is not required by law to be subject to the jurisdiction of its home State, then</w:t>
            </w:r>
            <w:r>
              <w:rPr>
                <w:rFonts w:ascii="Calibri" w:eastAsia="Calibri" w:hAnsi="Calibri" w:cs="Calibri"/>
                <w:sz w:val="20"/>
                <w:szCs w:val="20"/>
              </w:rPr>
              <w:t xml:space="preserve"> the Parties irrevocably elect, as the sole judicial forum for the adjudication of any matters arising under or in connection with this Agreement, and consent to the jurisdiction of, any state or federal court having competent jurisdiction in New York, New</w:t>
            </w:r>
            <w:r>
              <w:rPr>
                <w:rFonts w:ascii="Calibri" w:eastAsia="Calibri" w:hAnsi="Calibri" w:cs="Calibri"/>
                <w:sz w:val="20"/>
                <w:szCs w:val="20"/>
              </w:rPr>
              <w:t xml:space="preserve"> York.</w:t>
            </w:r>
          </w:p>
          <w:p w:rsidR="00A93BC4" w:rsidRDefault="0004067E">
            <w:pPr>
              <w:widowControl w:val="0"/>
              <w:spacing w:line="240" w:lineRule="auto"/>
              <w:jc w:val="both"/>
              <w:rPr>
                <w:rFonts w:ascii="Times New Roman" w:eastAsia="Times New Roman" w:hAnsi="Times New Roman" w:cs="Times New Roman"/>
                <w:sz w:val="24"/>
                <w:szCs w:val="24"/>
              </w:rPr>
            </w:pPr>
            <w:r>
              <w:rPr>
                <w:rFonts w:ascii="Calibri" w:eastAsia="Calibri" w:hAnsi="Calibri" w:cs="Calibri"/>
                <w:sz w:val="20"/>
                <w:szCs w:val="20"/>
              </w:rPr>
              <w:t>Where the Subscriber is established in China, this Agreement shall be governed and construed in accordance with the laws of the People's Republic of China. Any dispute arising from or in connection with this Agreement shall be submitted to the China</w:t>
            </w:r>
            <w:r>
              <w:rPr>
                <w:rFonts w:ascii="Calibri" w:eastAsia="Calibri" w:hAnsi="Calibri" w:cs="Calibri"/>
                <w:sz w:val="20"/>
                <w:szCs w:val="20"/>
              </w:rPr>
              <w:t xml:space="preserve"> International Economic and Trade Arbitration Commission (CIETAC) for arbitration which shall be conducted in accordance with the CIETAC's arbitration rules in effect at the time of applying for arbitration. The arbitral award is final and binding upon bot</w:t>
            </w:r>
            <w:r>
              <w:rPr>
                <w:rFonts w:ascii="Calibri" w:eastAsia="Calibri" w:hAnsi="Calibri" w:cs="Calibri"/>
                <w:sz w:val="20"/>
                <w:szCs w:val="20"/>
              </w:rPr>
              <w:t>h Parties.</w:t>
            </w:r>
          </w:p>
          <w:p w:rsidR="00A93BC4" w:rsidRDefault="00A93BC4">
            <w:pPr>
              <w:widowControl w:val="0"/>
              <w:spacing w:line="240" w:lineRule="auto"/>
              <w:jc w:val="both"/>
              <w:rPr>
                <w:rFonts w:ascii="Calibri" w:eastAsia="Calibri" w:hAnsi="Calibri" w:cs="Calibri"/>
                <w:sz w:val="20"/>
                <w:szCs w:val="20"/>
              </w:rPr>
            </w:pPr>
          </w:p>
        </w:tc>
      </w:tr>
    </w:tbl>
    <w:p w:rsidR="00A93BC4" w:rsidRDefault="00A93BC4"/>
    <w:sectPr w:rsidR="00A93BC4">
      <w:headerReference w:type="default" r:id="rId12"/>
      <w:footerReference w:type="default" r:id="rId13"/>
      <w:pgSz w:w="11909" w:h="16834"/>
      <w:pgMar w:top="850" w:right="716" w:bottom="824" w:left="708" w:header="720" w:footer="283"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067E" w:rsidRDefault="0004067E">
      <w:pPr>
        <w:spacing w:line="240" w:lineRule="auto"/>
      </w:pPr>
      <w:r>
        <w:separator/>
      </w:r>
    </w:p>
  </w:endnote>
  <w:endnote w:type="continuationSeparator" w:id="0">
    <w:p w:rsidR="0004067E" w:rsidRDefault="000406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BC4" w:rsidRDefault="0004067E">
    <w:pPr>
      <w:jc w:val="right"/>
      <w:rPr>
        <w:rFonts w:ascii="Calibri" w:eastAsia="Calibri" w:hAnsi="Calibri" w:cs="Calibri"/>
        <w:i/>
        <w:sz w:val="16"/>
        <w:szCs w:val="16"/>
      </w:rPr>
    </w:pPr>
    <w:r>
      <w:rPr>
        <w:rFonts w:ascii="Calibri" w:eastAsia="Calibri" w:hAnsi="Calibri" w:cs="Calibri"/>
        <w:i/>
        <w:sz w:val="16"/>
        <w:szCs w:val="16"/>
      </w:rPr>
      <w:t xml:space="preserve">    </w:t>
    </w:r>
    <w:r>
      <w:rPr>
        <w:rFonts w:ascii="Calibri" w:eastAsia="Calibri" w:hAnsi="Calibri" w:cs="Calibri"/>
        <w:i/>
        <w:sz w:val="16"/>
        <w:szCs w:val="16"/>
      </w:rPr>
      <w:fldChar w:fldCharType="begin"/>
    </w:r>
    <w:r>
      <w:rPr>
        <w:rFonts w:ascii="Calibri" w:eastAsia="Calibri" w:hAnsi="Calibri" w:cs="Calibri"/>
        <w:i/>
        <w:sz w:val="16"/>
        <w:szCs w:val="16"/>
      </w:rPr>
      <w:instrText>PAGE</w:instrText>
    </w:r>
    <w:r w:rsidR="00A77EC2">
      <w:rPr>
        <w:rFonts w:ascii="Calibri" w:eastAsia="Calibri" w:hAnsi="Calibri" w:cs="Calibri"/>
        <w:i/>
        <w:sz w:val="16"/>
        <w:szCs w:val="16"/>
      </w:rPr>
      <w:fldChar w:fldCharType="separate"/>
    </w:r>
    <w:r w:rsidR="00A77EC2">
      <w:rPr>
        <w:rFonts w:ascii="Calibri" w:eastAsia="Calibri" w:hAnsi="Calibri" w:cs="Calibri"/>
        <w:i/>
        <w:noProof/>
        <w:sz w:val="16"/>
        <w:szCs w:val="16"/>
      </w:rPr>
      <w:t>1</w:t>
    </w:r>
    <w:r>
      <w:rPr>
        <w:rFonts w:ascii="Calibri" w:eastAsia="Calibri" w:hAnsi="Calibri" w:cs="Calibri"/>
        <w:i/>
        <w:sz w:val="16"/>
        <w:szCs w:val="16"/>
      </w:rPr>
      <w:fldChar w:fldCharType="end"/>
    </w:r>
  </w:p>
  <w:p w:rsidR="00A93BC4" w:rsidRDefault="0004067E">
    <w:pPr>
      <w:jc w:val="right"/>
      <w:rPr>
        <w:rFonts w:ascii="Calibri" w:eastAsia="Calibri" w:hAnsi="Calibri" w:cs="Calibri"/>
        <w:i/>
        <w:sz w:val="16"/>
        <w:szCs w:val="16"/>
      </w:rPr>
    </w:pPr>
    <w:r>
      <w:rPr>
        <w:rFonts w:ascii="Calibri" w:eastAsia="Calibri" w:hAnsi="Calibri" w:cs="Calibri"/>
        <w:i/>
        <w:sz w:val="16"/>
        <w:szCs w:val="16"/>
      </w:rPr>
      <w:t xml:space="preserve">Signature version. Subscription and licence terms for institutional/corporate/consortia customers (online and print).April2021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067E" w:rsidRDefault="0004067E">
      <w:pPr>
        <w:spacing w:line="240" w:lineRule="auto"/>
      </w:pPr>
      <w:r>
        <w:separator/>
      </w:r>
    </w:p>
  </w:footnote>
  <w:footnote w:type="continuationSeparator" w:id="0">
    <w:p w:rsidR="0004067E" w:rsidRDefault="0004067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3BC4" w:rsidRDefault="0004067E">
    <w:pPr>
      <w:widowControl w:val="0"/>
      <w:tabs>
        <w:tab w:val="center" w:pos="4513"/>
        <w:tab w:val="right" w:pos="9026"/>
      </w:tabs>
      <w:spacing w:before="100" w:line="240" w:lineRule="auto"/>
    </w:pPr>
    <w:r>
      <w:rPr>
        <w:noProof/>
      </w:rPr>
      <w:drawing>
        <wp:anchor distT="114300" distB="114300" distL="114300" distR="114300" simplePos="0" relativeHeight="251658240" behindDoc="1" locked="0" layoutInCell="1" hidden="0" allowOverlap="1">
          <wp:simplePos x="0" y="0"/>
          <wp:positionH relativeFrom="column">
            <wp:posOffset>1</wp:posOffset>
          </wp:positionH>
          <wp:positionV relativeFrom="paragraph">
            <wp:posOffset>-194958</wp:posOffset>
          </wp:positionV>
          <wp:extent cx="650452" cy="418148"/>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50452" cy="418148"/>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6B7A7F"/>
    <w:multiLevelType w:val="multilevel"/>
    <w:tmpl w:val="615226C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A93BC4"/>
    <w:rsid w:val="0004067E"/>
    <w:rsid w:val="00A77EC2"/>
    <w:rsid w:val="00A93BC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fr-FR" w:eastAsia="fr-F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fr-FR" w:eastAsia="fr-F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pPr>
      <w:keepNext/>
      <w:keepLines/>
      <w:spacing w:before="400" w:after="120"/>
      <w:outlineLvl w:val="0"/>
    </w:pPr>
    <w:rPr>
      <w:sz w:val="40"/>
      <w:szCs w:val="40"/>
    </w:rPr>
  </w:style>
  <w:style w:type="paragraph" w:styleId="Titre2">
    <w:name w:val="heading 2"/>
    <w:basedOn w:val="Normal"/>
    <w:next w:val="Normal"/>
    <w:pPr>
      <w:keepNext/>
      <w:keepLines/>
      <w:spacing w:before="360" w:after="120"/>
      <w:outlineLvl w:val="1"/>
    </w:pPr>
    <w:rPr>
      <w:sz w:val="32"/>
      <w:szCs w:val="32"/>
    </w:rPr>
  </w:style>
  <w:style w:type="paragraph" w:styleId="Titre3">
    <w:name w:val="heading 3"/>
    <w:basedOn w:val="Normal"/>
    <w:next w:val="Normal"/>
    <w:pPr>
      <w:keepNext/>
      <w:keepLines/>
      <w:spacing w:before="320" w:after="80"/>
      <w:outlineLvl w:val="2"/>
    </w:pPr>
    <w:rPr>
      <w:color w:val="434343"/>
      <w:sz w:val="28"/>
      <w:szCs w:val="28"/>
    </w:rPr>
  </w:style>
  <w:style w:type="paragraph" w:styleId="Titre4">
    <w:name w:val="heading 4"/>
    <w:basedOn w:val="Normal"/>
    <w:next w:val="Normal"/>
    <w:pPr>
      <w:keepNext/>
      <w:keepLines/>
      <w:spacing w:before="280" w:after="80"/>
      <w:outlineLvl w:val="3"/>
    </w:pPr>
    <w:rPr>
      <w:color w:val="666666"/>
      <w:sz w:val="24"/>
      <w:szCs w:val="24"/>
    </w:rPr>
  </w:style>
  <w:style w:type="paragraph" w:styleId="Titre5">
    <w:name w:val="heading 5"/>
    <w:basedOn w:val="Normal"/>
    <w:next w:val="Normal"/>
    <w:pPr>
      <w:keepNext/>
      <w:keepLines/>
      <w:spacing w:before="240" w:after="80"/>
      <w:outlineLvl w:val="4"/>
    </w:pPr>
    <w:rPr>
      <w:color w:val="666666"/>
    </w:rPr>
  </w:style>
  <w:style w:type="paragraph" w:styleId="Titre6">
    <w:name w:val="heading 6"/>
    <w:basedOn w:val="Normal"/>
    <w:next w:val="Normal"/>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after="60"/>
    </w:pPr>
    <w:rPr>
      <w:sz w:val="52"/>
      <w:szCs w:val="52"/>
    </w:rPr>
  </w:style>
  <w:style w:type="paragraph" w:styleId="Sous-titr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bmj.com/company/legal-information/"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bmj.com/company/your-privacy/"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pport@bmj.com" TargetMode="External"/><Relationship Id="rId4" Type="http://schemas.openxmlformats.org/officeDocument/2006/relationships/settings" Target="settings.xml"/><Relationship Id="rId9" Type="http://schemas.openxmlformats.org/officeDocument/2006/relationships/hyperlink" Target="mailto:support@bmj.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8599</Words>
  <Characters>47295</Characters>
  <Application>Microsoft Office Word</Application>
  <DocSecurity>0</DocSecurity>
  <Lines>394</Lines>
  <Paragraphs>111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ubo</dc:creator>
  <cp:lastModifiedBy>ubo</cp:lastModifiedBy>
  <cp:revision>2</cp:revision>
  <dcterms:created xsi:type="dcterms:W3CDTF">2022-01-07T08:57:00Z</dcterms:created>
  <dcterms:modified xsi:type="dcterms:W3CDTF">2022-01-07T08:57:00Z</dcterms:modified>
</cp:coreProperties>
</file>