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C89" w14:textId="4D0A2D21" w:rsidR="00A24BAC" w:rsidRPr="00245D92" w:rsidRDefault="00637E7C" w:rsidP="00637E7C">
      <w:pPr>
        <w:tabs>
          <w:tab w:val="left" w:pos="720"/>
          <w:tab w:val="left" w:pos="1440"/>
          <w:tab w:val="left" w:pos="2160"/>
        </w:tabs>
        <w:autoSpaceDE w:val="0"/>
        <w:autoSpaceDN w:val="0"/>
        <w:jc w:val="center"/>
        <w:rPr>
          <w:rFonts w:ascii="Times" w:hAnsi="Times"/>
          <w:b/>
          <w:bCs/>
          <w:sz w:val="22"/>
          <w:szCs w:val="22"/>
        </w:rPr>
      </w:pPr>
      <w:bookmarkStart w:id="0" w:name="_GoBack"/>
      <w:bookmarkEnd w:id="0"/>
      <w:r>
        <w:rPr>
          <w:rFonts w:ascii="Times" w:hAnsi="Times"/>
          <w:b/>
          <w:bCs/>
          <w:sz w:val="22"/>
          <w:szCs w:val="22"/>
        </w:rPr>
        <w:t>2024-2026</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6A337352" w:rsidR="00A24BAC" w:rsidRPr="00245D92" w:rsidRDefault="006F02F3">
      <w:pPr>
        <w:tabs>
          <w:tab w:val="left" w:pos="720"/>
          <w:tab w:val="left" w:pos="1440"/>
          <w:tab w:val="left" w:pos="2160"/>
        </w:tabs>
        <w:autoSpaceDE w:val="0"/>
        <w:autoSpaceDN w:val="0"/>
        <w:jc w:val="center"/>
        <w:outlineLvl w:val="0"/>
        <w:rPr>
          <w:rFonts w:ascii="Times" w:hAnsi="Times"/>
          <w:b/>
          <w:bCs/>
          <w:sz w:val="22"/>
          <w:szCs w:val="22"/>
        </w:rPr>
      </w:pPr>
      <w:r w:rsidRPr="006F02F3">
        <w:rPr>
          <w:rFonts w:ascii="Times" w:hAnsi="Times"/>
          <w:b/>
          <w:bCs/>
          <w:sz w:val="22"/>
          <w:szCs w:val="22"/>
          <w:highlight w:val="yellow"/>
        </w:rPr>
        <w:t>ETABLISSEMENT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5DE4EAA4"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637E7C">
        <w:rPr>
          <w:rFonts w:ascii="Times" w:eastAsia="Times" w:hAnsi="Times" w:cs="Times"/>
          <w:b/>
          <w:sz w:val="22"/>
          <w:szCs w:val="22"/>
          <w:lang w:val="en-US"/>
        </w:rPr>
        <w:t>OPTICA PUBLISHING GROUP</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52D4B06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637E7C">
        <w:rPr>
          <w:rFonts w:ascii="Times" w:eastAsia="Times" w:hAnsi="Times" w:cs="Times"/>
          <w:b/>
          <w:sz w:val="22"/>
          <w:szCs w:val="22"/>
          <w:lang w:val="en-US"/>
        </w:rPr>
        <w:t>OPTICS INFOBASE</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3E042BA4" w:rsidR="00A24BAC" w:rsidRPr="00245D92" w:rsidRDefault="007B0B7B">
      <w:pPr>
        <w:jc w:val="center"/>
        <w:rPr>
          <w:rFonts w:ascii="Times" w:hAnsi="Times"/>
          <w:b/>
          <w:bCs/>
          <w:sz w:val="22"/>
          <w:szCs w:val="22"/>
        </w:rPr>
      </w:pPr>
      <w:r w:rsidRPr="00530777">
        <w:rPr>
          <w:rFonts w:ascii="Times" w:eastAsia="Times" w:hAnsi="Times" w:cs="Times"/>
          <w:b/>
          <w:sz w:val="22"/>
          <w:szCs w:val="22"/>
          <w:lang w:val="en-US"/>
        </w:rPr>
        <w:t>OPTICS INFOBASE</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20B5E0A"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w:t>
      </w:r>
      <w:r w:rsidRPr="006F02F3">
        <w:rPr>
          <w:rFonts w:ascii="Times" w:hAnsi="Times"/>
          <w:b/>
          <w:bCs/>
          <w:snapToGrid w:val="0"/>
          <w:color w:val="000000"/>
          <w:sz w:val="22"/>
          <w:szCs w:val="22"/>
          <w:highlight w:val="yellow"/>
        </w:rPr>
        <w:t>NOM LEGAL COMPLET DE L’</w:t>
      </w:r>
      <w:r w:rsidRPr="006F02F3">
        <w:rPr>
          <w:rFonts w:ascii="Times" w:hAnsi="Times"/>
          <w:b/>
          <w:bCs/>
          <w:caps/>
          <w:sz w:val="22"/>
          <w:szCs w:val="22"/>
          <w:highlight w:val="yellow"/>
        </w:rPr>
        <w:t>établissement</w:t>
      </w:r>
      <w:r w:rsidRPr="006F02F3">
        <w:rPr>
          <w:rFonts w:ascii="Times" w:hAnsi="Times"/>
          <w:snapToGrid w:val="0"/>
          <w:color w:val="000000"/>
          <w:sz w:val="22"/>
          <w:szCs w:val="22"/>
          <w:highlight w:val="yellow"/>
        </w:rPr>
        <w:t>]</w:t>
      </w:r>
    </w:p>
    <w:p w14:paraId="192386D2"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[ADRESSE COMPLETE DE L’</w:t>
      </w:r>
      <w:r w:rsidRPr="006F02F3">
        <w:rPr>
          <w:rFonts w:ascii="Times" w:hAnsi="Times"/>
          <w:caps/>
          <w:sz w:val="22"/>
          <w:szCs w:val="22"/>
          <w:highlight w:val="yellow"/>
        </w:rPr>
        <w:t>établissement</w:t>
      </w:r>
      <w:r w:rsidRPr="006F02F3">
        <w:rPr>
          <w:rFonts w:ascii="Times" w:hAnsi="Times"/>
          <w:snapToGrid w:val="0"/>
          <w:color w:val="000000"/>
          <w:sz w:val="22"/>
          <w:szCs w:val="22"/>
          <w:highlight w:val="yellow"/>
        </w:rPr>
        <w:t>]</w:t>
      </w:r>
    </w:p>
    <w:p w14:paraId="02F7E0F6" w14:textId="77777777" w:rsidR="006F02F3" w:rsidRPr="006F02F3" w:rsidRDefault="006F02F3" w:rsidP="006F02F3">
      <w:pPr>
        <w:rPr>
          <w:rFonts w:ascii="Times" w:hAnsi="Times"/>
          <w:snapToGrid w:val="0"/>
          <w:color w:val="000000"/>
          <w:sz w:val="22"/>
          <w:szCs w:val="22"/>
          <w:highlight w:val="yellow"/>
        </w:rPr>
      </w:pPr>
      <w:r w:rsidRPr="006F02F3">
        <w:rPr>
          <w:rFonts w:ascii="Times" w:hAnsi="Times"/>
          <w:snapToGrid w:val="0"/>
          <w:color w:val="000000"/>
          <w:sz w:val="22"/>
          <w:szCs w:val="22"/>
          <w:highlight w:val="yellow"/>
        </w:rPr>
        <w:t>N° de SIRET : </w:t>
      </w:r>
    </w:p>
    <w:p w14:paraId="7A7DF975" w14:textId="77777777" w:rsidR="006F02F3" w:rsidRPr="006F02F3" w:rsidRDefault="006F02F3" w:rsidP="006F02F3">
      <w:pPr>
        <w:rPr>
          <w:rFonts w:ascii="Times" w:hAnsi="Times"/>
          <w:snapToGrid w:val="0"/>
          <w:color w:val="000000"/>
          <w:sz w:val="22"/>
          <w:szCs w:val="22"/>
          <w:highlight w:val="yellow"/>
        </w:rPr>
      </w:pPr>
      <w:r w:rsidRPr="006F02F3">
        <w:rPr>
          <w:rFonts w:ascii="Times" w:hAnsi="Times"/>
          <w:snapToGrid w:val="0"/>
          <w:color w:val="000000"/>
          <w:sz w:val="22"/>
          <w:szCs w:val="22"/>
          <w:highlight w:val="yellow"/>
        </w:rPr>
        <w:t>Code APE :</w:t>
      </w:r>
    </w:p>
    <w:p w14:paraId="4DD7F145" w14:textId="77777777" w:rsidR="006F02F3" w:rsidRPr="006F02F3" w:rsidRDefault="006F02F3" w:rsidP="006F02F3">
      <w:pPr>
        <w:rPr>
          <w:rFonts w:ascii="Times" w:hAnsi="Times"/>
          <w:sz w:val="22"/>
          <w:szCs w:val="22"/>
          <w:highlight w:val="yellow"/>
        </w:rPr>
      </w:pPr>
      <w:r w:rsidRPr="006F02F3">
        <w:rPr>
          <w:rFonts w:ascii="Times" w:hAnsi="Times"/>
          <w:snapToGrid w:val="0"/>
          <w:color w:val="000000"/>
          <w:sz w:val="22"/>
          <w:szCs w:val="22"/>
          <w:highlight w:val="yellow"/>
        </w:rPr>
        <w:t>TVA intra-communautaire :</w:t>
      </w:r>
      <w:r w:rsidRPr="006F02F3">
        <w:rPr>
          <w:rFonts w:ascii="Times" w:hAnsi="Times"/>
          <w:sz w:val="22"/>
          <w:szCs w:val="22"/>
          <w:highlight w:val="yellow"/>
        </w:rPr>
        <w:br/>
      </w:r>
    </w:p>
    <w:p w14:paraId="704FC6E5" w14:textId="77777777" w:rsidR="006F02F3" w:rsidRPr="00245D92" w:rsidRDefault="006F02F3" w:rsidP="006F02F3">
      <w:pPr>
        <w:jc w:val="both"/>
        <w:rPr>
          <w:rFonts w:ascii="Times" w:hAnsi="Times"/>
          <w:snapToGrid w:val="0"/>
          <w:color w:val="000000"/>
          <w:sz w:val="22"/>
          <w:szCs w:val="22"/>
        </w:rPr>
      </w:pPr>
      <w:r w:rsidRPr="006F02F3">
        <w:rPr>
          <w:rFonts w:ascii="Times" w:hAnsi="Times"/>
          <w:snapToGrid w:val="0"/>
          <w:color w:val="000000"/>
          <w:sz w:val="22"/>
          <w:szCs w:val="22"/>
          <w:highlight w:val="yellow"/>
        </w:rPr>
        <w:t>Représenté par son [</w:t>
      </w:r>
      <w:r w:rsidRPr="006F02F3">
        <w:rPr>
          <w:rFonts w:ascii="Times" w:hAnsi="Times"/>
          <w:caps/>
          <w:snapToGrid w:val="0"/>
          <w:color w:val="000000"/>
          <w:sz w:val="22"/>
          <w:szCs w:val="22"/>
          <w:highlight w:val="yellow"/>
        </w:rPr>
        <w:t>titre : Président ou Directeur</w:t>
      </w:r>
      <w:r w:rsidRPr="006F02F3">
        <w:rPr>
          <w:rFonts w:ascii="Times" w:hAnsi="Times"/>
          <w:snapToGrid w:val="0"/>
          <w:color w:val="000000"/>
          <w:sz w:val="22"/>
          <w:szCs w:val="22"/>
          <w:highlight w:val="yellow"/>
        </w:rPr>
        <w:t xml:space="preserve">], [NOM DU </w:t>
      </w:r>
      <w:r w:rsidRPr="006F02F3">
        <w:rPr>
          <w:rFonts w:ascii="Times" w:hAnsi="Times"/>
          <w:caps/>
          <w:snapToGrid w:val="0"/>
          <w:color w:val="000000"/>
          <w:sz w:val="22"/>
          <w:szCs w:val="22"/>
          <w:highlight w:val="yellow"/>
        </w:rPr>
        <w:t>Président ou DU Directeur</w:t>
      </w:r>
      <w:r w:rsidRPr="006F02F3">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07D35DE7" w14:textId="49F31178" w:rsidR="00A24BAC" w:rsidRPr="00245D92" w:rsidRDefault="00A24BAC" w:rsidP="00097C87">
      <w:pPr>
        <w:jc w:val="both"/>
        <w:rPr>
          <w:rFonts w:ascii="Times" w:hAnsi="Times"/>
          <w:snapToGrid w:val="0"/>
          <w:color w:val="000000"/>
          <w:sz w:val="22"/>
          <w:szCs w:val="22"/>
        </w:rPr>
      </w:pPr>
    </w:p>
    <w:p w14:paraId="3B936250" w14:textId="77777777" w:rsidR="00097C87" w:rsidRPr="0068574C" w:rsidRDefault="00097C87" w:rsidP="00097C87">
      <w:pPr>
        <w:ind w:hanging="2"/>
        <w:jc w:val="both"/>
        <w:rPr>
          <w:rFonts w:ascii="Times" w:eastAsia="Times" w:hAnsi="Times" w:cs="Times"/>
          <w:color w:val="000000"/>
          <w:sz w:val="22"/>
          <w:szCs w:val="22"/>
          <w:lang w:val="en-US"/>
        </w:rPr>
      </w:pPr>
      <w:proofErr w:type="spellStart"/>
      <w:r>
        <w:rPr>
          <w:rFonts w:ascii="Times" w:eastAsia="Times" w:hAnsi="Times" w:cs="Times"/>
          <w:b/>
          <w:color w:val="000000"/>
          <w:sz w:val="22"/>
          <w:szCs w:val="22"/>
          <w:lang w:val="en-US"/>
        </w:rPr>
        <w:t>Optica</w:t>
      </w:r>
      <w:proofErr w:type="spellEnd"/>
      <w:r>
        <w:rPr>
          <w:rFonts w:ascii="Times" w:eastAsia="Times" w:hAnsi="Times" w:cs="Times"/>
          <w:b/>
          <w:color w:val="000000"/>
          <w:sz w:val="22"/>
          <w:szCs w:val="22"/>
          <w:lang w:val="en-US"/>
        </w:rPr>
        <w:t xml:space="preserve"> Publishing Group</w:t>
      </w:r>
    </w:p>
    <w:p w14:paraId="202F6524" w14:textId="77777777" w:rsidR="00097C87" w:rsidRPr="0068574C" w:rsidRDefault="00097C87" w:rsidP="00097C87">
      <w:pPr>
        <w:ind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2010 Massachusetts Ave NW, Washington DC 20036</w:t>
      </w:r>
    </w:p>
    <w:p w14:paraId="52C60FE7" w14:textId="01BE1358" w:rsidR="00A24BAC" w:rsidRPr="00245D92" w:rsidRDefault="00A24BAC" w:rsidP="00097C87">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5DF10C99" w14:textId="68CF733D" w:rsidR="00097C87" w:rsidRPr="0068574C" w:rsidRDefault="00097C87" w:rsidP="00097C87">
      <w:pPr>
        <w:ind w:hanging="2"/>
        <w:jc w:val="both"/>
        <w:rPr>
          <w:rFonts w:ascii="Times" w:eastAsia="Times" w:hAnsi="Times" w:cs="Times"/>
          <w:color w:val="000000"/>
          <w:sz w:val="22"/>
          <w:szCs w:val="22"/>
          <w:lang w:val="en-US"/>
        </w:rPr>
      </w:pPr>
      <w:proofErr w:type="spellStart"/>
      <w:r>
        <w:rPr>
          <w:rFonts w:ascii="Times" w:eastAsia="Times" w:hAnsi="Times" w:cs="Times"/>
          <w:color w:val="000000"/>
          <w:sz w:val="22"/>
          <w:szCs w:val="22"/>
          <w:lang w:val="en-US"/>
        </w:rPr>
        <w:t>Representé</w:t>
      </w:r>
      <w:proofErr w:type="spellEnd"/>
      <w:r>
        <w:rPr>
          <w:rFonts w:ascii="Times" w:eastAsia="Times" w:hAnsi="Times" w:cs="Times"/>
          <w:color w:val="000000"/>
          <w:sz w:val="22"/>
          <w:szCs w:val="22"/>
          <w:lang w:val="en-US"/>
        </w:rPr>
        <w:t xml:space="preserve"> par </w:t>
      </w:r>
    </w:p>
    <w:p w14:paraId="037D3269" w14:textId="77777777" w:rsidR="00097C87" w:rsidRPr="0068574C" w:rsidRDefault="00097C87" w:rsidP="00097C87">
      <w:pPr>
        <w:ind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Elizabeth Nolan</w:t>
      </w:r>
    </w:p>
    <w:p w14:paraId="75039E0A" w14:textId="77777777" w:rsidR="00097C87" w:rsidRPr="0068574C" w:rsidRDefault="00097C87" w:rsidP="00097C87">
      <w:pPr>
        <w:ind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Deputy Executive Director and Chief Publishing Officer</w:t>
      </w:r>
    </w:p>
    <w:p w14:paraId="08102EA0" w14:textId="77777777" w:rsidR="00097C87" w:rsidRPr="00245D92" w:rsidRDefault="00097C87">
      <w:pPr>
        <w:jc w:val="both"/>
        <w:rPr>
          <w:rFonts w:ascii="Times" w:hAnsi="Times"/>
          <w:snapToGrid w:val="0"/>
          <w:color w:val="000000"/>
          <w:sz w:val="22"/>
          <w:szCs w:val="22"/>
        </w:rPr>
      </w:pPr>
    </w:p>
    <w:p w14:paraId="7DD48BF8" w14:textId="77777777" w:rsidR="0026420C" w:rsidRDefault="0026420C">
      <w:pPr>
        <w:jc w:val="both"/>
        <w:rPr>
          <w:rFonts w:ascii="Times" w:hAnsi="Times"/>
          <w:snapToGrid w:val="0"/>
          <w:color w:val="000000"/>
          <w:sz w:val="22"/>
          <w:szCs w:val="22"/>
        </w:rPr>
      </w:pPr>
    </w:p>
    <w:p w14:paraId="19BD967D" w14:textId="7CD12064"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097C87">
        <w:rPr>
          <w:rFonts w:ascii="Times" w:hAnsi="Times"/>
          <w:snapToGrid w:val="0"/>
          <w:color w:val="000000"/>
          <w:sz w:val="22"/>
          <w:szCs w:val="22"/>
        </w:rPr>
        <w:t xml:space="preserve">trois </w:t>
      </w:r>
      <w:r w:rsidRPr="00245D92">
        <w:rPr>
          <w:rFonts w:ascii="Times" w:hAnsi="Times"/>
          <w:snapToGrid w:val="0"/>
          <w:color w:val="000000"/>
          <w:sz w:val="22"/>
          <w:szCs w:val="22"/>
        </w:rPr>
        <w:t xml:space="preserve">ans à compter du </w:t>
      </w:r>
      <w:r w:rsidR="00097C87">
        <w:rPr>
          <w:rFonts w:ascii="Times" w:hAnsi="Times"/>
          <w:snapToGrid w:val="0"/>
          <w:color w:val="000000"/>
          <w:sz w:val="22"/>
          <w:szCs w:val="22"/>
        </w:rPr>
        <w:t>1er janvier 2024</w:t>
      </w:r>
      <w:r w:rsidRPr="00245D92">
        <w:rPr>
          <w:rFonts w:ascii="Times" w:hAnsi="Times"/>
          <w:snapToGrid w:val="0"/>
          <w:color w:val="000000"/>
          <w:sz w:val="22"/>
          <w:szCs w:val="22"/>
        </w:rPr>
        <w:t xml:space="preserve"> (ci-après appelée la « Date d’entrée en vigueur ») au </w:t>
      </w:r>
      <w:r w:rsidR="00097C87">
        <w:rPr>
          <w:rFonts w:ascii="Times" w:hAnsi="Times"/>
          <w:snapToGrid w:val="0"/>
          <w:color w:val="000000"/>
          <w:sz w:val="22"/>
          <w:szCs w:val="22"/>
        </w:rPr>
        <w:t>31 décembre 2026.</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5832CFB" w14:textId="3BDAED0E" w:rsidR="00572C67" w:rsidRDefault="00A24BAC" w:rsidP="00097C87">
      <w:pPr>
        <w:ind w:hanging="2"/>
        <w:jc w:val="both"/>
        <w:rPr>
          <w:rFonts w:ascii="Times" w:eastAsia="Times" w:hAnsi="Times" w:cs="Times"/>
          <w:color w:val="000000"/>
          <w:sz w:val="22"/>
          <w:szCs w:val="22"/>
          <w:lang w:val="en-US"/>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097C87">
        <w:rPr>
          <w:rFonts w:ascii="Times" w:hAnsi="Times"/>
          <w:snapToGrid w:val="0"/>
          <w:color w:val="000000"/>
          <w:sz w:val="22"/>
          <w:szCs w:val="22"/>
        </w:rPr>
        <w:t xml:space="preserve">un bouquet </w:t>
      </w:r>
      <w:r w:rsidR="00097C87">
        <w:rPr>
          <w:rFonts w:ascii="Times" w:eastAsia="Times" w:hAnsi="Times" w:cs="Times"/>
          <w:color w:val="000000"/>
          <w:sz w:val="22"/>
          <w:szCs w:val="22"/>
          <w:lang w:val="en-US"/>
        </w:rPr>
        <w:t xml:space="preserve">Optics InfoBase </w:t>
      </w:r>
      <w:r w:rsidR="00097C87">
        <w:rPr>
          <w:rFonts w:ascii="Times" w:hAnsi="Times"/>
          <w:snapToGrid w:val="0"/>
          <w:color w:val="000000"/>
          <w:sz w:val="22"/>
          <w:szCs w:val="22"/>
        </w:rPr>
        <w:t xml:space="preserve">de 19 revues </w:t>
      </w:r>
      <w:r w:rsidR="00097C87">
        <w:rPr>
          <w:rFonts w:ascii="Times" w:eastAsia="Times" w:hAnsi="Times" w:cs="Times"/>
          <w:color w:val="000000"/>
          <w:sz w:val="22"/>
          <w:szCs w:val="22"/>
          <w:lang w:val="en-US"/>
        </w:rPr>
        <w:t xml:space="preserve">package of 19 </w:t>
      </w:r>
      <w:proofErr w:type="spellStart"/>
      <w:r w:rsidR="00097C87">
        <w:rPr>
          <w:rFonts w:ascii="Times" w:eastAsia="Times" w:hAnsi="Times" w:cs="Times"/>
          <w:color w:val="000000"/>
          <w:sz w:val="22"/>
          <w:szCs w:val="22"/>
          <w:lang w:val="en-US"/>
        </w:rPr>
        <w:t>journas</w:t>
      </w:r>
      <w:proofErr w:type="spellEnd"/>
      <w:r w:rsidR="00097C87">
        <w:rPr>
          <w:rFonts w:ascii="Times" w:eastAsia="Times" w:hAnsi="Times" w:cs="Times"/>
          <w:color w:val="000000"/>
          <w:sz w:val="22"/>
          <w:szCs w:val="22"/>
          <w:lang w:val="en-US"/>
        </w:rPr>
        <w:t xml:space="preserve">, 1 magazine, et 11 </w:t>
      </w:r>
      <w:proofErr w:type="spellStart"/>
      <w:r w:rsidR="00097C87">
        <w:rPr>
          <w:rFonts w:ascii="Times" w:eastAsia="Times" w:hAnsi="Times" w:cs="Times"/>
          <w:color w:val="000000"/>
          <w:sz w:val="22"/>
          <w:szCs w:val="22"/>
          <w:lang w:val="en-US"/>
        </w:rPr>
        <w:t>ebooks</w:t>
      </w:r>
      <w:proofErr w:type="spellEnd"/>
      <w:r w:rsidR="00097C87">
        <w:rPr>
          <w:rFonts w:ascii="Times" w:eastAsia="Times" w:hAnsi="Times" w:cs="Times"/>
          <w:color w:val="000000"/>
          <w:sz w:val="22"/>
          <w:szCs w:val="22"/>
          <w:lang w:val="en-US"/>
        </w:rPr>
        <w:t xml:space="preserve"> </w:t>
      </w:r>
      <w:proofErr w:type="spellStart"/>
      <w:r w:rsidR="00097C87">
        <w:rPr>
          <w:rFonts w:ascii="Times" w:eastAsia="Times" w:hAnsi="Times" w:cs="Times"/>
          <w:color w:val="000000"/>
          <w:sz w:val="22"/>
          <w:szCs w:val="22"/>
          <w:lang w:val="en-US"/>
        </w:rPr>
        <w:t>d’archives</w:t>
      </w:r>
      <w:proofErr w:type="spellEnd"/>
      <w:r w:rsidR="00097C87">
        <w:rPr>
          <w:rFonts w:ascii="Times" w:eastAsia="Times" w:hAnsi="Times" w:cs="Times"/>
          <w:color w:val="000000"/>
          <w:sz w:val="22"/>
          <w:szCs w:val="22"/>
          <w:lang w:val="en-US"/>
        </w:rPr>
        <w:t xml:space="preserve"> </w:t>
      </w:r>
      <w:proofErr w:type="spellStart"/>
      <w:r w:rsidR="00097C87">
        <w:rPr>
          <w:rFonts w:ascii="Times" w:eastAsia="Times" w:hAnsi="Times" w:cs="Times"/>
          <w:color w:val="000000"/>
          <w:sz w:val="22"/>
          <w:szCs w:val="22"/>
          <w:lang w:val="en-US"/>
        </w:rPr>
        <w:t>ains</w:t>
      </w:r>
      <w:r w:rsidR="006E5A46">
        <w:rPr>
          <w:rFonts w:ascii="Times" w:eastAsia="Times" w:hAnsi="Times" w:cs="Times"/>
          <w:color w:val="000000"/>
          <w:sz w:val="22"/>
          <w:szCs w:val="22"/>
          <w:lang w:val="en-US"/>
        </w:rPr>
        <w:t>i</w:t>
      </w:r>
      <w:proofErr w:type="spellEnd"/>
      <w:r w:rsidR="00097C87">
        <w:rPr>
          <w:rFonts w:ascii="Times" w:eastAsia="Times" w:hAnsi="Times" w:cs="Times"/>
          <w:color w:val="000000"/>
          <w:sz w:val="22"/>
          <w:szCs w:val="22"/>
          <w:lang w:val="en-US"/>
        </w:rPr>
        <w:t xml:space="preserve"> que </w:t>
      </w:r>
      <w:proofErr w:type="spellStart"/>
      <w:r w:rsidR="00097C87">
        <w:rPr>
          <w:rFonts w:ascii="Times" w:eastAsia="Times" w:hAnsi="Times" w:cs="Times"/>
          <w:color w:val="000000"/>
          <w:sz w:val="22"/>
          <w:szCs w:val="22"/>
          <w:lang w:val="en-US"/>
        </w:rPr>
        <w:t>l’accès</w:t>
      </w:r>
      <w:proofErr w:type="spellEnd"/>
      <w:r w:rsidR="00097C87">
        <w:rPr>
          <w:rFonts w:ascii="Times" w:eastAsia="Times" w:hAnsi="Times" w:cs="Times"/>
          <w:color w:val="000000"/>
          <w:sz w:val="22"/>
          <w:szCs w:val="22"/>
          <w:lang w:val="en-US"/>
        </w:rPr>
        <w:t xml:space="preserve"> </w:t>
      </w:r>
      <w:proofErr w:type="spellStart"/>
      <w:r w:rsidR="00097C87">
        <w:rPr>
          <w:rFonts w:ascii="Times" w:eastAsia="Times" w:hAnsi="Times" w:cs="Times"/>
          <w:color w:val="000000"/>
          <w:sz w:val="22"/>
          <w:szCs w:val="22"/>
          <w:lang w:val="en-US"/>
        </w:rPr>
        <w:t>complémentaire</w:t>
      </w:r>
      <w:proofErr w:type="spellEnd"/>
      <w:r w:rsidR="00097C87">
        <w:rPr>
          <w:rFonts w:ascii="Times" w:eastAsia="Times" w:hAnsi="Times" w:cs="Times"/>
          <w:color w:val="000000"/>
          <w:sz w:val="22"/>
          <w:szCs w:val="22"/>
          <w:lang w:val="en-US"/>
        </w:rPr>
        <w:t xml:space="preserve"> à la </w:t>
      </w:r>
      <w:proofErr w:type="spellStart"/>
      <w:r w:rsidR="00097C87">
        <w:rPr>
          <w:rFonts w:ascii="Times" w:eastAsia="Times" w:hAnsi="Times" w:cs="Times"/>
          <w:color w:val="000000"/>
          <w:sz w:val="22"/>
          <w:szCs w:val="22"/>
          <w:lang w:val="en-US"/>
        </w:rPr>
        <w:t>totalité</w:t>
      </w:r>
      <w:proofErr w:type="spellEnd"/>
      <w:r w:rsidR="00097C87">
        <w:rPr>
          <w:rFonts w:ascii="Times" w:eastAsia="Times" w:hAnsi="Times" w:cs="Times"/>
          <w:color w:val="000000"/>
          <w:sz w:val="22"/>
          <w:szCs w:val="22"/>
          <w:lang w:val="en-US"/>
        </w:rPr>
        <w:t xml:space="preserve"> des archives pour </w:t>
      </w:r>
      <w:proofErr w:type="spellStart"/>
      <w:r w:rsidR="00097C87">
        <w:rPr>
          <w:rFonts w:ascii="Times" w:eastAsia="Times" w:hAnsi="Times" w:cs="Times"/>
          <w:color w:val="000000"/>
          <w:sz w:val="22"/>
          <w:szCs w:val="22"/>
          <w:lang w:val="en-US"/>
        </w:rPr>
        <w:t>toutes</w:t>
      </w:r>
      <w:proofErr w:type="spellEnd"/>
      <w:r w:rsidR="00097C87">
        <w:rPr>
          <w:rFonts w:ascii="Times" w:eastAsia="Times" w:hAnsi="Times" w:cs="Times"/>
          <w:color w:val="000000"/>
          <w:sz w:val="22"/>
          <w:szCs w:val="22"/>
          <w:lang w:val="en-US"/>
        </w:rPr>
        <w:t xml:space="preserve"> les publications du bouquet</w:t>
      </w:r>
      <w:r w:rsidR="006E5A46">
        <w:rPr>
          <w:rFonts w:ascii="Times" w:eastAsia="Times" w:hAnsi="Times" w:cs="Times"/>
          <w:color w:val="000000"/>
          <w:sz w:val="22"/>
          <w:szCs w:val="22"/>
          <w:lang w:val="en-US"/>
        </w:rPr>
        <w:t>,</w:t>
      </w:r>
      <w:r w:rsidR="00097C87">
        <w:rPr>
          <w:rFonts w:ascii="Times" w:eastAsia="Times" w:hAnsi="Times" w:cs="Times"/>
          <w:color w:val="000000"/>
          <w:sz w:val="22"/>
          <w:szCs w:val="22"/>
          <w:lang w:val="en-US"/>
        </w:rPr>
        <w:t xml:space="preserve"> des </w:t>
      </w:r>
      <w:proofErr w:type="spellStart"/>
      <w:r w:rsidR="00097C87">
        <w:rPr>
          <w:rFonts w:ascii="Times" w:eastAsia="Times" w:hAnsi="Times" w:cs="Times"/>
          <w:color w:val="000000"/>
          <w:sz w:val="22"/>
          <w:szCs w:val="22"/>
          <w:lang w:val="en-US"/>
        </w:rPr>
        <w:t>compte</w:t>
      </w:r>
      <w:r w:rsidR="00FB6987">
        <w:rPr>
          <w:rFonts w:ascii="Times" w:eastAsia="Times" w:hAnsi="Times" w:cs="Times"/>
          <w:color w:val="000000"/>
          <w:sz w:val="22"/>
          <w:szCs w:val="22"/>
          <w:lang w:val="en-US"/>
        </w:rPr>
        <w:t>s</w:t>
      </w:r>
      <w:proofErr w:type="spellEnd"/>
      <w:r w:rsidR="00FB6987">
        <w:rPr>
          <w:rFonts w:ascii="Times" w:eastAsia="Times" w:hAnsi="Times" w:cs="Times"/>
          <w:color w:val="000000"/>
          <w:sz w:val="22"/>
          <w:szCs w:val="22"/>
          <w:lang w:val="en-US"/>
        </w:rPr>
        <w:t xml:space="preserve"> </w:t>
      </w:r>
      <w:proofErr w:type="spellStart"/>
      <w:r w:rsidR="00097C87">
        <w:rPr>
          <w:rFonts w:ascii="Times" w:eastAsia="Times" w:hAnsi="Times" w:cs="Times"/>
          <w:color w:val="000000"/>
          <w:sz w:val="22"/>
          <w:szCs w:val="22"/>
          <w:lang w:val="en-US"/>
        </w:rPr>
        <w:t>rendus</w:t>
      </w:r>
      <w:proofErr w:type="spellEnd"/>
      <w:r w:rsidR="00097C87">
        <w:rPr>
          <w:rFonts w:ascii="Times" w:eastAsia="Times" w:hAnsi="Times" w:cs="Times"/>
          <w:color w:val="000000"/>
          <w:sz w:val="22"/>
          <w:szCs w:val="22"/>
          <w:lang w:val="en-US"/>
        </w:rPr>
        <w:t xml:space="preserve"> de conferences et les </w:t>
      </w:r>
      <w:proofErr w:type="spellStart"/>
      <w:r w:rsidR="00097C87">
        <w:rPr>
          <w:rFonts w:ascii="Times" w:eastAsia="Times" w:hAnsi="Times" w:cs="Times"/>
          <w:color w:val="000000"/>
          <w:sz w:val="22"/>
          <w:szCs w:val="22"/>
          <w:lang w:val="en-US"/>
        </w:rPr>
        <w:t>vidéos</w:t>
      </w:r>
      <w:proofErr w:type="spellEnd"/>
      <w:r w:rsidR="00097C87">
        <w:rPr>
          <w:rFonts w:ascii="Times" w:eastAsia="Times" w:hAnsi="Times" w:cs="Times"/>
          <w:color w:val="000000"/>
          <w:sz w:val="22"/>
          <w:szCs w:val="22"/>
          <w:lang w:val="en-US"/>
        </w:rPr>
        <w:t xml:space="preserve"> </w:t>
      </w:r>
      <w:proofErr w:type="spellStart"/>
      <w:r w:rsidR="00097C87">
        <w:rPr>
          <w:rFonts w:ascii="Times" w:eastAsia="Times" w:hAnsi="Times" w:cs="Times"/>
          <w:color w:val="000000"/>
          <w:sz w:val="22"/>
          <w:szCs w:val="22"/>
          <w:lang w:val="en-US"/>
        </w:rPr>
        <w:t>associées</w:t>
      </w:r>
      <w:proofErr w:type="spellEnd"/>
      <w:r w:rsidR="00097C87">
        <w:rPr>
          <w:rFonts w:ascii="Times" w:eastAsia="Times" w:hAnsi="Times" w:cs="Times"/>
          <w:color w:val="000000"/>
          <w:sz w:val="22"/>
          <w:szCs w:val="22"/>
          <w:lang w:val="en-US"/>
        </w:rPr>
        <w:t xml:space="preserve"> à des </w:t>
      </w:r>
      <w:proofErr w:type="spellStart"/>
      <w:r w:rsidR="00097C87">
        <w:rPr>
          <w:rFonts w:ascii="Times" w:eastAsia="Times" w:hAnsi="Times" w:cs="Times"/>
          <w:color w:val="000000"/>
          <w:sz w:val="22"/>
          <w:szCs w:val="22"/>
          <w:lang w:val="en-US"/>
        </w:rPr>
        <w:t>centaines</w:t>
      </w:r>
      <w:proofErr w:type="spellEnd"/>
      <w:r w:rsidR="00097C87">
        <w:rPr>
          <w:rFonts w:ascii="Times" w:eastAsia="Times" w:hAnsi="Times" w:cs="Times"/>
          <w:color w:val="000000"/>
          <w:sz w:val="22"/>
          <w:szCs w:val="22"/>
          <w:lang w:val="en-US"/>
        </w:rPr>
        <w:t xml:space="preserve"> de Topical Meetings </w:t>
      </w:r>
      <w:proofErr w:type="spellStart"/>
      <w:r w:rsidR="00097C87">
        <w:rPr>
          <w:rFonts w:ascii="Times" w:eastAsia="Times" w:hAnsi="Times" w:cs="Times"/>
          <w:color w:val="000000"/>
          <w:sz w:val="22"/>
          <w:szCs w:val="22"/>
          <w:lang w:val="en-US"/>
        </w:rPr>
        <w:t>ains</w:t>
      </w:r>
      <w:r w:rsidR="006E5A46">
        <w:rPr>
          <w:rFonts w:ascii="Times" w:eastAsia="Times" w:hAnsi="Times" w:cs="Times"/>
          <w:color w:val="000000"/>
          <w:sz w:val="22"/>
          <w:szCs w:val="22"/>
          <w:lang w:val="en-US"/>
        </w:rPr>
        <w:t>i</w:t>
      </w:r>
      <w:proofErr w:type="spellEnd"/>
      <w:r w:rsidR="00097C87">
        <w:rPr>
          <w:rFonts w:ascii="Times" w:eastAsia="Times" w:hAnsi="Times" w:cs="Times"/>
          <w:color w:val="000000"/>
          <w:sz w:val="22"/>
          <w:szCs w:val="22"/>
          <w:lang w:val="en-US"/>
        </w:rPr>
        <w:t xml:space="preserve"> que </w:t>
      </w:r>
      <w:proofErr w:type="spellStart"/>
      <w:r w:rsidR="00097C87">
        <w:rPr>
          <w:rFonts w:ascii="Times" w:eastAsia="Times" w:hAnsi="Times" w:cs="Times"/>
          <w:color w:val="000000"/>
          <w:sz w:val="22"/>
          <w:szCs w:val="22"/>
          <w:lang w:val="en-US"/>
        </w:rPr>
        <w:t>l’antériorité</w:t>
      </w:r>
      <w:proofErr w:type="spellEnd"/>
      <w:r w:rsidR="00097C87">
        <w:rPr>
          <w:rFonts w:ascii="Times" w:eastAsia="Times" w:hAnsi="Times" w:cs="Times"/>
          <w:color w:val="000000"/>
          <w:sz w:val="22"/>
          <w:szCs w:val="22"/>
          <w:lang w:val="en-US"/>
        </w:rPr>
        <w:t xml:space="preserve"> des </w:t>
      </w:r>
      <w:proofErr w:type="spellStart"/>
      <w:r w:rsidR="00097C87">
        <w:rPr>
          <w:rFonts w:ascii="Times" w:eastAsia="Times" w:hAnsi="Times" w:cs="Times"/>
          <w:color w:val="000000"/>
          <w:sz w:val="22"/>
          <w:szCs w:val="22"/>
          <w:lang w:val="en-US"/>
        </w:rPr>
        <w:t>titres</w:t>
      </w:r>
      <w:proofErr w:type="spellEnd"/>
      <w:r w:rsidR="00097C87">
        <w:rPr>
          <w:rFonts w:ascii="Times" w:eastAsia="Times" w:hAnsi="Times" w:cs="Times"/>
          <w:color w:val="000000"/>
          <w:sz w:val="22"/>
          <w:szCs w:val="22"/>
          <w:lang w:val="en-US"/>
        </w:rPr>
        <w:t xml:space="preserve"> des revues </w:t>
      </w:r>
      <w:proofErr w:type="spellStart"/>
      <w:r w:rsidR="00097C87">
        <w:rPr>
          <w:rFonts w:ascii="Times" w:eastAsia="Times" w:hAnsi="Times" w:cs="Times"/>
          <w:color w:val="000000"/>
          <w:sz w:val="22"/>
          <w:szCs w:val="22"/>
          <w:lang w:val="en-US"/>
        </w:rPr>
        <w:t>d’Optica</w:t>
      </w:r>
      <w:proofErr w:type="spellEnd"/>
      <w:r w:rsidR="00097C87">
        <w:rPr>
          <w:rFonts w:ascii="Times" w:eastAsia="Times" w:hAnsi="Times" w:cs="Times"/>
          <w:color w:val="000000"/>
          <w:sz w:val="22"/>
          <w:szCs w:val="22"/>
          <w:lang w:val="en-US"/>
        </w:rPr>
        <w:t xml:space="preserve"> </w:t>
      </w:r>
      <w:r w:rsidR="00097C87" w:rsidRPr="0068574C">
        <w:rPr>
          <w:rFonts w:ascii="Times" w:eastAsia="Times" w:hAnsi="Times" w:cs="Times"/>
          <w:color w:val="000000"/>
          <w:sz w:val="22"/>
          <w:szCs w:val="22"/>
          <w:lang w:val="en-US"/>
        </w:rPr>
        <w:t>(</w:t>
      </w:r>
      <w:r w:rsidR="00097C87">
        <w:rPr>
          <w:rFonts w:ascii="Times" w:eastAsia="Times" w:hAnsi="Times" w:cs="Times"/>
          <w:color w:val="000000"/>
          <w:sz w:val="22"/>
          <w:szCs w:val="22"/>
          <w:lang w:val="en-US"/>
        </w:rPr>
        <w:t xml:space="preserve">ci-après </w:t>
      </w:r>
      <w:proofErr w:type="spellStart"/>
      <w:r w:rsidR="00097C87">
        <w:rPr>
          <w:rFonts w:ascii="Times" w:eastAsia="Times" w:hAnsi="Times" w:cs="Times"/>
          <w:color w:val="000000"/>
          <w:sz w:val="22"/>
          <w:szCs w:val="22"/>
          <w:lang w:val="en-US"/>
        </w:rPr>
        <w:t>appelés</w:t>
      </w:r>
      <w:proofErr w:type="spellEnd"/>
      <w:r w:rsidR="00097C87">
        <w:rPr>
          <w:rFonts w:ascii="Times" w:eastAsia="Times" w:hAnsi="Times" w:cs="Times"/>
          <w:color w:val="000000"/>
          <w:sz w:val="22"/>
          <w:szCs w:val="22"/>
          <w:lang w:val="en-US"/>
        </w:rPr>
        <w:t xml:space="preserve"> “</w:t>
      </w:r>
      <w:proofErr w:type="spellStart"/>
      <w:r w:rsidR="00097C87">
        <w:rPr>
          <w:rFonts w:ascii="Times" w:eastAsia="Times" w:hAnsi="Times" w:cs="Times"/>
          <w:color w:val="000000"/>
          <w:sz w:val="22"/>
          <w:szCs w:val="22"/>
          <w:lang w:val="en-US"/>
        </w:rPr>
        <w:t>Contenu</w:t>
      </w:r>
      <w:proofErr w:type="spellEnd"/>
      <w:r w:rsidR="00097C87">
        <w:rPr>
          <w:rFonts w:ascii="Times" w:eastAsia="Times" w:hAnsi="Times" w:cs="Times"/>
          <w:color w:val="000000"/>
          <w:sz w:val="22"/>
          <w:szCs w:val="22"/>
          <w:lang w:val="en-US"/>
        </w:rPr>
        <w:t xml:space="preserve"> </w:t>
      </w:r>
      <w:proofErr w:type="spellStart"/>
      <w:r w:rsidR="00097C87">
        <w:rPr>
          <w:rFonts w:ascii="Times" w:eastAsia="Times" w:hAnsi="Times" w:cs="Times"/>
          <w:color w:val="000000"/>
          <w:sz w:val="22"/>
          <w:szCs w:val="22"/>
          <w:lang w:val="en-US"/>
        </w:rPr>
        <w:t>publié</w:t>
      </w:r>
      <w:proofErr w:type="spellEnd"/>
      <w:r w:rsidR="00097C87">
        <w:rPr>
          <w:rFonts w:ascii="Times" w:eastAsia="Times" w:hAnsi="Times" w:cs="Times"/>
          <w:color w:val="000000"/>
          <w:sz w:val="22"/>
          <w:szCs w:val="22"/>
          <w:lang w:val="en-US"/>
        </w:rPr>
        <w:t xml:space="preserve"> par </w:t>
      </w:r>
      <w:proofErr w:type="spellStart"/>
      <w:r w:rsidR="00097C87">
        <w:rPr>
          <w:rFonts w:ascii="Times" w:eastAsia="Times" w:hAnsi="Times" w:cs="Times"/>
          <w:color w:val="000000"/>
          <w:sz w:val="22"/>
          <w:szCs w:val="22"/>
          <w:lang w:val="en-US"/>
        </w:rPr>
        <w:t>Optica</w:t>
      </w:r>
      <w:proofErr w:type="spellEnd"/>
      <w:r w:rsidR="00097C87">
        <w:rPr>
          <w:rFonts w:ascii="Times" w:eastAsia="Times" w:hAnsi="Times" w:cs="Times"/>
          <w:color w:val="000000"/>
          <w:sz w:val="22"/>
          <w:szCs w:val="22"/>
          <w:lang w:val="en-US"/>
        </w:rPr>
        <w:t>”</w:t>
      </w:r>
      <w:r w:rsidR="006E5A46">
        <w:rPr>
          <w:rFonts w:ascii="Times" w:eastAsia="Times" w:hAnsi="Times" w:cs="Times"/>
          <w:color w:val="000000"/>
          <w:sz w:val="22"/>
          <w:szCs w:val="22"/>
          <w:lang w:val="en-US"/>
        </w:rPr>
        <w:t>)</w:t>
      </w:r>
      <w:r w:rsidR="00097C87" w:rsidRPr="0068574C">
        <w:rPr>
          <w:rFonts w:ascii="Times" w:eastAsia="Times" w:hAnsi="Times" w:cs="Times"/>
          <w:color w:val="000000"/>
          <w:sz w:val="22"/>
          <w:szCs w:val="22"/>
          <w:lang w:val="en-US"/>
        </w:rPr>
        <w:t xml:space="preserve">. </w:t>
      </w:r>
    </w:p>
    <w:p w14:paraId="064D25E5" w14:textId="4A6EEF48" w:rsidR="00572C67" w:rsidRDefault="00572C67" w:rsidP="00097C87">
      <w:pPr>
        <w:ind w:hanging="2"/>
        <w:jc w:val="both"/>
        <w:rPr>
          <w:rFonts w:ascii="Times" w:hAnsi="Times"/>
          <w:sz w:val="22"/>
          <w:szCs w:val="22"/>
        </w:rPr>
      </w:pPr>
      <w:r w:rsidRPr="00027124">
        <w:rPr>
          <w:rFonts w:ascii="Times" w:hAnsi="Times"/>
          <w:sz w:val="22"/>
          <w:szCs w:val="22"/>
        </w:rPr>
        <w:t>Voir en annexe la liste des revues, ouvrages ou modules pour lesquels le fournisseur s’engage à maintenir un accès pendant la durée de l’abonnement</w:t>
      </w:r>
      <w:r w:rsidR="006B640C">
        <w:rPr>
          <w:rFonts w:ascii="Times" w:hAnsi="Times"/>
          <w:sz w:val="22"/>
          <w:szCs w:val="22"/>
        </w:rPr>
        <w:t xml:space="preserve">. </w:t>
      </w:r>
    </w:p>
    <w:p w14:paraId="1CDE708E" w14:textId="7C7C71FB" w:rsidR="006B640C" w:rsidRDefault="006B640C" w:rsidP="00097C87">
      <w:pPr>
        <w:ind w:hanging="2"/>
        <w:jc w:val="both"/>
        <w:rPr>
          <w:rFonts w:ascii="Times" w:eastAsia="Times" w:hAnsi="Times" w:cs="Times"/>
          <w:color w:val="000000"/>
          <w:sz w:val="22"/>
          <w:szCs w:val="22"/>
          <w:lang w:val="en-US"/>
        </w:rPr>
      </w:pPr>
      <w:r>
        <w:rPr>
          <w:rFonts w:ascii="Times" w:hAnsi="Times"/>
          <w:sz w:val="22"/>
          <w:szCs w:val="22"/>
        </w:rPr>
        <w:t xml:space="preserve">Cette ressource est disponible depuis la plateforme </w:t>
      </w:r>
      <w:proofErr w:type="spellStart"/>
      <w:r>
        <w:rPr>
          <w:rFonts w:ascii="Times" w:hAnsi="Times"/>
          <w:sz w:val="22"/>
          <w:szCs w:val="22"/>
        </w:rPr>
        <w:t>Optica</w:t>
      </w:r>
      <w:proofErr w:type="spellEnd"/>
      <w:r>
        <w:rPr>
          <w:rFonts w:ascii="Times" w:hAnsi="Times"/>
          <w:sz w:val="22"/>
          <w:szCs w:val="22"/>
        </w:rPr>
        <w:t xml:space="preserve"> </w:t>
      </w:r>
      <w:proofErr w:type="spellStart"/>
      <w:r>
        <w:rPr>
          <w:rFonts w:ascii="Times" w:hAnsi="Times"/>
          <w:sz w:val="22"/>
          <w:szCs w:val="22"/>
        </w:rPr>
        <w:t>Publishing</w:t>
      </w:r>
      <w:proofErr w:type="spellEnd"/>
      <w:r>
        <w:rPr>
          <w:rFonts w:ascii="Times" w:hAnsi="Times"/>
          <w:sz w:val="22"/>
          <w:szCs w:val="22"/>
        </w:rPr>
        <w:t xml:space="preserve"> Group a l’adresse opg.optica.org (ci-après appelée « Plateforme OPG »).</w:t>
      </w:r>
    </w:p>
    <w:p w14:paraId="62337DFB" w14:textId="3F17F00E" w:rsidR="00A24BAC" w:rsidRPr="00245D92" w:rsidRDefault="00A24BAC" w:rsidP="006B640C">
      <w:pPr>
        <w:jc w:val="both"/>
        <w:rPr>
          <w:rFonts w:ascii="Times" w:hAnsi="Times"/>
          <w:snapToGrid w:val="0"/>
          <w:color w:val="000000"/>
          <w:sz w:val="22"/>
          <w:szCs w:val="22"/>
        </w:rPr>
      </w:pPr>
    </w:p>
    <w:p w14:paraId="6C74FDEB" w14:textId="77777777" w:rsidR="00A24BAC" w:rsidRPr="00245D92" w:rsidRDefault="00A24BAC">
      <w:pPr>
        <w:jc w:val="both"/>
        <w:rPr>
          <w:rFonts w:ascii="Times" w:hAnsi="Times"/>
          <w:snapToGrid w:val="0"/>
          <w:color w:val="000000"/>
          <w:sz w:val="22"/>
          <w:szCs w:val="22"/>
        </w:rPr>
      </w:pPr>
    </w:p>
    <w:p w14:paraId="5F3E0440" w14:textId="2F67A2EA"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35E1A8AD" w14:textId="77777777" w:rsidR="00617747" w:rsidRPr="00245D92" w:rsidRDefault="00617747">
      <w:pPr>
        <w:jc w:val="both"/>
        <w:rPr>
          <w:rFonts w:ascii="Times" w:hAnsi="Times"/>
          <w:snapToGrid w:val="0"/>
          <w:color w:val="000000"/>
          <w:sz w:val="22"/>
          <w:szCs w:val="22"/>
        </w:rPr>
      </w:pPr>
    </w:p>
    <w:p w14:paraId="54602C7E" w14:textId="04D030C3" w:rsidR="00AB1BAE" w:rsidRPr="00027124" w:rsidRDefault="00AB1BAE">
      <w:pPr>
        <w:jc w:val="both"/>
        <w:rPr>
          <w:rFonts w:ascii="Times" w:hAnsi="Times"/>
          <w:snapToGrid w:val="0"/>
          <w:sz w:val="22"/>
          <w:szCs w:val="22"/>
        </w:rPr>
      </w:pPr>
      <w:r w:rsidRPr="00182979">
        <w:rPr>
          <w:rFonts w:ascii="Times" w:hAnsi="Times"/>
          <w:snapToGrid w:val="0"/>
          <w:sz w:val="22"/>
          <w:szCs w:val="22"/>
        </w:rPr>
        <w:t xml:space="preserve">HIERARCHIE DES ELEMENTS DU </w:t>
      </w:r>
      <w:r w:rsidR="00575F93" w:rsidRPr="00182979">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B589BBF" w:rsidR="00A24BAC" w:rsidRDefault="00A24BAC" w:rsidP="00CB4A00">
      <w:pPr>
        <w:jc w:val="both"/>
        <w:rPr>
          <w:rFonts w:ascii="Times" w:hAnsi="Times"/>
          <w:sz w:val="22"/>
          <w:szCs w:val="22"/>
        </w:rPr>
      </w:pPr>
    </w:p>
    <w:p w14:paraId="1B020CD0" w14:textId="25CEA528" w:rsidR="00A24BAC" w:rsidRDefault="00CB4A00" w:rsidP="004D5B05">
      <w:pPr>
        <w:ind w:hanging="2"/>
        <w:jc w:val="both"/>
        <w:rPr>
          <w:rFonts w:ascii="Times" w:hAnsi="Times"/>
          <w:sz w:val="22"/>
          <w:szCs w:val="22"/>
        </w:rPr>
      </w:pPr>
      <w:r w:rsidRPr="004D5B05">
        <w:rPr>
          <w:rFonts w:ascii="Times" w:eastAsia="Times" w:hAnsi="Times" w:cs="Times"/>
          <w:b/>
          <w:smallCaps/>
          <w:color w:val="000000"/>
          <w:sz w:val="22"/>
          <w:szCs w:val="22"/>
          <w:lang w:val="en-US"/>
        </w:rPr>
        <w:t xml:space="preserve">« </w:t>
      </w:r>
      <w:r w:rsidRPr="004D5B05">
        <w:rPr>
          <w:rFonts w:ascii="Times" w:eastAsia="Times" w:hAnsi="Times" w:cs="Times"/>
          <w:b/>
          <w:color w:val="000000"/>
          <w:sz w:val="22"/>
          <w:szCs w:val="22"/>
          <w:lang w:val="en-US"/>
        </w:rPr>
        <w:t>EXTENDED BACKFILE</w:t>
      </w:r>
      <w:r w:rsidRPr="004D5B05">
        <w:rPr>
          <w:rFonts w:ascii="Times" w:eastAsia="Times" w:hAnsi="Times" w:cs="Times"/>
          <w:b/>
          <w:smallCaps/>
          <w:color w:val="000000"/>
          <w:sz w:val="22"/>
          <w:szCs w:val="22"/>
          <w:lang w:val="en-US"/>
        </w:rPr>
        <w:t>»</w:t>
      </w:r>
      <w:r w:rsidRPr="004D5B05">
        <w:rPr>
          <w:rFonts w:ascii="Times" w:eastAsia="Times" w:hAnsi="Times" w:cs="Times"/>
          <w:color w:val="000000"/>
          <w:sz w:val="22"/>
          <w:szCs w:val="22"/>
          <w:lang w:val="en-US"/>
        </w:rPr>
        <w:t xml:space="preserve">:  </w:t>
      </w:r>
      <w:r w:rsidR="004D5B05">
        <w:rPr>
          <w:rFonts w:ascii="Times" w:eastAsia="Times" w:hAnsi="Times" w:cs="Times"/>
          <w:color w:val="000000"/>
          <w:sz w:val="22"/>
          <w:szCs w:val="22"/>
          <w:lang w:val="en-US"/>
        </w:rPr>
        <w:t>d</w:t>
      </w:r>
      <w:proofErr w:type="spellStart"/>
      <w:r w:rsidR="004D5B05" w:rsidRPr="004D5B05">
        <w:rPr>
          <w:rFonts w:ascii="Times" w:hAnsi="Times"/>
          <w:sz w:val="22"/>
          <w:szCs w:val="22"/>
        </w:rPr>
        <w:t>ésigne</w:t>
      </w:r>
      <w:proofErr w:type="spellEnd"/>
      <w:r w:rsidR="004D5B05" w:rsidRPr="004D5B05">
        <w:rPr>
          <w:rFonts w:ascii="Times" w:hAnsi="Times"/>
          <w:sz w:val="22"/>
          <w:szCs w:val="22"/>
        </w:rPr>
        <w:t xml:space="preserve"> l’accès au contenu publié antérieurement qui </w:t>
      </w:r>
      <w:proofErr w:type="gramStart"/>
      <w:r w:rsidR="004D5B05" w:rsidRPr="004D5B05">
        <w:rPr>
          <w:rFonts w:ascii="Times" w:hAnsi="Times"/>
          <w:sz w:val="22"/>
          <w:szCs w:val="22"/>
        </w:rPr>
        <w:t>est</w:t>
      </w:r>
      <w:proofErr w:type="gramEnd"/>
      <w:r w:rsidR="004D5B05" w:rsidRPr="004D5B05">
        <w:rPr>
          <w:rFonts w:ascii="Times" w:hAnsi="Times"/>
          <w:sz w:val="22"/>
          <w:szCs w:val="22"/>
        </w:rPr>
        <w:t xml:space="preserve"> fourni aux abonnés dans le cadre de la ressource autorisée à titre gracie</w:t>
      </w:r>
      <w:r w:rsidR="004D5B05">
        <w:rPr>
          <w:rFonts w:ascii="Times" w:hAnsi="Times"/>
          <w:sz w:val="22"/>
          <w:szCs w:val="22"/>
        </w:rPr>
        <w:t>ux, pendant la durée de l’accord</w:t>
      </w:r>
      <w:r w:rsidR="004D5B05" w:rsidRPr="004D5B05">
        <w:rPr>
          <w:rFonts w:ascii="Times" w:hAnsi="Times"/>
          <w:sz w:val="22"/>
          <w:szCs w:val="22"/>
        </w:rPr>
        <w:t xml:space="preserve"> seulement. (</w:t>
      </w:r>
      <w:proofErr w:type="gramStart"/>
      <w:r w:rsidR="004D5B05" w:rsidRPr="004D5B05">
        <w:rPr>
          <w:rFonts w:ascii="Times" w:hAnsi="Times"/>
          <w:sz w:val="22"/>
          <w:szCs w:val="22"/>
        </w:rPr>
        <w:t>voir</w:t>
      </w:r>
      <w:proofErr w:type="gramEnd"/>
      <w:r w:rsidR="004D5B05" w:rsidRPr="004D5B05">
        <w:rPr>
          <w:rFonts w:ascii="Times" w:hAnsi="Times"/>
          <w:sz w:val="22"/>
          <w:szCs w:val="22"/>
        </w:rPr>
        <w:t xml:space="preserve"> l’annexe 2 pour plus d’informations).  Les droits de post-annulation ne s’appliquent pas au contenu </w:t>
      </w:r>
      <w:r w:rsidR="004D5B05">
        <w:rPr>
          <w:rFonts w:ascii="Times" w:hAnsi="Times"/>
          <w:sz w:val="22"/>
          <w:szCs w:val="22"/>
        </w:rPr>
        <w:t xml:space="preserve">de l’Extended </w:t>
      </w:r>
      <w:proofErr w:type="spellStart"/>
      <w:r w:rsidR="004D5B05">
        <w:rPr>
          <w:rFonts w:ascii="Times" w:hAnsi="Times"/>
          <w:sz w:val="22"/>
          <w:szCs w:val="22"/>
        </w:rPr>
        <w:t>Backfile</w:t>
      </w:r>
      <w:proofErr w:type="spellEnd"/>
      <w:r w:rsidR="004D5B05">
        <w:rPr>
          <w:rFonts w:ascii="Times" w:hAnsi="Times"/>
          <w:sz w:val="22"/>
          <w:szCs w:val="22"/>
        </w:rPr>
        <w:t>.</w:t>
      </w:r>
    </w:p>
    <w:p w14:paraId="661FFA3C" w14:textId="77777777" w:rsidR="004D5B05" w:rsidRPr="00660E29" w:rsidRDefault="004D5B05">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lastRenderedPageBreak/>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w:t>
      </w:r>
      <w:proofErr w:type="spellStart"/>
      <w:r w:rsidRPr="00660E29">
        <w:rPr>
          <w:rFonts w:ascii="Times" w:hAnsi="Times"/>
          <w:sz w:val="22"/>
          <w:szCs w:val="22"/>
        </w:rPr>
        <w:t>Shibboleth</w:t>
      </w:r>
      <w:proofErr w:type="spellEnd"/>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CB4A00">
      <w:pPr>
        <w:pStyle w:val="Titre2"/>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5DE81929" w:rsidR="00A24BAC"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2C1A1AA1" w14:textId="504E72BA" w:rsidR="00372638" w:rsidRDefault="00372638">
      <w:pPr>
        <w:jc w:val="both"/>
        <w:rPr>
          <w:rFonts w:ascii="Times" w:hAnsi="Times"/>
          <w:snapToGrid w:val="0"/>
          <w:color w:val="000000"/>
          <w:sz w:val="22"/>
          <w:szCs w:val="22"/>
        </w:rPr>
      </w:pPr>
    </w:p>
    <w:p w14:paraId="42063222" w14:textId="77777777" w:rsidR="00BB55F0" w:rsidRPr="0026420C" w:rsidRDefault="00BB55F0" w:rsidP="00BB55F0">
      <w:pPr>
        <w:jc w:val="both"/>
        <w:rPr>
          <w:rFonts w:ascii="Times" w:eastAsia="Times" w:hAnsi="Times" w:cs="Times"/>
          <w:sz w:val="22"/>
          <w:szCs w:val="22"/>
        </w:rPr>
      </w:pPr>
      <w:r w:rsidRPr="0026420C">
        <w:rPr>
          <w:rFonts w:ascii="Times" w:eastAsia="Times" w:hAnsi="Times" w:cs="Times"/>
          <w:sz w:val="22"/>
          <w:szCs w:val="22"/>
        </w:rPr>
        <w:t xml:space="preserve">1.3 Le membre abonné reconnaît que la résiliation ou l'expiration de son abonnement payant mettra automatiquement fin à son accès et à celui de ses utilisateurs autorisés au Extended </w:t>
      </w:r>
      <w:proofErr w:type="spellStart"/>
      <w:r w:rsidRPr="0026420C">
        <w:rPr>
          <w:rFonts w:ascii="Times" w:eastAsia="Times" w:hAnsi="Times" w:cs="Times"/>
          <w:sz w:val="22"/>
          <w:szCs w:val="22"/>
        </w:rPr>
        <w:t>Backfile</w:t>
      </w:r>
      <w:proofErr w:type="spellEnd"/>
      <w:r w:rsidRPr="0026420C">
        <w:rPr>
          <w:rFonts w:ascii="Times" w:eastAsia="Times" w:hAnsi="Times" w:cs="Times"/>
          <w:sz w:val="22"/>
          <w:szCs w:val="22"/>
        </w:rPr>
        <w:t xml:space="preserve">, qui est fourni à titre gratuit. Les non-abonnés peuvent accéder au Extended </w:t>
      </w:r>
      <w:proofErr w:type="spellStart"/>
      <w:r w:rsidRPr="0026420C">
        <w:rPr>
          <w:rFonts w:ascii="Times" w:eastAsia="Times" w:hAnsi="Times" w:cs="Times"/>
          <w:sz w:val="22"/>
          <w:szCs w:val="22"/>
        </w:rPr>
        <w:t>Backfile</w:t>
      </w:r>
      <w:proofErr w:type="spellEnd"/>
      <w:r w:rsidRPr="0026420C">
        <w:rPr>
          <w:rFonts w:ascii="Times" w:eastAsia="Times" w:hAnsi="Times" w:cs="Times"/>
          <w:sz w:val="22"/>
          <w:szCs w:val="22"/>
        </w:rPr>
        <w:t xml:space="preserve"> en achetant un ou plusieurs produits d’archives numériques du concédant de licence.</w:t>
      </w:r>
    </w:p>
    <w:p w14:paraId="551FE336" w14:textId="77777777" w:rsidR="00A24BAC" w:rsidRPr="00660E29" w:rsidRDefault="00A24BAC">
      <w:pPr>
        <w:jc w:val="both"/>
        <w:rPr>
          <w:rFonts w:ascii="Times" w:hAnsi="Times"/>
          <w:snapToGrid w:val="0"/>
          <w:color w:val="000000"/>
          <w:sz w:val="22"/>
          <w:szCs w:val="22"/>
        </w:rPr>
      </w:pPr>
    </w:p>
    <w:p w14:paraId="435C762B" w14:textId="304115B9"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w:t>
      </w:r>
      <w:r w:rsidR="002D1461">
        <w:rPr>
          <w:rFonts w:ascii="Times" w:hAnsi="Times"/>
          <w:snapToGrid w:val="0"/>
          <w:color w:val="000000"/>
          <w:sz w:val="22"/>
          <w:szCs w:val="22"/>
        </w:rPr>
        <w:t>4</w:t>
      </w:r>
      <w:r w:rsidRPr="00660E29">
        <w:rPr>
          <w:rFonts w:ascii="Times" w:hAnsi="Times"/>
          <w:snapToGrid w:val="0"/>
          <w:color w:val="000000"/>
          <w:sz w:val="22"/>
          <w:szCs w:val="22"/>
        </w:rPr>
        <w:t xml:space="preserve">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w:t>
      </w:r>
      <w:r w:rsidRPr="0026420C">
        <w:rPr>
          <w:rFonts w:ascii="Times" w:hAnsi="Times"/>
          <w:sz w:val="22"/>
          <w:szCs w:val="22"/>
        </w:rPr>
        <w:t>n</w:t>
      </w:r>
      <w:proofErr w:type="spellEnd"/>
      <w:r w:rsidRPr="0026420C">
        <w:rPr>
          <w:rFonts w:ascii="Times" w:hAnsi="Times"/>
          <w:sz w:val="22"/>
          <w:szCs w:val="22"/>
        </w:rPr>
        <w:t xml:space="preserve"> On), les annuaires LDAP, couplés à l’usage de tout type de serveurs mandataires ou </w:t>
      </w:r>
      <w:r w:rsidRPr="0026420C">
        <w:rPr>
          <w:rFonts w:ascii="Times" w:hAnsi="Times"/>
          <w:i/>
          <w:sz w:val="22"/>
          <w:szCs w:val="22"/>
        </w:rPr>
        <w:t>via</w:t>
      </w:r>
      <w:r w:rsidRPr="0026420C">
        <w:rPr>
          <w:rFonts w:ascii="Times" w:hAnsi="Times"/>
          <w:sz w:val="22"/>
          <w:szCs w:val="22"/>
        </w:rPr>
        <w:t xml:space="preserve"> tout autre système de contrôle d’accès à des services web sur souscription comme les fédérations d’identités suivant par exemple le protocole </w:t>
      </w:r>
      <w:proofErr w:type="spellStart"/>
      <w:r w:rsidRPr="0026420C">
        <w:rPr>
          <w:rFonts w:ascii="Times" w:hAnsi="Times"/>
          <w:sz w:val="22"/>
          <w:szCs w:val="22"/>
        </w:rPr>
        <w:t>Shibboleth</w:t>
      </w:r>
      <w:proofErr w:type="spellEnd"/>
      <w:r w:rsidR="0061401F" w:rsidRPr="0026420C">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4B45F536"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r w:rsidR="00FB6987" w:rsidRPr="00B5218C">
        <w:rPr>
          <w:rFonts w:ascii="Times" w:hAnsi="Times"/>
          <w:snapToGrid w:val="0"/>
          <w:color w:val="000000"/>
          <w:sz w:val="22"/>
          <w:szCs w:val="22"/>
        </w:rPr>
        <w:t>stocker l’intégralité</w:t>
      </w:r>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01D11CEC" w14:textId="7BFD2DA6" w:rsidR="00372638" w:rsidRDefault="00372638">
      <w:pPr>
        <w:jc w:val="both"/>
        <w:rPr>
          <w:rFonts w:ascii="Times" w:hAnsi="Times"/>
          <w:snapToGrid w:val="0"/>
          <w:color w:val="000000"/>
          <w:sz w:val="22"/>
          <w:szCs w:val="22"/>
        </w:rPr>
      </w:pPr>
    </w:p>
    <w:p w14:paraId="70541088" w14:textId="566F7770" w:rsidR="00CE77FC" w:rsidRPr="0026420C" w:rsidRDefault="00CE77FC" w:rsidP="00CE77FC">
      <w:pPr>
        <w:jc w:val="both"/>
        <w:rPr>
          <w:rFonts w:ascii="Times" w:eastAsia="Times" w:hAnsi="Times" w:cs="Times"/>
          <w:sz w:val="22"/>
          <w:szCs w:val="22"/>
        </w:rPr>
      </w:pPr>
      <w:r w:rsidRPr="0026420C">
        <w:rPr>
          <w:rFonts w:ascii="Times" w:eastAsia="Times" w:hAnsi="Times" w:cs="Times"/>
          <w:sz w:val="22"/>
          <w:szCs w:val="22"/>
        </w:rPr>
        <w:t xml:space="preserve">3.1.5 </w:t>
      </w:r>
      <w:r w:rsidR="007021D2" w:rsidRPr="0026420C">
        <w:rPr>
          <w:rFonts w:ascii="Times" w:eastAsia="Times" w:hAnsi="Times" w:cs="Times"/>
          <w:sz w:val="22"/>
          <w:szCs w:val="22"/>
        </w:rPr>
        <w:t xml:space="preserve">de </w:t>
      </w:r>
      <w:r w:rsidRPr="0026420C">
        <w:rPr>
          <w:rFonts w:ascii="Times" w:eastAsia="Times" w:hAnsi="Times" w:cs="Times"/>
          <w:sz w:val="22"/>
          <w:szCs w:val="22"/>
        </w:rPr>
        <w:t>n'utiliser qu'une quantité raisonnable de la Ressource sous licence comme contribution à du matériel de cours ou à d'autres supports pédagogiques, y compris la reproduction partielle de la Ressource sous licence sur un support dédié ou numérique, auquel cas, chaque extrait doit fournir toutes les informations nécessaires concernant la source, le titre et l'auteur.</w:t>
      </w:r>
    </w:p>
    <w:p w14:paraId="640B2FBC" w14:textId="08BB9E0E" w:rsidR="00CE77FC" w:rsidRPr="0026420C" w:rsidRDefault="00CE77FC" w:rsidP="00CE77FC">
      <w:pPr>
        <w:jc w:val="both"/>
        <w:rPr>
          <w:rFonts w:ascii="Times" w:eastAsia="Times" w:hAnsi="Times" w:cs="Times"/>
          <w:sz w:val="22"/>
          <w:szCs w:val="22"/>
        </w:rPr>
      </w:pPr>
      <w:r w:rsidRPr="0026420C">
        <w:rPr>
          <w:rFonts w:ascii="Times" w:eastAsia="Times" w:hAnsi="Times" w:cs="Times"/>
          <w:sz w:val="22"/>
          <w:szCs w:val="22"/>
        </w:rPr>
        <w:t>Le Concédant accorde aux utilisateurs la possibilité de travailler en collaboration sur ces documents. Pour les packs de cours, les réserves électroniques et l'utilisation du matériel sous licence dans un logiciel de gestion de classe, le membre abonné et les utilisateurs autorisés peuvent incorporer toute partie de la ressource sous licence dans les packs de cours, les collections de réserves électroniques et dans les systèmes du campus pour la gestion de classe sans autorisation préalable écrite du Concédant de licence, à condition que : toutes les copies créées, qu'elles soient imprimées ou électroniques, soient être retirées et supprimées à la fin du cours concerné. Toute autre utilisation du matériel inclus dans les packs de cours, etc., doit nécessiter une autorisation écrite préalable du concédant de licence. Ceci s'applique au matériel de cours et autres supports pédagogiques que le membre abonné crée sous des formats non numériques et non imprimés tels que le braille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4163646B" w14:textId="309FD8AE" w:rsidR="00F84107"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sidR="00F84107">
        <w:rPr>
          <w:rFonts w:ascii="Times" w:hAnsi="Times"/>
          <w:snapToGrid w:val="0"/>
          <w:color w:val="000000"/>
          <w:sz w:val="22"/>
          <w:szCs w:val="22"/>
        </w:rPr>
        <w:t xml:space="preserve"> </w:t>
      </w:r>
      <w:bookmarkStart w:id="1" w:name="_Hlk132643711"/>
      <w:r w:rsidR="00F84107">
        <w:rPr>
          <w:rFonts w:ascii="Times" w:hAnsi="Times"/>
          <w:snapToGrid w:val="0"/>
          <w:color w:val="000000"/>
          <w:sz w:val="22"/>
          <w:szCs w:val="22"/>
        </w:rPr>
        <w:t xml:space="preserve">et à l’ordonnance </w:t>
      </w:r>
      <w:r w:rsidR="00F84107" w:rsidRPr="00F84107">
        <w:rPr>
          <w:rFonts w:ascii="Times" w:hAnsi="Times"/>
          <w:snapToGrid w:val="0"/>
          <w:color w:val="000000"/>
          <w:sz w:val="22"/>
          <w:szCs w:val="22"/>
        </w:rPr>
        <w:t>n° 2021-1518 du 24 novembre 2021</w:t>
      </w:r>
      <w:r w:rsidR="0013098C">
        <w:rPr>
          <w:rStyle w:val="Appelnotedebasdep"/>
          <w:rFonts w:ascii="Times" w:hAnsi="Times"/>
          <w:snapToGrid w:val="0"/>
          <w:color w:val="000000"/>
          <w:sz w:val="22"/>
          <w:szCs w:val="22"/>
        </w:rPr>
        <w:footnoteReference w:id="3"/>
      </w:r>
    </w:p>
    <w:p w14:paraId="53DDC42A" w14:textId="77777777" w:rsidR="0013098C" w:rsidRDefault="0013098C">
      <w:pPr>
        <w:jc w:val="both"/>
        <w:rPr>
          <w:rFonts w:ascii="Times" w:hAnsi="Times"/>
          <w:snapToGrid w:val="0"/>
          <w:color w:val="000000"/>
          <w:sz w:val="22"/>
          <w:szCs w:val="22"/>
        </w:rPr>
      </w:pPr>
    </w:p>
    <w:p w14:paraId="10C524AA" w14:textId="571D0A35" w:rsidR="00F84107" w:rsidRDefault="0013098C" w:rsidP="0013098C">
      <w:pPr>
        <w:pBdr>
          <w:top w:val="single" w:sz="4" w:space="1" w:color="auto"/>
          <w:left w:val="single" w:sz="4" w:space="4" w:color="auto"/>
          <w:bottom w:val="single" w:sz="4" w:space="1" w:color="auto"/>
          <w:right w:val="single" w:sz="4" w:space="4" w:color="auto"/>
        </w:pBdr>
        <w:jc w:val="both"/>
        <w:rPr>
          <w:rFonts w:ascii="Times" w:hAnsi="Times"/>
          <w:snapToGrid w:val="0"/>
          <w:color w:val="000000"/>
          <w:sz w:val="22"/>
          <w:szCs w:val="22"/>
        </w:rPr>
      </w:pPr>
      <w:r w:rsidRPr="0013098C">
        <w:rPr>
          <w:rFonts w:ascii="Times" w:hAnsi="Times"/>
          <w:b/>
          <w:bCs/>
          <w:snapToGrid w:val="0"/>
          <w:color w:val="000000"/>
          <w:sz w:val="22"/>
          <w:szCs w:val="22"/>
        </w:rPr>
        <w:t>A noter</w:t>
      </w:r>
      <w:r>
        <w:rPr>
          <w:rFonts w:ascii="Times" w:hAnsi="Times"/>
          <w:snapToGrid w:val="0"/>
          <w:color w:val="000000"/>
          <w:sz w:val="22"/>
          <w:szCs w:val="22"/>
        </w:rPr>
        <w:t> :</w:t>
      </w:r>
      <w:r w:rsidR="00F84107">
        <w:rPr>
          <w:rFonts w:ascii="Times" w:hAnsi="Times"/>
          <w:snapToGrid w:val="0"/>
          <w:color w:val="000000"/>
          <w:sz w:val="22"/>
          <w:szCs w:val="22"/>
        </w:rPr>
        <w:t xml:space="preserve"> sur le site du Ministère « </w:t>
      </w:r>
      <w:r w:rsidR="00F84107" w:rsidRPr="00F84107">
        <w:rPr>
          <w:rFonts w:ascii="Times" w:hAnsi="Times"/>
          <w:snapToGrid w:val="0"/>
          <w:color w:val="000000"/>
          <w:sz w:val="22"/>
          <w:szCs w:val="22"/>
        </w:rPr>
        <w:t>La fouille de textes et de données à des fins de recherche : une pratique confirmée et désormais opérationnelle en droit français</w:t>
      </w:r>
      <w:r w:rsidR="00F84107">
        <w:rPr>
          <w:rFonts w:ascii="Times" w:hAnsi="Times"/>
          <w:snapToGrid w:val="0"/>
          <w:color w:val="000000"/>
          <w:sz w:val="22"/>
          <w:szCs w:val="22"/>
        </w:rPr>
        <w:t> »</w:t>
      </w:r>
    </w:p>
    <w:p w14:paraId="39C13FA0" w14:textId="36F675D6" w:rsidR="00F84107" w:rsidRDefault="00F84107" w:rsidP="0013098C">
      <w:pPr>
        <w:pBdr>
          <w:top w:val="single" w:sz="4" w:space="1" w:color="auto"/>
          <w:left w:val="single" w:sz="4" w:space="4" w:color="auto"/>
          <w:bottom w:val="single" w:sz="4" w:space="1" w:color="auto"/>
          <w:right w:val="single" w:sz="4" w:space="4" w:color="auto"/>
        </w:pBdr>
        <w:jc w:val="both"/>
        <w:rPr>
          <w:rFonts w:ascii="Times" w:hAnsi="Times"/>
          <w:snapToGrid w:val="0"/>
          <w:color w:val="000000"/>
          <w:sz w:val="22"/>
          <w:szCs w:val="22"/>
        </w:rPr>
      </w:pPr>
      <w:r w:rsidRPr="00F84107">
        <w:rPr>
          <w:rFonts w:ascii="Times" w:hAnsi="Times"/>
          <w:snapToGrid w:val="0"/>
          <w:color w:val="000000"/>
          <w:sz w:val="22"/>
          <w:szCs w:val="22"/>
        </w:rPr>
        <w:t xml:space="preserve"> </w:t>
      </w:r>
      <w:hyperlink r:id="rId8" w:history="1">
        <w:r w:rsidRPr="00AD5AEF">
          <w:rPr>
            <w:rStyle w:val="Lienhypertexte"/>
            <w:rFonts w:ascii="Times" w:hAnsi="Times"/>
            <w:snapToGrid w:val="0"/>
            <w:sz w:val="22"/>
            <w:szCs w:val="22"/>
          </w:rPr>
          <w:t>https://www.ouvrirlascience.fr/la-fouille-de-textes-et-de-donnees-a-des-fins-de-recherche-une-pratique-confirmee-et-desormais-operationnelle-en-droit-francais/</w:t>
        </w:r>
      </w:hyperlink>
    </w:p>
    <w:bookmarkEnd w:id="1"/>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7D27E5A7"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w:t>
      </w:r>
      <w:proofErr w:type="spellStart"/>
      <w:r w:rsidR="000839F5" w:rsidRPr="00B5218C">
        <w:rPr>
          <w:rFonts w:ascii="Times" w:hAnsi="Times"/>
          <w:color w:val="auto"/>
          <w:szCs w:val="22"/>
        </w:rPr>
        <w:t>Discovery</w:t>
      </w:r>
      <w:proofErr w:type="spellEnd"/>
      <w:r w:rsidR="000839F5" w:rsidRPr="00B5218C">
        <w:rPr>
          <w:rFonts w:ascii="Times" w:hAnsi="Times"/>
          <w:color w:val="auto"/>
          <w:szCs w:val="22"/>
        </w:rPr>
        <w:t xml:space="preserve">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0F36FA39" w:rsidR="00A24BAC" w:rsidRPr="00BD59C4" w:rsidRDefault="00A24BAC">
      <w:pPr>
        <w:pStyle w:val="Corpsdetexte2"/>
        <w:rPr>
          <w:rFonts w:ascii="Times" w:hAnsi="Times"/>
          <w:b/>
          <w:color w:val="00B0F0"/>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00BD59C4">
        <w:rPr>
          <w:rFonts w:ascii="Times" w:hAnsi="Times"/>
          <w:color w:val="auto"/>
          <w:szCs w:val="22"/>
        </w:rPr>
        <w:t xml:space="preserve">, </w:t>
      </w:r>
      <w:r w:rsidR="00BD59C4" w:rsidRPr="0026420C">
        <w:rPr>
          <w:rFonts w:ascii="Times" w:hAnsi="Times"/>
          <w:color w:val="auto"/>
          <w:szCs w:val="22"/>
        </w:rPr>
        <w:t>tant qu’il peut être démontré qu’une telle interopérabilité est sécurisée.</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D6B99" w:rsidRDefault="00A24BAC" w:rsidP="0006107A">
      <w:pPr>
        <w:autoSpaceDE w:val="0"/>
        <w:autoSpaceDN w:val="0"/>
        <w:adjustRightInd w:val="0"/>
        <w:jc w:val="both"/>
        <w:rPr>
          <w:rFonts w:ascii="Times" w:hAnsi="Times"/>
          <w:snapToGrid w:val="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4"/>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3FB66C34" w14:textId="702FA96A" w:rsidR="0026420C" w:rsidRDefault="000839F5" w:rsidP="0026420C">
      <w:pPr>
        <w:pStyle w:val="Commentaire"/>
      </w:pPr>
      <w:r w:rsidRPr="0006107A">
        <w:rPr>
          <w:rFonts w:ascii="Times" w:hAnsi="Times"/>
          <w:szCs w:val="22"/>
        </w:rPr>
        <w:t xml:space="preserve">3.6 DRM : le fournisseur s’engage à ne pas mettre en place d’outil de mesures de protection technique sur les Eléments </w:t>
      </w:r>
      <w:r w:rsidR="00305334" w:rsidRPr="0006107A">
        <w:rPr>
          <w:rFonts w:ascii="Times" w:hAnsi="Times"/>
          <w:szCs w:val="22"/>
        </w:rPr>
        <w:t>sous</w:t>
      </w:r>
      <w:r w:rsidRPr="0006107A">
        <w:rPr>
          <w:rFonts w:ascii="Times" w:hAnsi="Times"/>
          <w:szCs w:val="22"/>
        </w:rPr>
        <w:t xml:space="preserve"> </w:t>
      </w:r>
      <w:r w:rsidRPr="0026420C">
        <w:rPr>
          <w:rFonts w:ascii="Times" w:hAnsi="Times"/>
          <w:szCs w:val="22"/>
        </w:rPr>
        <w:t>licence</w:t>
      </w:r>
      <w:r w:rsidR="00305334" w:rsidRPr="0026420C">
        <w:rPr>
          <w:rFonts w:ascii="Times" w:hAnsi="Times"/>
          <w:szCs w:val="22"/>
        </w:rPr>
        <w:t>. Il ne bridera en aucune façon l’utilisation des ressources dans le cadre de la présente licence, en partic</w:t>
      </w:r>
      <w:r w:rsidR="0006107A" w:rsidRPr="0026420C">
        <w:rPr>
          <w:rFonts w:ascii="Times" w:hAnsi="Times"/>
          <w:szCs w:val="22"/>
        </w:rPr>
        <w:t>u</w:t>
      </w:r>
      <w:r w:rsidR="00305334" w:rsidRPr="0026420C">
        <w:rPr>
          <w:rFonts w:ascii="Times" w:hAnsi="Times"/>
          <w:szCs w:val="22"/>
        </w:rPr>
        <w:t>lier les fonctions d’exports et de téléchargement</w:t>
      </w:r>
      <w:r w:rsidR="0026420C">
        <w:rPr>
          <w:rFonts w:ascii="Times" w:hAnsi="Times"/>
          <w:szCs w:val="22"/>
        </w:rPr>
        <w:t>,</w:t>
      </w:r>
      <w:r w:rsidR="0026420C">
        <w:t xml:space="preserve"> à moins que le concédant ne détecte des téléchargements systématiques ou d’autres types d’usages abusifs. </w:t>
      </w:r>
    </w:p>
    <w:p w14:paraId="741E9B14" w14:textId="28A73BDA" w:rsidR="00305334" w:rsidRPr="0006107A" w:rsidRDefault="00305334" w:rsidP="00A24BAC">
      <w:pPr>
        <w:pStyle w:val="Corpsdetexte2"/>
        <w:rPr>
          <w:rFonts w:ascii="Times" w:hAnsi="Times"/>
          <w:color w:val="auto"/>
          <w:szCs w:val="22"/>
        </w:rPr>
      </w:pPr>
    </w:p>
    <w:p w14:paraId="55303AE9" w14:textId="77777777" w:rsidR="00305334" w:rsidRPr="0006107A" w:rsidRDefault="00305334" w:rsidP="00A24BAC">
      <w:pPr>
        <w:pStyle w:val="Corpsdetexte2"/>
        <w:rPr>
          <w:rFonts w:ascii="Times" w:hAnsi="Times"/>
          <w:color w:val="auto"/>
          <w:szCs w:val="22"/>
        </w:rPr>
      </w:pPr>
    </w:p>
    <w:p w14:paraId="47115A59" w14:textId="4BA34F8F" w:rsidR="0035672A" w:rsidRPr="0026420C" w:rsidRDefault="00305334" w:rsidP="00A24BAC">
      <w:pPr>
        <w:pStyle w:val="Corpsdetexte2"/>
        <w:rPr>
          <w:strike/>
          <w:color w:val="auto"/>
        </w:rPr>
      </w:pPr>
      <w:r w:rsidRPr="0006107A">
        <w:rPr>
          <w:rFonts w:ascii="Times" w:hAnsi="Times"/>
          <w:color w:val="auto"/>
          <w:szCs w:val="22"/>
        </w:rPr>
        <w:t>3</w:t>
      </w:r>
      <w:r w:rsidRPr="0026420C">
        <w:rPr>
          <w:rFonts w:ascii="Times" w:hAnsi="Times"/>
          <w:color w:val="auto"/>
          <w:szCs w:val="22"/>
        </w:rPr>
        <w:t xml:space="preserve">.7. </w:t>
      </w:r>
      <w:r w:rsidR="007021D2" w:rsidRPr="0026420C">
        <w:rPr>
          <w:rFonts w:ascii="Times" w:hAnsi="Times"/>
          <w:color w:val="auto"/>
          <w:szCs w:val="22"/>
        </w:rPr>
        <w:t xml:space="preserve">Vie privée : </w:t>
      </w:r>
      <w:r w:rsidR="004755F7" w:rsidRPr="0026420C">
        <w:rPr>
          <w:rFonts w:ascii="Times" w:hAnsi="Times"/>
          <w:color w:val="auto"/>
          <w:szCs w:val="22"/>
        </w:rPr>
        <w:t>Le Concédant s’engage à désactiver pour l’abonné tout système de collecte de données, d’analyse, de profilage et d’agrégation, notamment à travers l’usage de cookies, d’adresses IP</w:t>
      </w:r>
      <w:r w:rsidR="00D75807" w:rsidRPr="0026420C">
        <w:rPr>
          <w:rFonts w:ascii="Times" w:hAnsi="Times"/>
          <w:color w:val="auto"/>
          <w:szCs w:val="22"/>
        </w:rPr>
        <w:t>, de technologie de reconnaissance par empreinte digitale ou de technologies similaires permettant de tracer le comportement de l’utilisateur, à l’exception de la connexion dans le serveur dans le but de fournir un service d’information statistique prévu au contrat.</w:t>
      </w: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52C26E81" w14:textId="6CB2CCBF" w:rsidR="00A24BAC" w:rsidRPr="0026420C" w:rsidRDefault="00A24BAC">
      <w:pPr>
        <w:jc w:val="both"/>
        <w:rPr>
          <w:rFonts w:ascii="Times" w:hAnsi="Times"/>
          <w:snapToGrid w:val="0"/>
          <w:sz w:val="22"/>
          <w:szCs w:val="22"/>
        </w:rPr>
      </w:pPr>
    </w:p>
    <w:p w14:paraId="5E124415" w14:textId="2E382F5A" w:rsidR="00CE77FC" w:rsidRPr="0026420C" w:rsidRDefault="00CE77FC" w:rsidP="00FB6987">
      <w:pPr>
        <w:ind w:hanging="2"/>
        <w:jc w:val="both"/>
        <w:rPr>
          <w:rFonts w:ascii="Times" w:eastAsia="Times" w:hAnsi="Times" w:cs="Times"/>
          <w:sz w:val="22"/>
          <w:szCs w:val="22"/>
        </w:rPr>
      </w:pPr>
      <w:r w:rsidRPr="0026420C">
        <w:rPr>
          <w:rFonts w:ascii="Times" w:eastAsia="Times" w:hAnsi="Times" w:cs="Times"/>
          <w:sz w:val="22"/>
          <w:szCs w:val="22"/>
        </w:rPr>
        <w:t>4.2 À la résiliation ou à l'expiration et au non-renouvellement du présent Contrat de Licence, le Concédant fournira au Membre Abonné un accès en ligne à la Ressource sous Licence publiée au cours de l'année ou des années couverte</w:t>
      </w:r>
      <w:r w:rsidR="002D1461" w:rsidRPr="0026420C">
        <w:rPr>
          <w:rFonts w:ascii="Times" w:eastAsia="Times" w:hAnsi="Times" w:cs="Times"/>
          <w:sz w:val="22"/>
          <w:szCs w:val="22"/>
        </w:rPr>
        <w:t>s</w:t>
      </w:r>
      <w:r w:rsidRPr="0026420C">
        <w:rPr>
          <w:rFonts w:ascii="Times" w:eastAsia="Times" w:hAnsi="Times" w:cs="Times"/>
          <w:sz w:val="22"/>
          <w:szCs w:val="22"/>
        </w:rPr>
        <w:t xml:space="preserve"> par le présent Contrat de Licence.</w:t>
      </w:r>
    </w:p>
    <w:p w14:paraId="1377CEDF" w14:textId="77777777" w:rsidR="00BD59C4" w:rsidRPr="0026420C" w:rsidRDefault="00BD59C4" w:rsidP="00FB6987">
      <w:pPr>
        <w:ind w:hanging="2"/>
        <w:jc w:val="both"/>
        <w:rPr>
          <w:rFonts w:ascii="Times" w:eastAsia="Times" w:hAnsi="Times" w:cs="Times"/>
          <w:sz w:val="22"/>
          <w:szCs w:val="22"/>
          <w:lang w:val="en-US"/>
        </w:rPr>
      </w:pPr>
    </w:p>
    <w:p w14:paraId="203ADF7E" w14:textId="333840C3" w:rsidR="00CE77FC" w:rsidRPr="0026420C" w:rsidRDefault="00CE77FC" w:rsidP="00FB6987">
      <w:pPr>
        <w:suppressAutoHyphens/>
        <w:spacing w:line="1" w:lineRule="atLeast"/>
        <w:jc w:val="both"/>
        <w:textDirection w:val="btLr"/>
        <w:textAlignment w:val="top"/>
        <w:outlineLvl w:val="0"/>
        <w:rPr>
          <w:rFonts w:ascii="Times" w:eastAsia="Times" w:hAnsi="Times" w:cs="Times"/>
          <w:sz w:val="22"/>
          <w:szCs w:val="22"/>
        </w:rPr>
      </w:pPr>
      <w:r w:rsidRPr="0026420C">
        <w:rPr>
          <w:rFonts w:ascii="Times" w:eastAsia="Times" w:hAnsi="Times" w:cs="Times"/>
          <w:sz w:val="22"/>
          <w:szCs w:val="22"/>
        </w:rPr>
        <w:t xml:space="preserve">4.2.1 La ressource sous licence sera fournie via la plateforme OPG. Le concédant facturera des frais annuels de 250 $ pour couvrir ses coûts liés à la fourniture d'un accès continu après la résiliation d'un abonnement. Pour les membres abonnés qui continuent de s'abonner à toute publication du concédant (à l'exclusion du magazine </w:t>
      </w:r>
      <w:proofErr w:type="spellStart"/>
      <w:r w:rsidRPr="0026420C">
        <w:rPr>
          <w:rFonts w:ascii="Times" w:eastAsia="Times" w:hAnsi="Times" w:cs="Times"/>
          <w:sz w:val="22"/>
          <w:szCs w:val="22"/>
        </w:rPr>
        <w:t>Optics</w:t>
      </w:r>
      <w:proofErr w:type="spellEnd"/>
      <w:r w:rsidRPr="0026420C">
        <w:rPr>
          <w:rFonts w:ascii="Times" w:eastAsia="Times" w:hAnsi="Times" w:cs="Times"/>
          <w:sz w:val="22"/>
          <w:szCs w:val="22"/>
        </w:rPr>
        <w:t xml:space="preserve"> &amp; </w:t>
      </w:r>
      <w:proofErr w:type="spellStart"/>
      <w:r w:rsidRPr="0026420C">
        <w:rPr>
          <w:rFonts w:ascii="Times" w:eastAsia="Times" w:hAnsi="Times" w:cs="Times"/>
          <w:sz w:val="22"/>
          <w:szCs w:val="22"/>
        </w:rPr>
        <w:t>Photonics</w:t>
      </w:r>
      <w:proofErr w:type="spellEnd"/>
      <w:r w:rsidRPr="0026420C">
        <w:rPr>
          <w:rFonts w:ascii="Times" w:eastAsia="Times" w:hAnsi="Times" w:cs="Times"/>
          <w:sz w:val="22"/>
          <w:szCs w:val="22"/>
        </w:rPr>
        <w:t xml:space="preserve"> News), le concédant de licence renoncera aux frais de maintenance pour cette année d’abonnement.</w:t>
      </w:r>
    </w:p>
    <w:p w14:paraId="0E3C460D" w14:textId="5903A0AE" w:rsidR="00BD59C4" w:rsidRPr="0026420C" w:rsidRDefault="00BD59C4" w:rsidP="00FB6987">
      <w:pPr>
        <w:pStyle w:val="Paragraphedeliste"/>
        <w:suppressAutoHyphens/>
        <w:spacing w:line="1" w:lineRule="atLeast"/>
        <w:jc w:val="both"/>
        <w:textDirection w:val="btLr"/>
        <w:textAlignment w:val="top"/>
        <w:outlineLvl w:val="0"/>
        <w:rPr>
          <w:rFonts w:ascii="Times" w:eastAsia="Times" w:hAnsi="Times" w:cs="Times"/>
          <w:sz w:val="22"/>
          <w:szCs w:val="22"/>
          <w:lang w:val="en-US"/>
        </w:rPr>
      </w:pPr>
    </w:p>
    <w:p w14:paraId="7DC517CC" w14:textId="113A2CF8" w:rsidR="00CE77FC" w:rsidRPr="0026420C" w:rsidRDefault="00CE77FC" w:rsidP="00FB6987">
      <w:pPr>
        <w:pStyle w:val="Paragraphedeliste"/>
        <w:ind w:left="2" w:hanging="2"/>
        <w:jc w:val="both"/>
        <w:rPr>
          <w:rFonts w:ascii="Times" w:eastAsia="Times" w:hAnsi="Times" w:cs="Times"/>
          <w:sz w:val="22"/>
          <w:szCs w:val="22"/>
        </w:rPr>
      </w:pPr>
      <w:r w:rsidRPr="0026420C">
        <w:rPr>
          <w:rFonts w:ascii="Times" w:eastAsia="Times" w:hAnsi="Times" w:cs="Times"/>
          <w:sz w:val="22"/>
          <w:szCs w:val="22"/>
        </w:rPr>
        <w:t>4.2.2 L’utilisation des documents d’archives par le membre abonné sera soumise aux termes et conditions contenus ci-après.</w:t>
      </w:r>
    </w:p>
    <w:p w14:paraId="2A306C94" w14:textId="77777777" w:rsidR="008A6410" w:rsidRPr="0026420C" w:rsidRDefault="008A6410" w:rsidP="008A6410">
      <w:pPr>
        <w:pStyle w:val="Paragraphedeliste"/>
        <w:ind w:left="2" w:hanging="2"/>
        <w:rPr>
          <w:rFonts w:ascii="Times" w:eastAsia="Times" w:hAnsi="Times" w:cs="Times"/>
          <w:sz w:val="22"/>
          <w:szCs w:val="22"/>
          <w:lang w:val="en-US"/>
        </w:rPr>
      </w:pPr>
    </w:p>
    <w:p w14:paraId="4105BB40" w14:textId="713BCE07" w:rsidR="002F6271" w:rsidRPr="0026420C" w:rsidRDefault="002F6271" w:rsidP="00FB6987">
      <w:pPr>
        <w:jc w:val="both"/>
        <w:rPr>
          <w:rFonts w:ascii="Times" w:eastAsia="Times" w:hAnsi="Times" w:cs="Times"/>
          <w:sz w:val="22"/>
          <w:szCs w:val="22"/>
        </w:rPr>
      </w:pPr>
      <w:r w:rsidRPr="0026420C">
        <w:rPr>
          <w:rFonts w:ascii="Times" w:eastAsia="Times" w:hAnsi="Times" w:cs="Times"/>
          <w:sz w:val="22"/>
          <w:szCs w:val="22"/>
        </w:rPr>
        <w:t xml:space="preserve">4.2.3 L'accès gratuit aux documents publiés avant la durée du présent contrat de licence n'est offert que tant que le présent contrat de licence reste actif. Ces documents ne seront pas inclus dans les documents d’archives post-abonnement du Membre Abonné. De même, d'autres fonctionnalités de la plateforme OPG pour la ressource sous licence qui sont disponibles pour le membre </w:t>
      </w:r>
      <w:r w:rsidR="00CE77FC" w:rsidRPr="0026420C">
        <w:rPr>
          <w:rFonts w:ascii="Times" w:eastAsia="Times" w:hAnsi="Times" w:cs="Times"/>
          <w:sz w:val="22"/>
          <w:szCs w:val="22"/>
        </w:rPr>
        <w:t xml:space="preserve">abonné </w:t>
      </w:r>
      <w:r w:rsidRPr="0026420C">
        <w:rPr>
          <w:rFonts w:ascii="Times" w:eastAsia="Times" w:hAnsi="Times" w:cs="Times"/>
          <w:sz w:val="22"/>
          <w:szCs w:val="22"/>
        </w:rPr>
        <w:t>pendant la durée du contrat de licence peuvent ne pas être incluses.</w:t>
      </w:r>
    </w:p>
    <w:p w14:paraId="1A416A2B" w14:textId="77777777" w:rsidR="008A6410" w:rsidRPr="008A6410" w:rsidRDefault="008A6410" w:rsidP="00FB6987">
      <w:pPr>
        <w:pStyle w:val="Paragraphedeliste"/>
        <w:ind w:left="0" w:hanging="2"/>
        <w:jc w:val="both"/>
        <w:rPr>
          <w:rFonts w:ascii="Times" w:eastAsia="Times" w:hAnsi="Times" w:cs="Times"/>
          <w:color w:val="00B0F0"/>
          <w:sz w:val="22"/>
          <w:szCs w:val="22"/>
          <w:lang w:val="en-US"/>
        </w:rPr>
      </w:pPr>
    </w:p>
    <w:p w14:paraId="618546FB" w14:textId="5630E41C" w:rsidR="002F6271" w:rsidRPr="0026420C" w:rsidRDefault="002F6271" w:rsidP="00FB6987">
      <w:pPr>
        <w:jc w:val="both"/>
        <w:rPr>
          <w:rFonts w:ascii="Times" w:eastAsia="Times" w:hAnsi="Times" w:cs="Times"/>
          <w:sz w:val="22"/>
          <w:szCs w:val="22"/>
        </w:rPr>
      </w:pPr>
      <w:r w:rsidRPr="0026420C">
        <w:rPr>
          <w:rFonts w:ascii="Times" w:eastAsia="Times" w:hAnsi="Times" w:cs="Times"/>
          <w:sz w:val="22"/>
          <w:szCs w:val="22"/>
        </w:rPr>
        <w:t xml:space="preserve">4.2.4 Pour éviter toute ambiguïté, ces droits post-annulation ne s'appliquent pas à l'accès gratuit Extended </w:t>
      </w:r>
      <w:proofErr w:type="spellStart"/>
      <w:r w:rsidRPr="0026420C">
        <w:rPr>
          <w:rFonts w:ascii="Times" w:eastAsia="Times" w:hAnsi="Times" w:cs="Times"/>
          <w:sz w:val="22"/>
          <w:szCs w:val="22"/>
        </w:rPr>
        <w:t>Backfiles</w:t>
      </w:r>
      <w:proofErr w:type="spellEnd"/>
      <w:r w:rsidRPr="0026420C">
        <w:rPr>
          <w:rFonts w:ascii="Times" w:eastAsia="Times" w:hAnsi="Times" w:cs="Times"/>
          <w:sz w:val="22"/>
          <w:szCs w:val="22"/>
        </w:rPr>
        <w:t xml:space="preserve"> du concédant de licence.</w:t>
      </w:r>
    </w:p>
    <w:p w14:paraId="5BA639BA" w14:textId="7AB14570" w:rsidR="008A6410" w:rsidRDefault="008A6410" w:rsidP="00FB6987">
      <w:pPr>
        <w:jc w:val="both"/>
        <w:rPr>
          <w:rFonts w:ascii="Times" w:hAnsi="Times"/>
          <w:snapToGrid w:val="0"/>
          <w:color w:val="000000"/>
          <w:sz w:val="22"/>
          <w:szCs w:val="22"/>
        </w:rPr>
      </w:pP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1D3CB1CE" w:rsidR="00A24BAC"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F09492E" w14:textId="04D763EB" w:rsidR="00BB20E4" w:rsidRDefault="00BB20E4">
      <w:pPr>
        <w:jc w:val="both"/>
        <w:rPr>
          <w:rFonts w:ascii="Times" w:hAnsi="Times"/>
          <w:snapToGrid w:val="0"/>
          <w:color w:val="000000"/>
          <w:sz w:val="22"/>
          <w:szCs w:val="22"/>
        </w:rPr>
      </w:pPr>
    </w:p>
    <w:p w14:paraId="0463F948" w14:textId="6ECA6829" w:rsidR="00F9355F" w:rsidRPr="00313712" w:rsidRDefault="009462C6">
      <w:pPr>
        <w:jc w:val="both"/>
        <w:rPr>
          <w:rFonts w:ascii="Times" w:hAnsi="Times"/>
          <w:snapToGrid w:val="0"/>
          <w:sz w:val="22"/>
          <w:szCs w:val="22"/>
        </w:rPr>
      </w:pPr>
      <w:r w:rsidRPr="00313712">
        <w:rPr>
          <w:rFonts w:ascii="Times" w:hAnsi="Times"/>
          <w:snapToGrid w:val="0"/>
          <w:sz w:val="22"/>
          <w:szCs w:val="22"/>
        </w:rPr>
        <w:t xml:space="preserve">5.6 </w:t>
      </w:r>
      <w:r w:rsidR="00F9355F" w:rsidRPr="00313712">
        <w:rPr>
          <w:rFonts w:ascii="Times" w:hAnsi="Times"/>
          <w:snapToGrid w:val="0"/>
          <w:sz w:val="22"/>
          <w:szCs w:val="22"/>
        </w:rPr>
        <w:t>Le concédant de licence a une politique concernant l’utilisation des outils d’intelligence artificielle (IA) par les auteurs dans les articles publiés que les utilisateurs autorisés doivent respecter (voir https://opg.optica.org/resources/author/ethical_guidelines.pdf).  L’utilisation de contenu tel que la ressource autorisée pour former ou développer des outils d’IA est cependant un nouveau domaine.  Le concédant et le consortium Couperin ont donc convenu de surveiller et de discuter de l’évolution de l’utilisation de l’IA à l’égard de la ressource sous licence, et de rédiger une modification à la présente entente dans un délai d’un an qui définit les utilisations autorisées et interdites des outils d’IA.</w:t>
      </w:r>
    </w:p>
    <w:p w14:paraId="660AD93D" w14:textId="61EA2A6B" w:rsidR="008E1CF3" w:rsidRDefault="008E1CF3">
      <w:pPr>
        <w:jc w:val="both"/>
        <w:rPr>
          <w:rFonts w:ascii="Times" w:hAnsi="Times"/>
          <w:snapToGrid w:val="0"/>
          <w:color w:val="00B0F0"/>
          <w:sz w:val="22"/>
          <w:szCs w:val="22"/>
        </w:rPr>
      </w:pPr>
    </w:p>
    <w:p w14:paraId="6F6A254F" w14:textId="4C22ABEF" w:rsidR="008E1CF3" w:rsidRPr="00BB20E4" w:rsidRDefault="008E1CF3">
      <w:pPr>
        <w:jc w:val="both"/>
        <w:rPr>
          <w:rFonts w:ascii="Times" w:hAnsi="Times"/>
          <w:snapToGrid w:val="0"/>
          <w:color w:val="00B0F0"/>
          <w:sz w:val="22"/>
          <w:szCs w:val="22"/>
        </w:rPr>
      </w:pP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650A35C4" w14:textId="77777777" w:rsidR="005E2218" w:rsidRPr="0059482C" w:rsidRDefault="00A24BAC">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59482C">
        <w:rPr>
          <w:rFonts w:ascii="Times" w:hAnsi="Times"/>
          <w:snapToGrid w:val="0"/>
          <w:sz w:val="22"/>
          <w:szCs w:val="22"/>
        </w:rPr>
        <w:t xml:space="preserve">. </w:t>
      </w:r>
    </w:p>
    <w:p w14:paraId="6B4DB308" w14:textId="77777777" w:rsidR="0059482C" w:rsidRDefault="0059482C">
      <w:pPr>
        <w:jc w:val="both"/>
        <w:rPr>
          <w:rFonts w:cstheme="minorHAnsi"/>
          <w:sz w:val="24"/>
        </w:rPr>
      </w:pPr>
    </w:p>
    <w:p w14:paraId="08465AC3" w14:textId="3AA872ED" w:rsidR="00A24BAC" w:rsidRPr="008F6F6B" w:rsidRDefault="00334ED9">
      <w:pPr>
        <w:jc w:val="both"/>
        <w:rPr>
          <w:rFonts w:ascii="Times" w:hAnsi="Times"/>
          <w:strike/>
          <w:snapToGrid w:val="0"/>
          <w:sz w:val="22"/>
          <w:szCs w:val="22"/>
        </w:rPr>
      </w:pPr>
      <w:r w:rsidRPr="008F6F6B">
        <w:rPr>
          <w:rFonts w:cstheme="minorHAnsi"/>
          <w:sz w:val="24"/>
        </w:rPr>
        <w:t xml:space="preserve">Le Concédant garantit </w:t>
      </w:r>
      <w:r w:rsidR="00CE06E7" w:rsidRPr="008F6F6B">
        <w:rPr>
          <w:rFonts w:cstheme="minorHAnsi"/>
          <w:sz w:val="24"/>
        </w:rPr>
        <w:t>un temps</w:t>
      </w:r>
      <w:r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72FEBD97"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 xml:space="preserve">une période continue supérieure à </w:t>
      </w:r>
      <w:r w:rsidR="0026420C">
        <w:rPr>
          <w:rFonts w:cstheme="minorHAnsi"/>
          <w:b/>
          <w:bCs/>
          <w:sz w:val="24"/>
        </w:rPr>
        <w:t>cent vingt heures</w:t>
      </w:r>
      <w:r w:rsidRPr="008F6F6B">
        <w:rPr>
          <w:rFonts w:cstheme="minorHAnsi"/>
          <w:b/>
          <w:bCs/>
          <w:sz w:val="24"/>
        </w:rPr>
        <w:t xml:space="preserve"> </w:t>
      </w:r>
      <w:r w:rsidR="0026420C">
        <w:rPr>
          <w:rFonts w:cstheme="minorHAnsi"/>
          <w:b/>
          <w:bCs/>
          <w:sz w:val="24"/>
        </w:rPr>
        <w:t>(</w:t>
      </w:r>
      <w:r w:rsidR="00BB20E4" w:rsidRPr="0026420C">
        <w:rPr>
          <w:rFonts w:cstheme="minorHAnsi"/>
          <w:b/>
          <w:bCs/>
          <w:sz w:val="24"/>
        </w:rPr>
        <w:t>120</w:t>
      </w:r>
      <w:r w:rsidR="0026420C">
        <w:rPr>
          <w:rFonts w:cstheme="minorHAnsi"/>
          <w:b/>
          <w:bCs/>
          <w:sz w:val="24"/>
        </w:rPr>
        <w:t>)</w:t>
      </w:r>
      <w:r w:rsidR="00BB20E4" w:rsidRPr="0026420C">
        <w:rPr>
          <w:rFonts w:cstheme="minorHAnsi"/>
          <w:b/>
          <w:bCs/>
          <w:sz w:val="24"/>
        </w:rPr>
        <w:t xml:space="preserve"> </w:t>
      </w:r>
      <w:r w:rsidRPr="008F6F6B">
        <w:rPr>
          <w:rFonts w:cstheme="minorHAnsi"/>
          <w:b/>
          <w:bCs/>
          <w:sz w:val="24"/>
        </w:rPr>
        <w:t>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1906C8C5" w:rsidR="00CE06E7" w:rsidRPr="008F6F6B" w:rsidRDefault="00CE06E7" w:rsidP="00CE06E7">
      <w:pPr>
        <w:ind w:right="-1"/>
        <w:rPr>
          <w:rFonts w:cstheme="minorHAnsi"/>
          <w:sz w:val="24"/>
        </w:rPr>
      </w:pPr>
      <w:r w:rsidRPr="008F6F6B">
        <w:rPr>
          <w:rFonts w:cstheme="minorHAnsi"/>
          <w:sz w:val="24"/>
        </w:rPr>
        <w:t xml:space="preserve">P = le montant de la pénalité </w:t>
      </w:r>
      <w:r w:rsidRPr="0026420C">
        <w:rPr>
          <w:rFonts w:cstheme="minorHAnsi"/>
          <w:b/>
          <w:sz w:val="24"/>
        </w:rPr>
        <w:t xml:space="preserve">en </w:t>
      </w:r>
      <w:r w:rsidR="00A75896" w:rsidRPr="0026420C">
        <w:rPr>
          <w:rFonts w:cstheme="minorHAnsi"/>
          <w:b/>
          <w:sz w:val="24"/>
        </w:rPr>
        <w:t>dollars</w:t>
      </w:r>
      <w:r w:rsidRPr="0026420C">
        <w:rPr>
          <w:rFonts w:cstheme="minorHAnsi"/>
          <w:sz w:val="24"/>
        </w:rPr>
        <w:t xml:space="preserve">, </w:t>
      </w:r>
      <w:r w:rsidRPr="008F6F6B">
        <w:rPr>
          <w:rFonts w:cstheme="minorHAnsi"/>
          <w:sz w:val="24"/>
        </w:rPr>
        <w:t>R = nombre de jours de défaut d’accès continu aux Abonnements à compter 4</w:t>
      </w:r>
      <w:r w:rsidRPr="008F6F6B">
        <w:rPr>
          <w:rFonts w:cstheme="minorHAnsi"/>
          <w:sz w:val="24"/>
          <w:vertAlign w:val="superscript"/>
        </w:rPr>
        <w:t>ème</w:t>
      </w:r>
      <w:r w:rsidRPr="008F6F6B">
        <w:rPr>
          <w:rFonts w:cstheme="minorHAnsi"/>
          <w:sz w:val="24"/>
        </w:rPr>
        <w:t xml:space="preserve"> jour de défaut d’accès continu ou du 9eme </w:t>
      </w:r>
      <w:r w:rsidR="00FB6987" w:rsidRPr="008F6F6B">
        <w:rPr>
          <w:rFonts w:cstheme="minorHAnsi"/>
          <w:sz w:val="24"/>
        </w:rPr>
        <w:t>jour cumu</w:t>
      </w:r>
      <w:r w:rsidR="00FB6987">
        <w:rPr>
          <w:rFonts w:cstheme="minorHAnsi"/>
          <w:sz w:val="24"/>
        </w:rPr>
        <w:t>l</w:t>
      </w:r>
      <w:r w:rsidR="00FB6987" w:rsidRPr="008F6F6B">
        <w:rPr>
          <w:rFonts w:cstheme="minorHAnsi"/>
          <w:sz w:val="24"/>
        </w:rPr>
        <w:t>é</w:t>
      </w:r>
      <w:r w:rsidRPr="008F6F6B">
        <w:rPr>
          <w:rFonts w:cstheme="minorHAnsi"/>
          <w:sz w:val="24"/>
        </w:rPr>
        <w:t xml:space="preserve">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2" w:name="_Hlk63278718"/>
      <w:r w:rsidRPr="008F6F6B">
        <w:rPr>
          <w:rFonts w:cstheme="minorHAnsi"/>
          <w:sz w:val="24"/>
        </w:rPr>
        <w:t>de (i)</w:t>
      </w:r>
      <w:bookmarkEnd w:id="2"/>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D454457" w14:textId="132E39AE" w:rsidR="00C65517" w:rsidRPr="0026420C" w:rsidRDefault="00A24BAC" w:rsidP="00C65517">
      <w:pPr>
        <w:jc w:val="both"/>
        <w:rPr>
          <w:rFonts w:ascii="Times" w:hAnsi="Times"/>
          <w:snapToGrid w:val="0"/>
          <w:sz w:val="22"/>
          <w:szCs w:val="22"/>
        </w:rPr>
      </w:pPr>
      <w:r w:rsidRPr="0006107A">
        <w:rPr>
          <w:rFonts w:ascii="Times" w:hAnsi="Times"/>
          <w:snapToGrid w:val="0"/>
          <w:sz w:val="22"/>
          <w:szCs w:val="22"/>
        </w:rPr>
        <w:t>6.</w:t>
      </w:r>
      <w:r w:rsidRPr="0026420C">
        <w:rPr>
          <w:rFonts w:ascii="Times" w:hAnsi="Times"/>
          <w:snapToGrid w:val="0"/>
          <w:sz w:val="22"/>
          <w:szCs w:val="22"/>
        </w:rPr>
        <w:t xml:space="preserve">4 </w:t>
      </w:r>
      <w:r w:rsidR="00C65517" w:rsidRPr="0026420C">
        <w:rPr>
          <w:rFonts w:ascii="Times" w:hAnsi="Times"/>
          <w:snapToGrid w:val="0"/>
          <w:sz w:val="22"/>
          <w:szCs w:val="22"/>
        </w:rPr>
        <w:t xml:space="preserve">Le Concédant propose aux Utilisateurs autorisés, pendant les heures de bureau officielles, une assistance et un service d’aide aux utilisateurs ; ce service d’aide, qui pourra être contacté par mail à </w:t>
      </w:r>
      <w:hyperlink r:id="rId9" w:history="1">
        <w:r w:rsidR="00C65517" w:rsidRPr="0026420C">
          <w:rPr>
            <w:rStyle w:val="Lienhypertexte"/>
            <w:rFonts w:ascii="Times" w:hAnsi="Times"/>
            <w:snapToGrid w:val="0"/>
            <w:color w:val="auto"/>
            <w:sz w:val="22"/>
            <w:szCs w:val="22"/>
          </w:rPr>
          <w:t>subscriptions@optica.org</w:t>
        </w:r>
      </w:hyperlink>
      <w:r w:rsidR="00C65517" w:rsidRPr="0026420C">
        <w:rPr>
          <w:rFonts w:ascii="Times" w:hAnsi="Times"/>
          <w:snapToGrid w:val="0"/>
          <w:sz w:val="22"/>
          <w:szCs w:val="22"/>
        </w:rPr>
        <w:t xml:space="preserve">, fournira les réponses aux questions relatives à l’utilisation, aux fonctionnalités et au contenu des </w:t>
      </w:r>
      <w:r w:rsidR="00C65517" w:rsidRPr="0026420C">
        <w:rPr>
          <w:rFonts w:ascii="Times" w:hAnsi="Times"/>
          <w:caps/>
          <w:snapToGrid w:val="0"/>
          <w:sz w:val="22"/>
          <w:szCs w:val="22"/>
        </w:rPr>
        <w:t>é</w:t>
      </w:r>
      <w:r w:rsidR="00C65517" w:rsidRPr="0026420C">
        <w:rPr>
          <w:rFonts w:ascii="Times" w:hAnsi="Times"/>
          <w:snapToGrid w:val="0"/>
          <w:sz w:val="22"/>
          <w:szCs w:val="22"/>
        </w:rPr>
        <w:t xml:space="preserve">léments sous licence. Les réponses doivent être apportées dans un délai de </w:t>
      </w:r>
      <w:r w:rsidR="00A75896" w:rsidRPr="0026420C">
        <w:rPr>
          <w:rFonts w:ascii="Times" w:hAnsi="Times"/>
          <w:snapToGrid w:val="0"/>
          <w:sz w:val="22"/>
          <w:szCs w:val="22"/>
          <w:u w:val="single"/>
        </w:rPr>
        <w:t>48</w:t>
      </w:r>
      <w:r w:rsidR="00C65517" w:rsidRPr="0026420C">
        <w:rPr>
          <w:rFonts w:ascii="Times" w:hAnsi="Times"/>
          <w:snapToGrid w:val="0"/>
          <w:sz w:val="22"/>
          <w:szCs w:val="22"/>
          <w:u w:val="single"/>
        </w:rPr>
        <w:t xml:space="preserve"> heures.</w:t>
      </w:r>
      <w:r w:rsidR="00C65517" w:rsidRPr="0026420C">
        <w:rPr>
          <w:rFonts w:ascii="Times" w:hAnsi="Times"/>
          <w:snapToGrid w:val="0"/>
          <w:sz w:val="22"/>
          <w:szCs w:val="22"/>
        </w:rPr>
        <w:t xml:space="preserve"> </w:t>
      </w:r>
    </w:p>
    <w:p w14:paraId="68CB5640" w14:textId="4910DC1B" w:rsidR="00A24BAC"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rsidP="00FB6987">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rsidP="00FB6987">
      <w:pPr>
        <w:pStyle w:val="Commentaire"/>
        <w:jc w:val="both"/>
        <w:rPr>
          <w:rFonts w:ascii="Times" w:hAnsi="Times"/>
          <w:bCs/>
          <w:sz w:val="22"/>
          <w:szCs w:val="22"/>
        </w:rPr>
      </w:pPr>
    </w:p>
    <w:p w14:paraId="36AEF8DD" w14:textId="704527F9" w:rsidR="00A24BAC" w:rsidRPr="00CC3A28" w:rsidRDefault="00A24BAC" w:rsidP="00FB6987">
      <w:pPr>
        <w:jc w:val="both"/>
        <w:rPr>
          <w:rFonts w:ascii="Times" w:hAnsi="Times"/>
          <w:snapToGrid w:val="0"/>
          <w:sz w:val="22"/>
          <w:szCs w:val="22"/>
        </w:rPr>
      </w:pPr>
      <w:r w:rsidRPr="00CC3A28">
        <w:rPr>
          <w:rFonts w:ascii="Times" w:hAnsi="Times"/>
          <w:snapToGrid w:val="0"/>
          <w:sz w:val="22"/>
          <w:szCs w:val="22"/>
        </w:rPr>
        <w:t>6.</w:t>
      </w:r>
      <w:r w:rsidR="002D1461">
        <w:rPr>
          <w:rFonts w:ascii="Times" w:hAnsi="Times"/>
          <w:snapToGrid w:val="0"/>
          <w:sz w:val="22"/>
          <w:szCs w:val="22"/>
        </w:rPr>
        <w:t>9</w:t>
      </w:r>
      <w:r w:rsidRPr="00CC3A28">
        <w:rPr>
          <w:rFonts w:ascii="Times" w:hAnsi="Times"/>
          <w:snapToGrid w:val="0"/>
          <w:sz w:val="22"/>
          <w:szCs w:val="22"/>
        </w:rPr>
        <w:t xml:space="preserve">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rsidP="00FB6987">
      <w:pPr>
        <w:jc w:val="both"/>
        <w:rPr>
          <w:rFonts w:ascii="Times" w:hAnsi="Times"/>
          <w:snapToGrid w:val="0"/>
          <w:sz w:val="22"/>
          <w:szCs w:val="22"/>
        </w:rPr>
      </w:pPr>
    </w:p>
    <w:p w14:paraId="706CA00C" w14:textId="3E232072" w:rsidR="00A24BAC" w:rsidRPr="00A750BA" w:rsidRDefault="00A24BAC" w:rsidP="00FB6987">
      <w:pPr>
        <w:jc w:val="both"/>
        <w:rPr>
          <w:rFonts w:ascii="Times" w:hAnsi="Times"/>
          <w:sz w:val="22"/>
          <w:szCs w:val="22"/>
        </w:rPr>
      </w:pPr>
      <w:r w:rsidRPr="00245D92">
        <w:rPr>
          <w:rFonts w:ascii="Times" w:hAnsi="Times"/>
          <w:snapToGrid w:val="0"/>
          <w:color w:val="000000"/>
          <w:sz w:val="22"/>
          <w:szCs w:val="22"/>
        </w:rPr>
        <w:t>6.1</w:t>
      </w:r>
      <w:r w:rsidR="00A750BA">
        <w:rPr>
          <w:rFonts w:ascii="Times" w:hAnsi="Times"/>
          <w:snapToGrid w:val="0"/>
          <w:color w:val="000000"/>
          <w:sz w:val="22"/>
          <w:szCs w:val="22"/>
        </w:rPr>
        <w:t>0</w:t>
      </w:r>
      <w:r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A750BA">
        <w:rPr>
          <w:rFonts w:ascii="Times" w:hAnsi="Times"/>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A750BA">
        <w:rPr>
          <w:rFonts w:ascii="Times" w:hAnsi="Times"/>
          <w:sz w:val="22"/>
          <w:szCs w:val="22"/>
        </w:rPr>
        <w:t xml:space="preserve"> </w:t>
      </w:r>
    </w:p>
    <w:p w14:paraId="6DC1E89A" w14:textId="77777777" w:rsidR="00DA055B" w:rsidRPr="00A750BA" w:rsidRDefault="00DA055B" w:rsidP="00FB6987">
      <w:pPr>
        <w:jc w:val="both"/>
        <w:rPr>
          <w:rFonts w:ascii="Times" w:hAnsi="Times"/>
          <w:sz w:val="22"/>
          <w:szCs w:val="22"/>
        </w:rPr>
      </w:pPr>
    </w:p>
    <w:p w14:paraId="430546F1" w14:textId="7D6290C4" w:rsidR="00DA055B" w:rsidRPr="00A750BA" w:rsidRDefault="001A6D85" w:rsidP="00FB6987">
      <w:pPr>
        <w:jc w:val="both"/>
        <w:rPr>
          <w:rFonts w:ascii="Times" w:hAnsi="Times"/>
          <w:sz w:val="22"/>
          <w:szCs w:val="22"/>
        </w:rPr>
      </w:pPr>
      <w:r w:rsidRPr="00A750BA">
        <w:rPr>
          <w:rFonts w:ascii="Times" w:hAnsi="Times"/>
          <w:sz w:val="22"/>
          <w:szCs w:val="22"/>
        </w:rPr>
        <w:t>6.1</w:t>
      </w:r>
      <w:r w:rsidR="00A750BA" w:rsidRPr="00A750BA">
        <w:rPr>
          <w:rFonts w:ascii="Times" w:hAnsi="Times"/>
          <w:sz w:val="22"/>
          <w:szCs w:val="22"/>
        </w:rPr>
        <w:t>1</w:t>
      </w:r>
      <w:r w:rsidR="00DA055B" w:rsidRPr="00A750BA">
        <w:rPr>
          <w:rFonts w:ascii="Times" w:hAnsi="Times"/>
          <w:sz w:val="22"/>
          <w:szCs w:val="22"/>
        </w:rPr>
        <w:t xml:space="preserve"> </w:t>
      </w:r>
      <w:r w:rsidRPr="00A750BA">
        <w:rPr>
          <w:rFonts w:ascii="Times" w:hAnsi="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A750BA">
        <w:rPr>
          <w:rFonts w:ascii="Times" w:hAnsi="Times"/>
          <w:sz w:val="22"/>
          <w:szCs w:val="22"/>
        </w:rPr>
        <w:t xml:space="preserve"> / NISO RP-9-2014  </w:t>
      </w:r>
      <w:r w:rsidRPr="00A750BA">
        <w:footnoteReference w:id="5"/>
      </w:r>
      <w:r w:rsidR="001356CA" w:rsidRPr="00A750BA">
        <w:rPr>
          <w:rFonts w:ascii="Times" w:hAnsi="Times"/>
          <w:sz w:val="22"/>
          <w:szCs w:val="22"/>
        </w:rPr>
        <w:t xml:space="preserve"> pour les revues et e-books, correspondant à la norme NISO RP-9-2014</w:t>
      </w:r>
      <w:r w:rsidRPr="00A750BA">
        <w:rPr>
          <w:rFonts w:ascii="Times" w:hAnsi="Times"/>
          <w:sz w:val="22"/>
          <w:szCs w:val="22"/>
        </w:rPr>
        <w:t>.</w:t>
      </w:r>
      <w:r w:rsidR="001356CA" w:rsidRPr="00A750BA">
        <w:rPr>
          <w:rFonts w:ascii="Times" w:hAnsi="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A750BA">
        <w:rPr>
          <w:rFonts w:ascii="Times" w:hAnsi="Times"/>
          <w:sz w:val="22"/>
          <w:szCs w:val="22"/>
        </w:rPr>
        <w:t>.</w:t>
      </w:r>
    </w:p>
    <w:p w14:paraId="0094E5A8" w14:textId="1ED892C2" w:rsidR="00DA055B" w:rsidRPr="00A750BA" w:rsidRDefault="001356CA" w:rsidP="00FB6987">
      <w:pPr>
        <w:jc w:val="both"/>
        <w:rPr>
          <w:rFonts w:ascii="Times" w:hAnsi="Times"/>
          <w:sz w:val="22"/>
          <w:szCs w:val="22"/>
        </w:rPr>
      </w:pPr>
      <w:r w:rsidRPr="00A750BA">
        <w:rPr>
          <w:rFonts w:ascii="Times" w:hAnsi="Times"/>
          <w:sz w:val="22"/>
          <w:szCs w:val="22"/>
        </w:rPr>
        <w:t>Le Concédant s’engage à fournir aux bénéficiaires la documentation afférente aux métadonnées.</w:t>
      </w:r>
    </w:p>
    <w:p w14:paraId="6B3B0EF5" w14:textId="7582E887" w:rsidR="00DA055B" w:rsidRPr="00A750BA" w:rsidRDefault="001356CA" w:rsidP="00FB6987">
      <w:pPr>
        <w:jc w:val="both"/>
        <w:rPr>
          <w:rFonts w:ascii="Times" w:hAnsi="Times"/>
          <w:sz w:val="22"/>
          <w:szCs w:val="22"/>
        </w:rPr>
      </w:pPr>
      <w:r w:rsidRPr="00A750BA">
        <w:rPr>
          <w:rFonts w:ascii="Times" w:hAnsi="Times"/>
          <w:sz w:val="22"/>
          <w:szCs w:val="22"/>
        </w:rPr>
        <w:t>Le Concédant concède aux bénéficiaires le droit de modifier le format des Métadonnées et de les enrichir par ajout de contenus ou de liens.</w:t>
      </w:r>
      <w:r w:rsidR="00644ABC" w:rsidRPr="00A750BA">
        <w:rPr>
          <w:rFonts w:ascii="Times" w:hAnsi="Times"/>
          <w:sz w:val="22"/>
          <w:szCs w:val="22"/>
        </w:rPr>
        <w:t xml:space="preserve"> Les métadonnées pourront</w:t>
      </w:r>
      <w:r w:rsidR="00DA055B" w:rsidRPr="00A750BA">
        <w:rPr>
          <w:rFonts w:ascii="Times" w:hAnsi="Times"/>
          <w:sz w:val="22"/>
          <w:szCs w:val="22"/>
        </w:rPr>
        <w:t xml:space="preserve"> donc</w:t>
      </w:r>
      <w:r w:rsidR="00644ABC" w:rsidRPr="00A750BA">
        <w:rPr>
          <w:rFonts w:ascii="Times" w:hAnsi="Times"/>
          <w:sz w:val="22"/>
          <w:szCs w:val="22"/>
        </w:rPr>
        <w:t xml:space="preserve"> être intégrées à l’ensemble des catalogues collectifs (à titre d’exemple le SUDOC et </w:t>
      </w:r>
      <w:proofErr w:type="spellStart"/>
      <w:r w:rsidR="00644ABC" w:rsidRPr="00A750BA">
        <w:rPr>
          <w:rFonts w:ascii="Times" w:hAnsi="Times"/>
          <w:sz w:val="22"/>
          <w:szCs w:val="22"/>
        </w:rPr>
        <w:t>WorldCat</w:t>
      </w:r>
      <w:proofErr w:type="spellEnd"/>
      <w:r w:rsidR="00644ABC" w:rsidRPr="00A750BA">
        <w:rPr>
          <w:rFonts w:ascii="Times" w:hAnsi="Times"/>
          <w:sz w:val="22"/>
          <w:szCs w:val="22"/>
        </w:rPr>
        <w:t>) et à la base de connaissance nationale BACON</w:t>
      </w:r>
    </w:p>
    <w:p w14:paraId="039DD53C" w14:textId="70B6ECC2" w:rsidR="001356CA" w:rsidRPr="00A750BA" w:rsidRDefault="001356CA" w:rsidP="00FB6987">
      <w:pPr>
        <w:jc w:val="both"/>
        <w:rPr>
          <w:rFonts w:ascii="Times" w:hAnsi="Times"/>
          <w:sz w:val="22"/>
          <w:szCs w:val="22"/>
        </w:rPr>
      </w:pPr>
      <w:r w:rsidRPr="00A750BA">
        <w:rPr>
          <w:rFonts w:ascii="Times" w:hAnsi="Times"/>
          <w:sz w:val="22"/>
          <w:szCs w:val="22"/>
        </w:rPr>
        <w:t>Le Concédant s’engage à s’assurer qu’une adresse URL pérenne soit attribuée pour chaque Titre de la Base de données.</w:t>
      </w:r>
    </w:p>
    <w:p w14:paraId="1BA75DA0" w14:textId="77777777" w:rsidR="001A6D85" w:rsidRPr="00CC3A28" w:rsidRDefault="001A6D85" w:rsidP="00FB6987">
      <w:pPr>
        <w:jc w:val="both"/>
        <w:rPr>
          <w:rFonts w:ascii="Times" w:hAnsi="Times"/>
          <w:snapToGrid w:val="0"/>
          <w:color w:val="000000"/>
          <w:sz w:val="22"/>
          <w:szCs w:val="22"/>
        </w:rPr>
      </w:pPr>
    </w:p>
    <w:p w14:paraId="27FAC2ED" w14:textId="69C45535" w:rsidR="00427FE0" w:rsidRPr="00CC3A28" w:rsidRDefault="00DF3493" w:rsidP="00FB6987">
      <w:pPr>
        <w:jc w:val="both"/>
        <w:rPr>
          <w:rFonts w:ascii="Times" w:hAnsi="Times"/>
          <w:snapToGrid w:val="0"/>
          <w:color w:val="000000"/>
          <w:sz w:val="22"/>
          <w:szCs w:val="22"/>
        </w:rPr>
      </w:pPr>
      <w:r w:rsidRPr="00CC3A28">
        <w:rPr>
          <w:rFonts w:ascii="Times" w:hAnsi="Times"/>
          <w:snapToGrid w:val="0"/>
          <w:color w:val="000000"/>
          <w:sz w:val="22"/>
          <w:szCs w:val="22"/>
        </w:rPr>
        <w:t>6.1</w:t>
      </w:r>
      <w:r w:rsidR="00A750BA">
        <w:rPr>
          <w:rFonts w:ascii="Times" w:hAnsi="Times"/>
          <w:snapToGrid w:val="0"/>
          <w:color w:val="000000"/>
          <w:sz w:val="22"/>
          <w:szCs w:val="22"/>
        </w:rPr>
        <w:t>2</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FB6987">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FB6987">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0DFD360" w:rsidR="00A24BAC" w:rsidRPr="00CC3A28" w:rsidRDefault="00A24BAC" w:rsidP="00EC0442">
      <w:pPr>
        <w:pStyle w:val="Titre3"/>
        <w:jc w:val="center"/>
        <w:rPr>
          <w:rFonts w:ascii="Times" w:hAnsi="Times"/>
          <w:szCs w:val="22"/>
        </w:rPr>
      </w:pPr>
      <w:r w:rsidRPr="00CC3A28">
        <w:rPr>
          <w:rFonts w:ascii="Times" w:hAnsi="Times"/>
          <w:szCs w:val="22"/>
        </w:rPr>
        <w:t xml:space="preserve">Article 7. OBLIGATIONS </w:t>
      </w:r>
      <w:r w:rsidR="008F78C4">
        <w:rPr>
          <w:rFonts w:ascii="Times" w:hAnsi="Times"/>
          <w:szCs w:val="22"/>
        </w:rPr>
        <w:t xml:space="preserve">DE </w:t>
      </w:r>
      <w:r w:rsidR="00D215FA">
        <w:rPr>
          <w:rFonts w:ascii="Times" w:hAnsi="Times"/>
          <w:szCs w:val="22"/>
        </w:rPr>
        <w:t>L’ABONNE</w:t>
      </w:r>
    </w:p>
    <w:p w14:paraId="52499F16" w14:textId="77777777" w:rsidR="00A24BAC" w:rsidRPr="00CC3A28" w:rsidRDefault="00A24BAC">
      <w:pPr>
        <w:jc w:val="both"/>
        <w:rPr>
          <w:rFonts w:ascii="Times" w:hAnsi="Times"/>
          <w:snapToGrid w:val="0"/>
          <w:color w:val="000000"/>
          <w:sz w:val="22"/>
          <w:szCs w:val="22"/>
        </w:rPr>
      </w:pPr>
    </w:p>
    <w:p w14:paraId="6D68E89B" w14:textId="159AAA1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w:t>
      </w:r>
      <w:r w:rsidR="0059482C">
        <w:rPr>
          <w:rFonts w:ascii="Times" w:hAnsi="Times"/>
          <w:snapToGrid w:val="0"/>
          <w:color w:val="000000"/>
          <w:sz w:val="22"/>
          <w:szCs w:val="22"/>
        </w:rPr>
        <w:t>0</w:t>
      </w:r>
      <w:r w:rsidRPr="00CC3A28">
        <w:rPr>
          <w:rFonts w:ascii="Times" w:hAnsi="Times"/>
          <w:snapToGrid w:val="0"/>
          <w:color w:val="000000"/>
          <w:sz w:val="22"/>
          <w:szCs w:val="22"/>
        </w:rPr>
        <w:t>1</w:t>
      </w:r>
      <w:r w:rsidR="00A75896">
        <w:rPr>
          <w:rFonts w:ascii="Times" w:hAnsi="Times"/>
          <w:snapToGrid w:val="0"/>
          <w:color w:val="000000"/>
          <w:sz w:val="22"/>
          <w:szCs w:val="22"/>
        </w:rPr>
        <w:t xml:space="preserve"> </w:t>
      </w:r>
      <w:r w:rsidR="00A75896" w:rsidRPr="0026420C">
        <w:rPr>
          <w:rFonts w:ascii="Times" w:hAnsi="Times"/>
          <w:snapToGrid w:val="0"/>
          <w:sz w:val="22"/>
          <w:szCs w:val="22"/>
        </w:rPr>
        <w:t xml:space="preserve">Dans le cas où l’abonné utilise une solution </w:t>
      </w:r>
      <w:proofErr w:type="spellStart"/>
      <w:r w:rsidR="00A75896" w:rsidRPr="0026420C">
        <w:rPr>
          <w:rFonts w:ascii="Times" w:hAnsi="Times"/>
          <w:snapToGrid w:val="0"/>
          <w:sz w:val="22"/>
          <w:szCs w:val="22"/>
        </w:rPr>
        <w:t>Shibboleth</w:t>
      </w:r>
      <w:proofErr w:type="spellEnd"/>
      <w:r w:rsidR="009A0F15" w:rsidRPr="0026420C">
        <w:rPr>
          <w:rFonts w:ascii="Times" w:eastAsia="Times" w:hAnsi="Times" w:cs="Times"/>
          <w:sz w:val="22"/>
          <w:szCs w:val="22"/>
          <w:lang w:val="en-US"/>
        </w:rPr>
        <w:t xml:space="preserve">, </w:t>
      </w:r>
      <w:r w:rsidRPr="0026420C">
        <w:rPr>
          <w:rFonts w:ascii="Times" w:hAnsi="Times"/>
          <w:snapToGrid w:val="0"/>
          <w:sz w:val="22"/>
          <w:szCs w:val="22"/>
        </w:rPr>
        <w:t>[</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7BE0F0"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w:t>
      </w:r>
      <w:r w:rsidR="0059482C">
        <w:rPr>
          <w:rFonts w:ascii="Times" w:hAnsi="Times"/>
          <w:snapToGrid w:val="0"/>
          <w:color w:val="000000"/>
          <w:sz w:val="22"/>
          <w:szCs w:val="22"/>
        </w:rPr>
        <w:t>0</w:t>
      </w:r>
      <w:r w:rsidRPr="00CC3A28">
        <w:rPr>
          <w:rFonts w:ascii="Times" w:hAnsi="Times"/>
          <w:snapToGrid w:val="0"/>
          <w:color w:val="000000"/>
          <w:sz w:val="22"/>
          <w:szCs w:val="22"/>
        </w:rPr>
        <w:t xml:space="preserve">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3EA5C6FB"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50713F73" w:rsidR="00A24BAC" w:rsidRPr="00CC3A28" w:rsidRDefault="00A750BA">
      <w:pPr>
        <w:jc w:val="both"/>
        <w:rPr>
          <w:rFonts w:ascii="Times" w:hAnsi="Times"/>
          <w:snapToGrid w:val="0"/>
          <w:color w:val="000000"/>
          <w:sz w:val="22"/>
          <w:szCs w:val="22"/>
        </w:rPr>
      </w:pPr>
      <w:r w:rsidRPr="00CC3A28">
        <w:rPr>
          <w:rFonts w:ascii="Times" w:hAnsi="Times"/>
          <w:snapToGrid w:val="0"/>
          <w:color w:val="000000"/>
          <w:sz w:val="22"/>
          <w:szCs w:val="22"/>
        </w:rPr>
        <w:t>7.</w:t>
      </w:r>
      <w:r w:rsidR="0059482C">
        <w:rPr>
          <w:rFonts w:ascii="Times" w:hAnsi="Times"/>
          <w:snapToGrid w:val="0"/>
          <w:color w:val="000000"/>
          <w:sz w:val="22"/>
          <w:szCs w:val="22"/>
        </w:rPr>
        <w:t>0</w:t>
      </w:r>
      <w:r w:rsidRPr="00CC3A28">
        <w:rPr>
          <w:rFonts w:ascii="Times" w:hAnsi="Times"/>
          <w:snapToGrid w:val="0"/>
          <w:color w:val="000000"/>
          <w:sz w:val="22"/>
          <w:szCs w:val="22"/>
        </w:rPr>
        <w:t>4 S’il</w:t>
      </w:r>
      <w:r w:rsidR="00A24BAC" w:rsidRPr="00CC3A28">
        <w:rPr>
          <w:rFonts w:ascii="Times" w:hAnsi="Times"/>
          <w:snapToGrid w:val="0"/>
          <w:color w:val="000000"/>
          <w:sz w:val="22"/>
          <w:szCs w:val="22"/>
        </w:rPr>
        <w:t xml:space="preserve">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w:t>
      </w:r>
      <w:proofErr w:type="gramStart"/>
      <w:r w:rsidR="00A24BAC" w:rsidRPr="00CC3A28">
        <w:rPr>
          <w:rFonts w:ascii="Times" w:hAnsi="Times"/>
          <w:snapToGrid w:val="0"/>
          <w:color w:val="000000"/>
          <w:sz w:val="22"/>
          <w:szCs w:val="22"/>
        </w:rPr>
        <w:t>ces éléments contraire</w:t>
      </w:r>
      <w:proofErr w:type="gramEnd"/>
      <w:r w:rsidR="00A24BAC" w:rsidRPr="00CC3A28">
        <w:rPr>
          <w:rFonts w:ascii="Times" w:hAnsi="Times"/>
          <w:snapToGrid w:val="0"/>
          <w:color w:val="000000"/>
          <w:sz w:val="22"/>
          <w:szCs w:val="22"/>
        </w:rPr>
        <w:t xml:space="preserve"> aux dispositions de ce </w:t>
      </w:r>
      <w:r>
        <w:rPr>
          <w:rFonts w:ascii="Times" w:hAnsi="Times"/>
          <w:snapToGrid w:val="0"/>
          <w:color w:val="000000"/>
          <w:sz w:val="22"/>
          <w:szCs w:val="22"/>
        </w:rPr>
        <w:t>contrat</w:t>
      </w:r>
      <w:r w:rsidRPr="00CC3A28">
        <w:rPr>
          <w:rFonts w:ascii="Times" w:hAnsi="Times"/>
          <w:snapToGrid w:val="0"/>
          <w:color w:val="000000"/>
          <w:sz w:val="22"/>
          <w:szCs w:val="22"/>
        </w:rPr>
        <w:t>,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239C0249"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w:t>
      </w:r>
      <w:r w:rsidR="0059482C">
        <w:rPr>
          <w:rFonts w:ascii="Times" w:hAnsi="Times"/>
          <w:snapToGrid w:val="0"/>
          <w:color w:val="000000"/>
          <w:sz w:val="22"/>
          <w:szCs w:val="22"/>
        </w:rPr>
        <w:t>0</w:t>
      </w:r>
      <w:r w:rsidRPr="00CC3A28">
        <w:rPr>
          <w:rFonts w:ascii="Times" w:hAnsi="Times"/>
          <w:snapToGrid w:val="0"/>
          <w:color w:val="000000"/>
          <w:sz w:val="22"/>
          <w:szCs w:val="22"/>
        </w:rPr>
        <w:t>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89E401A" w14:textId="1734C2D4" w:rsidR="00B4005D" w:rsidRDefault="00A24BAC" w:rsidP="009B3CD6">
      <w:pPr>
        <w:ind w:hanging="2"/>
        <w:jc w:val="both"/>
        <w:rPr>
          <w:rFonts w:ascii="Times" w:hAnsi="Times"/>
          <w:snapToGrid w:val="0"/>
          <w:color w:val="000000"/>
          <w:sz w:val="22"/>
          <w:szCs w:val="22"/>
        </w:rPr>
      </w:pPr>
      <w:r w:rsidRPr="00CC3A28">
        <w:rPr>
          <w:rFonts w:ascii="Times" w:hAnsi="Times"/>
          <w:snapToGrid w:val="0"/>
          <w:color w:val="000000"/>
          <w:sz w:val="22"/>
          <w:szCs w:val="22"/>
        </w:rPr>
        <w:t>7.</w:t>
      </w:r>
      <w:r w:rsidR="0059482C">
        <w:rPr>
          <w:rFonts w:ascii="Times" w:hAnsi="Times"/>
          <w:snapToGrid w:val="0"/>
          <w:color w:val="000000"/>
          <w:sz w:val="22"/>
          <w:szCs w:val="22"/>
        </w:rPr>
        <w:t>1</w:t>
      </w:r>
      <w:r w:rsidRPr="00CC3A28">
        <w:rPr>
          <w:rFonts w:ascii="Times" w:hAnsi="Times"/>
          <w:snapToGrid w:val="0"/>
          <w:color w:val="000000"/>
          <w:sz w:val="22"/>
          <w:szCs w:val="22"/>
        </w:rPr>
        <w:t xml:space="preserv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00A750BA"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w:t>
      </w:r>
    </w:p>
    <w:p w14:paraId="5FCE1D02" w14:textId="77777777" w:rsidR="00B4005D" w:rsidRDefault="003003E4" w:rsidP="009B3CD6">
      <w:pPr>
        <w:ind w:hanging="2"/>
        <w:jc w:val="both"/>
        <w:rPr>
          <w:rFonts w:ascii="Times" w:hAnsi="Times"/>
          <w:snapToGrid w:val="0"/>
          <w:color w:val="000000"/>
          <w:sz w:val="22"/>
          <w:szCs w:val="22"/>
        </w:rPr>
      </w:pPr>
      <w:r w:rsidRPr="00CC3A28">
        <w:rPr>
          <w:rFonts w:ascii="Times" w:hAnsi="Times"/>
          <w:snapToGrid w:val="0"/>
          <w:color w:val="000000"/>
          <w:sz w:val="22"/>
          <w:szCs w:val="22"/>
        </w:rPr>
        <w:t xml:space="preserve">Dans l’éventualité où un Utilisateur autorisé ferait un usage non autorisé quel qu’il soit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mettra fin, à la demande du Concédant, à l’accès de cet Utilisateur autorisé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w:t>
      </w:r>
    </w:p>
    <w:p w14:paraId="34F6C1DC" w14:textId="71FBB14F" w:rsidR="009B3CD6" w:rsidRPr="009B3CD6" w:rsidRDefault="003003E4" w:rsidP="009B3CD6">
      <w:pPr>
        <w:ind w:hanging="2"/>
        <w:jc w:val="both"/>
        <w:rPr>
          <w:rFonts w:ascii="Times" w:eastAsia="Times" w:hAnsi="Times" w:cs="Times"/>
          <w:color w:val="00B0F0"/>
          <w:sz w:val="22"/>
          <w:szCs w:val="22"/>
          <w:lang w:val="en-US"/>
        </w:rPr>
      </w:pPr>
      <w:r w:rsidRPr="00CC3A28">
        <w:rPr>
          <w:rFonts w:ascii="Times" w:hAnsi="Times"/>
          <w:snapToGrid w:val="0"/>
          <w:color w:val="000000"/>
          <w:sz w:val="22"/>
          <w:szCs w:val="22"/>
        </w:rPr>
        <w:t xml:space="preserve">Le Concédant ne prendra aucune mesure d’interruption de l’accès aux </w:t>
      </w:r>
      <w:r>
        <w:rPr>
          <w:rFonts w:ascii="Times" w:hAnsi="Times"/>
          <w:snapToGrid w:val="0"/>
          <w:color w:val="000000"/>
          <w:sz w:val="22"/>
          <w:szCs w:val="22"/>
        </w:rPr>
        <w:t>é</w:t>
      </w:r>
      <w:r w:rsidRPr="00CC3A28">
        <w:rPr>
          <w:rFonts w:ascii="Times" w:hAnsi="Times"/>
          <w:snapToGrid w:val="0"/>
          <w:color w:val="000000"/>
          <w:sz w:val="22"/>
          <w:szCs w:val="22"/>
        </w:rPr>
        <w:t>l</w:t>
      </w:r>
      <w:r>
        <w:rPr>
          <w:rFonts w:ascii="Times" w:hAnsi="Times"/>
          <w:snapToGrid w:val="0"/>
          <w:color w:val="000000"/>
          <w:sz w:val="22"/>
          <w:szCs w:val="22"/>
        </w:rPr>
        <w:t>é</w:t>
      </w:r>
      <w:r w:rsidRPr="00CC3A28">
        <w:rPr>
          <w:rFonts w:ascii="Times" w:hAnsi="Times"/>
          <w:snapToGrid w:val="0"/>
          <w:color w:val="000000"/>
          <w:sz w:val="22"/>
          <w:szCs w:val="22"/>
        </w:rPr>
        <w:t xml:space="preserve">ments sous Licence sans accorder un préavis de 30 jours </w:t>
      </w:r>
      <w:r w:rsidRPr="00217F6D">
        <w:rPr>
          <w:rFonts w:ascii="Times" w:hAnsi="Times"/>
          <w:snapToGrid w:val="0"/>
          <w:color w:val="000000"/>
          <w:sz w:val="22"/>
          <w:szCs w:val="22"/>
        </w:rPr>
        <w:t>[à l’Abonné</w:t>
      </w:r>
      <w:r w:rsidRPr="00CC3A28">
        <w:rPr>
          <w:rFonts w:ascii="Times" w:hAnsi="Times"/>
          <w:snapToGrid w:val="0"/>
          <w:color w:val="000000"/>
          <w:sz w:val="22"/>
          <w:szCs w:val="22"/>
        </w:rPr>
        <w:t>] afin de permettre à ce dernier de faire de son mieux pour que l’usage abusif cesse.</w:t>
      </w:r>
      <w:r w:rsidR="00A24BAC" w:rsidRPr="00CC3A28">
        <w:rPr>
          <w:rFonts w:ascii="Times" w:hAnsi="Times"/>
          <w:snapToGrid w:val="0"/>
          <w:color w:val="000000"/>
          <w:sz w:val="22"/>
          <w:szCs w:val="22"/>
        </w:rPr>
        <w:t xml:space="preserve"> </w:t>
      </w:r>
    </w:p>
    <w:p w14:paraId="3A33A7E9" w14:textId="740312D7" w:rsidR="00A24BAC" w:rsidRPr="009B3CD6" w:rsidRDefault="00A24BAC">
      <w:pPr>
        <w:jc w:val="both"/>
        <w:rPr>
          <w:rFonts w:ascii="Times" w:hAnsi="Times"/>
          <w:snapToGrid w:val="0"/>
          <w:color w:val="00B0F0"/>
          <w:sz w:val="22"/>
          <w:szCs w:val="22"/>
        </w:rPr>
      </w:pPr>
    </w:p>
    <w:p w14:paraId="298C5937" w14:textId="77777777" w:rsidR="00A75896" w:rsidRPr="0026420C" w:rsidRDefault="00A75896" w:rsidP="00A7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Times"/>
          <w:sz w:val="22"/>
          <w:szCs w:val="22"/>
        </w:rPr>
      </w:pPr>
      <w:r w:rsidRPr="0026420C">
        <w:rPr>
          <w:rFonts w:ascii="Times" w:hAnsi="Times" w:cs="Times"/>
          <w:sz w:val="22"/>
          <w:szCs w:val="22"/>
        </w:rPr>
        <w:t>Si trente (30) jours après la découverte, une telle utilisation non autorisée n'a pas été corrigée par le membre abonné, le concédant de licence peut immédiatement résilier le présent contrat de licence. Nonobstant toute disposition contraire de ce qui précède, le concédant de licence se réserve le droit, à sa seule discrétion, de restreindre l'accès au membre abonné et à ses utilisateurs autorisés à tout moment au cours de la période de trente (30) jours, si le concédant de licence juge une telle étape nécessaire pour protéger la sécurité de la ressource sous licence.</w:t>
      </w:r>
    </w:p>
    <w:p w14:paraId="6ABD5E2D" w14:textId="77777777" w:rsidR="00A24BAC" w:rsidRPr="00CC3A28" w:rsidRDefault="00A24BAC">
      <w:pPr>
        <w:jc w:val="both"/>
        <w:rPr>
          <w:rFonts w:ascii="Times" w:hAnsi="Times"/>
          <w:snapToGrid w:val="0"/>
          <w:color w:val="000000"/>
          <w:sz w:val="22"/>
          <w:szCs w:val="22"/>
        </w:rPr>
      </w:pPr>
    </w:p>
    <w:p w14:paraId="7DD2CE98" w14:textId="7D7E6049"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w:t>
      </w:r>
      <w:r w:rsidR="0059482C">
        <w:rPr>
          <w:rFonts w:ascii="Times" w:hAnsi="Times"/>
          <w:snapToGrid w:val="0"/>
          <w:color w:val="000000"/>
          <w:sz w:val="22"/>
          <w:szCs w:val="22"/>
        </w:rPr>
        <w:t>2</w:t>
      </w:r>
      <w:r w:rsidRPr="00CC3A28">
        <w:rPr>
          <w:rFonts w:ascii="Times" w:hAnsi="Times"/>
          <w:snapToGrid w:val="0"/>
          <w:color w:val="000000"/>
          <w:sz w:val="22"/>
          <w:szCs w:val="22"/>
        </w:rPr>
        <w:t xml:space="preserv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7D558CC4"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A750BA"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3148D3E"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r w:rsidR="00A750BA" w:rsidRPr="00CC3A28">
        <w:rPr>
          <w:rFonts w:ascii="Times" w:hAnsi="Times"/>
          <w:color w:val="auto"/>
          <w:szCs w:val="22"/>
        </w:rPr>
        <w:t>réglé, l’Abonné</w:t>
      </w:r>
      <w:r w:rsidRPr="00CC3A28">
        <w:rPr>
          <w:rFonts w:ascii="Times" w:hAnsi="Times"/>
          <w:color w:val="auto"/>
          <w:szCs w:val="22"/>
        </w:rPr>
        <w:t xml:space="preserve"> acquittera le montant dû dans un délai de </w:t>
      </w:r>
      <w:r w:rsidR="0026420C">
        <w:rPr>
          <w:rFonts w:ascii="Times" w:hAnsi="Times"/>
          <w:color w:val="auto"/>
          <w:szCs w:val="22"/>
        </w:rPr>
        <w:t>trente</w:t>
      </w:r>
      <w:r w:rsidRPr="00CC3A28">
        <w:rPr>
          <w:rFonts w:ascii="Times" w:hAnsi="Times"/>
          <w:color w:val="auto"/>
          <w:szCs w:val="22"/>
        </w:rPr>
        <w:t xml:space="preserve"> (</w:t>
      </w:r>
      <w:r w:rsidR="0026420C">
        <w:rPr>
          <w:rFonts w:ascii="Times" w:hAnsi="Times"/>
          <w:color w:val="auto"/>
          <w:szCs w:val="22"/>
        </w:rPr>
        <w:t>30</w:t>
      </w:r>
      <w:r w:rsidRPr="00CC3A28">
        <w:rPr>
          <w:rFonts w:ascii="Times" w:hAnsi="Times"/>
          <w:color w:val="auto"/>
          <w:szCs w:val="22"/>
        </w:rPr>
        <w:t xml:space="preserve">) </w:t>
      </w:r>
      <w:r w:rsidRPr="0026420C">
        <w:rPr>
          <w:rFonts w:ascii="Times" w:hAnsi="Times"/>
          <w:color w:val="auto"/>
          <w:szCs w:val="22"/>
        </w:rPr>
        <w:t xml:space="preserve">jours </w:t>
      </w:r>
      <w:r w:rsidRPr="00CC3A28">
        <w:rPr>
          <w:rFonts w:ascii="Times" w:hAnsi="Times"/>
          <w:color w:val="auto"/>
          <w:szCs w:val="22"/>
        </w:rPr>
        <w:t xml:space="preserve">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7ABD34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009B3CD6">
        <w:rPr>
          <w:rFonts w:ascii="Times" w:hAnsi="Times"/>
          <w:snapToGrid w:val="0"/>
          <w:color w:val="000000"/>
          <w:sz w:val="22"/>
          <w:szCs w:val="22"/>
        </w:rPr>
        <w:t>3 ans</w:t>
      </w:r>
      <w:r w:rsidRPr="00CC3A28">
        <w:rPr>
          <w:rFonts w:ascii="Times" w:hAnsi="Times"/>
          <w:snapToGrid w:val="0"/>
          <w:color w:val="000000"/>
          <w:sz w:val="22"/>
          <w:szCs w:val="22"/>
        </w:rPr>
        <w:t xml:space="preserve"> à compter </w:t>
      </w:r>
      <w:r w:rsidR="0059482C">
        <w:rPr>
          <w:rFonts w:ascii="Times" w:hAnsi="Times"/>
          <w:snapToGrid w:val="0"/>
          <w:color w:val="000000"/>
          <w:sz w:val="22"/>
          <w:szCs w:val="22"/>
        </w:rPr>
        <w:t>1</w:t>
      </w:r>
      <w:r w:rsidR="0059482C" w:rsidRPr="0059482C">
        <w:rPr>
          <w:rFonts w:ascii="Times" w:hAnsi="Times"/>
          <w:snapToGrid w:val="0"/>
          <w:color w:val="000000"/>
          <w:sz w:val="22"/>
          <w:szCs w:val="22"/>
          <w:vertAlign w:val="superscript"/>
        </w:rPr>
        <w:t>er</w:t>
      </w:r>
      <w:r w:rsidR="0059482C">
        <w:rPr>
          <w:rFonts w:ascii="Times" w:hAnsi="Times"/>
          <w:snapToGrid w:val="0"/>
          <w:color w:val="000000"/>
          <w:sz w:val="22"/>
          <w:szCs w:val="22"/>
        </w:rPr>
        <w:t xml:space="preserve"> janvier 2024</w:t>
      </w:r>
      <w:r w:rsidRPr="00CC3A28">
        <w:rPr>
          <w:rFonts w:ascii="Times" w:hAnsi="Times"/>
          <w:snapToGrid w:val="0"/>
          <w:color w:val="000000"/>
          <w:sz w:val="22"/>
          <w:szCs w:val="22"/>
        </w:rPr>
        <w:t xml:space="preserve"> et jusqu’au </w:t>
      </w:r>
      <w:r w:rsidR="0059482C">
        <w:rPr>
          <w:rFonts w:ascii="Times" w:hAnsi="Times"/>
          <w:snapToGrid w:val="0"/>
          <w:color w:val="000000"/>
          <w:sz w:val="22"/>
          <w:szCs w:val="22"/>
        </w:rPr>
        <w:t>31 décembre 2026</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10CD30C8" w14:textId="650E0FD8" w:rsidR="00A24BAC" w:rsidRDefault="00A24BAC" w:rsidP="005908E2">
      <w:pPr>
        <w:jc w:val="both"/>
        <w:rPr>
          <w:rFonts w:ascii="Times" w:hAnsi="Times"/>
          <w:strike/>
          <w:snapToGrid w:val="0"/>
          <w:color w:val="00B0F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w:t>
      </w:r>
      <w:r w:rsidR="005908E2">
        <w:rPr>
          <w:rFonts w:ascii="Times" w:hAnsi="Times"/>
          <w:strike/>
          <w:snapToGrid w:val="0"/>
          <w:color w:val="00B0F0"/>
          <w:sz w:val="22"/>
          <w:szCs w:val="22"/>
        </w:rPr>
        <w:t>.</w:t>
      </w:r>
    </w:p>
    <w:p w14:paraId="6782B5A5" w14:textId="41448C10" w:rsidR="005B1D3F" w:rsidRDefault="005B1D3F" w:rsidP="005908E2">
      <w:pPr>
        <w:jc w:val="both"/>
        <w:rPr>
          <w:rFonts w:ascii="Times" w:hAnsi="Times"/>
          <w:strike/>
          <w:snapToGrid w:val="0"/>
          <w:color w:val="00B0F0"/>
          <w:sz w:val="22"/>
          <w:szCs w:val="22"/>
        </w:rPr>
      </w:pPr>
    </w:p>
    <w:p w14:paraId="68CDEC22" w14:textId="714B07F7" w:rsidR="005B1D3F" w:rsidRDefault="005B1D3F" w:rsidP="005B1D3F">
      <w:pPr>
        <w:ind w:hanging="2"/>
        <w:jc w:val="both"/>
        <w:rPr>
          <w:rFonts w:ascii="Times" w:eastAsia="Times" w:hAnsi="Times" w:cs="Times"/>
          <w:sz w:val="22"/>
          <w:szCs w:val="22"/>
          <w:lang w:val="en-US"/>
        </w:rPr>
      </w:pPr>
      <w:r>
        <w:rPr>
          <w:rFonts w:ascii="Times" w:eastAsia="Times" w:hAnsi="Times" w:cs="Times"/>
          <w:color w:val="000000"/>
          <w:sz w:val="22"/>
          <w:szCs w:val="22"/>
          <w:lang w:val="en-US"/>
        </w:rPr>
        <w:t xml:space="preserve">9.2.1 </w:t>
      </w:r>
      <w:r w:rsidRPr="005B1D3F">
        <w:rPr>
          <w:rFonts w:ascii="Times" w:eastAsia="Times" w:hAnsi="Times" w:cs="Times"/>
          <w:color w:val="000000"/>
          <w:sz w:val="22"/>
          <w:szCs w:val="22"/>
          <w:lang w:val="en-US"/>
        </w:rPr>
        <w:t xml:space="preserve">Par </w:t>
      </w:r>
      <w:proofErr w:type="spellStart"/>
      <w:r w:rsidRPr="005B1D3F">
        <w:rPr>
          <w:rFonts w:ascii="Times" w:eastAsia="Times" w:hAnsi="Times" w:cs="Times"/>
          <w:color w:val="000000"/>
          <w:sz w:val="22"/>
          <w:szCs w:val="22"/>
          <w:lang w:val="en-US"/>
        </w:rPr>
        <w:t>l’une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l’autre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partie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si</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l’autre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partie</w:t>
      </w:r>
      <w:proofErr w:type="spellEnd"/>
      <w:r w:rsidRPr="005B1D3F">
        <w:rPr>
          <w:rFonts w:ascii="Times" w:eastAsia="Times" w:hAnsi="Times" w:cs="Times"/>
          <w:color w:val="000000"/>
          <w:sz w:val="22"/>
          <w:szCs w:val="22"/>
          <w:lang w:val="en-US"/>
        </w:rPr>
        <w:t xml:space="preserve"> </w:t>
      </w:r>
      <w:proofErr w:type="spellStart"/>
      <w:r w:rsidR="004557D6">
        <w:rPr>
          <w:rFonts w:ascii="Times" w:eastAsia="Times" w:hAnsi="Times" w:cs="Times"/>
          <w:color w:val="000000"/>
          <w:sz w:val="22"/>
          <w:szCs w:val="22"/>
          <w:lang w:val="en-US"/>
        </w:rPr>
        <w:t>manque</w:t>
      </w:r>
      <w:proofErr w:type="spellEnd"/>
      <w:r w:rsidR="004557D6">
        <w:rPr>
          <w:rFonts w:ascii="Times" w:eastAsia="Times" w:hAnsi="Times" w:cs="Times"/>
          <w:color w:val="000000"/>
          <w:sz w:val="22"/>
          <w:szCs w:val="22"/>
          <w:lang w:val="en-US"/>
        </w:rPr>
        <w:t xml:space="preserve"> à</w:t>
      </w:r>
      <w:r w:rsidRPr="005B1D3F">
        <w:rPr>
          <w:rFonts w:ascii="Times" w:eastAsia="Times" w:hAnsi="Times" w:cs="Times"/>
          <w:color w:val="000000"/>
          <w:sz w:val="22"/>
          <w:szCs w:val="22"/>
          <w:lang w:val="en-US"/>
        </w:rPr>
        <w:t xml:space="preserve"> </w:t>
      </w:r>
      <w:proofErr w:type="spellStart"/>
      <w:proofErr w:type="gramStart"/>
      <w:r w:rsidRPr="005B1D3F">
        <w:rPr>
          <w:rFonts w:ascii="Times" w:eastAsia="Times" w:hAnsi="Times" w:cs="Times"/>
          <w:color w:val="000000"/>
          <w:sz w:val="22"/>
          <w:szCs w:val="22"/>
          <w:lang w:val="en-US"/>
        </w:rPr>
        <w:t>ses</w:t>
      </w:r>
      <w:proofErr w:type="spellEnd"/>
      <w:proofErr w:type="gramEnd"/>
      <w:r w:rsidRPr="005B1D3F">
        <w:rPr>
          <w:rFonts w:ascii="Times" w:eastAsia="Times" w:hAnsi="Times" w:cs="Times"/>
          <w:color w:val="000000"/>
          <w:sz w:val="22"/>
          <w:szCs w:val="22"/>
          <w:lang w:val="en-US"/>
        </w:rPr>
        <w:t xml:space="preserve"> obligations.  La </w:t>
      </w:r>
      <w:proofErr w:type="spellStart"/>
      <w:r w:rsidRPr="005B1D3F">
        <w:rPr>
          <w:rFonts w:ascii="Times" w:eastAsia="Times" w:hAnsi="Times" w:cs="Times"/>
          <w:color w:val="000000"/>
          <w:sz w:val="22"/>
          <w:szCs w:val="22"/>
          <w:lang w:val="en-US"/>
        </w:rPr>
        <w:t>résiliation</w:t>
      </w:r>
      <w:proofErr w:type="spellEnd"/>
      <w:r w:rsidRPr="005B1D3F">
        <w:rPr>
          <w:rFonts w:ascii="Times" w:eastAsia="Times" w:hAnsi="Times" w:cs="Times"/>
          <w:color w:val="000000"/>
          <w:sz w:val="22"/>
          <w:szCs w:val="22"/>
          <w:lang w:val="en-US"/>
        </w:rPr>
        <w:t xml:space="preserve"> ne </w:t>
      </w:r>
      <w:proofErr w:type="spellStart"/>
      <w:r w:rsidRPr="005B1D3F">
        <w:rPr>
          <w:rFonts w:ascii="Times" w:eastAsia="Times" w:hAnsi="Times" w:cs="Times"/>
          <w:color w:val="000000"/>
          <w:sz w:val="22"/>
          <w:szCs w:val="22"/>
          <w:lang w:val="en-US"/>
        </w:rPr>
        <w:t>prendra</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effet</w:t>
      </w:r>
      <w:proofErr w:type="spellEnd"/>
      <w:r w:rsidRPr="005B1D3F">
        <w:rPr>
          <w:rFonts w:ascii="Times" w:eastAsia="Times" w:hAnsi="Times" w:cs="Times"/>
          <w:color w:val="000000"/>
          <w:sz w:val="22"/>
          <w:szCs w:val="22"/>
          <w:lang w:val="en-US"/>
        </w:rPr>
        <w:t xml:space="preserve"> que </w:t>
      </w:r>
      <w:proofErr w:type="spellStart"/>
      <w:r w:rsidRPr="005B1D3F">
        <w:rPr>
          <w:rFonts w:ascii="Times" w:eastAsia="Times" w:hAnsi="Times" w:cs="Times"/>
          <w:color w:val="000000"/>
          <w:sz w:val="22"/>
          <w:szCs w:val="22"/>
          <w:lang w:val="en-US"/>
        </w:rPr>
        <w:t>trente</w:t>
      </w:r>
      <w:proofErr w:type="spellEnd"/>
      <w:r w:rsidRPr="005B1D3F">
        <w:rPr>
          <w:rFonts w:ascii="Times" w:eastAsia="Times" w:hAnsi="Times" w:cs="Times"/>
          <w:color w:val="000000"/>
          <w:sz w:val="22"/>
          <w:szCs w:val="22"/>
          <w:lang w:val="en-US"/>
        </w:rPr>
        <w:t xml:space="preserve"> (30) </w:t>
      </w:r>
      <w:proofErr w:type="spellStart"/>
      <w:r w:rsidRPr="005B1D3F">
        <w:rPr>
          <w:rFonts w:ascii="Times" w:eastAsia="Times" w:hAnsi="Times" w:cs="Times"/>
          <w:color w:val="000000"/>
          <w:sz w:val="22"/>
          <w:szCs w:val="22"/>
          <w:lang w:val="en-US"/>
        </w:rPr>
        <w:t>jours</w:t>
      </w:r>
      <w:proofErr w:type="spellEnd"/>
      <w:r w:rsidRPr="005B1D3F">
        <w:rPr>
          <w:rFonts w:ascii="Times" w:eastAsia="Times" w:hAnsi="Times" w:cs="Times"/>
          <w:color w:val="000000"/>
          <w:sz w:val="22"/>
          <w:szCs w:val="22"/>
          <w:lang w:val="en-US"/>
        </w:rPr>
        <w:t xml:space="preserve"> après </w:t>
      </w:r>
      <w:proofErr w:type="spellStart"/>
      <w:r w:rsidRPr="005B1D3F">
        <w:rPr>
          <w:rFonts w:ascii="Times" w:eastAsia="Times" w:hAnsi="Times" w:cs="Times"/>
          <w:color w:val="000000"/>
          <w:sz w:val="22"/>
          <w:szCs w:val="22"/>
          <w:lang w:val="en-US"/>
        </w:rPr>
        <w:t>l’envoi</w:t>
      </w:r>
      <w:proofErr w:type="spellEnd"/>
      <w:r w:rsidRPr="005B1D3F">
        <w:rPr>
          <w:rFonts w:ascii="Times" w:eastAsia="Times" w:hAnsi="Times" w:cs="Times"/>
          <w:color w:val="000000"/>
          <w:sz w:val="22"/>
          <w:szCs w:val="22"/>
          <w:lang w:val="en-US"/>
        </w:rPr>
        <w:t xml:space="preserve"> par le </w:t>
      </w:r>
      <w:proofErr w:type="spellStart"/>
      <w:r w:rsidRPr="005B1D3F">
        <w:rPr>
          <w:rFonts w:ascii="Times" w:eastAsia="Times" w:hAnsi="Times" w:cs="Times"/>
          <w:color w:val="000000"/>
          <w:sz w:val="22"/>
          <w:szCs w:val="22"/>
          <w:lang w:val="en-US"/>
        </w:rPr>
        <w:t>plaignant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d’une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lettre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recommandée</w:t>
      </w:r>
      <w:proofErr w:type="spellEnd"/>
      <w:r w:rsidRPr="005B1D3F">
        <w:rPr>
          <w:rFonts w:ascii="Times" w:eastAsia="Times" w:hAnsi="Times" w:cs="Times"/>
          <w:color w:val="000000"/>
          <w:sz w:val="22"/>
          <w:szCs w:val="22"/>
          <w:lang w:val="en-US"/>
        </w:rPr>
        <w:t xml:space="preserve"> avec </w:t>
      </w:r>
      <w:proofErr w:type="spellStart"/>
      <w:r w:rsidRPr="005B1D3F">
        <w:rPr>
          <w:rFonts w:ascii="Times" w:eastAsia="Times" w:hAnsi="Times" w:cs="Times"/>
          <w:color w:val="000000"/>
          <w:sz w:val="22"/>
          <w:szCs w:val="22"/>
          <w:lang w:val="en-US"/>
        </w:rPr>
        <w:t>accusé</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réception</w:t>
      </w:r>
      <w:proofErr w:type="spellEnd"/>
      <w:r w:rsidRPr="005B1D3F">
        <w:rPr>
          <w:rFonts w:ascii="Times" w:eastAsia="Times" w:hAnsi="Times" w:cs="Times"/>
          <w:color w:val="000000"/>
          <w:sz w:val="22"/>
          <w:szCs w:val="22"/>
          <w:lang w:val="en-US"/>
        </w:rPr>
        <w:t xml:space="preserve">, à </w:t>
      </w:r>
      <w:proofErr w:type="spellStart"/>
      <w:r w:rsidRPr="005B1D3F">
        <w:rPr>
          <w:rFonts w:ascii="Times" w:eastAsia="Times" w:hAnsi="Times" w:cs="Times"/>
          <w:color w:val="000000"/>
          <w:sz w:val="22"/>
          <w:szCs w:val="22"/>
          <w:lang w:val="en-US"/>
        </w:rPr>
        <w:t>moins</w:t>
      </w:r>
      <w:proofErr w:type="spellEnd"/>
      <w:r w:rsidRPr="005B1D3F">
        <w:rPr>
          <w:rFonts w:ascii="Times" w:eastAsia="Times" w:hAnsi="Times" w:cs="Times"/>
          <w:color w:val="000000"/>
          <w:sz w:val="22"/>
          <w:szCs w:val="22"/>
          <w:lang w:val="en-US"/>
        </w:rPr>
        <w:t xml:space="preserve"> que, pendant </w:t>
      </w:r>
      <w:proofErr w:type="spellStart"/>
      <w:r w:rsidRPr="005B1D3F">
        <w:rPr>
          <w:rFonts w:ascii="Times" w:eastAsia="Times" w:hAnsi="Times" w:cs="Times"/>
          <w:color w:val="000000"/>
          <w:sz w:val="22"/>
          <w:szCs w:val="22"/>
          <w:lang w:val="en-US"/>
        </w:rPr>
        <w:t>cette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période</w:t>
      </w:r>
      <w:proofErr w:type="spellEnd"/>
      <w:r w:rsidRPr="005B1D3F">
        <w:rPr>
          <w:rFonts w:ascii="Times" w:eastAsia="Times" w:hAnsi="Times" w:cs="Times"/>
          <w:color w:val="000000"/>
          <w:sz w:val="22"/>
          <w:szCs w:val="22"/>
          <w:lang w:val="en-US"/>
        </w:rPr>
        <w:t xml:space="preserve">, la </w:t>
      </w:r>
      <w:proofErr w:type="spellStart"/>
      <w:r w:rsidRPr="005B1D3F">
        <w:rPr>
          <w:rFonts w:ascii="Times" w:eastAsia="Times" w:hAnsi="Times" w:cs="Times"/>
          <w:color w:val="000000"/>
          <w:sz w:val="22"/>
          <w:szCs w:val="22"/>
          <w:lang w:val="en-US"/>
        </w:rPr>
        <w:t>partie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défaillante</w:t>
      </w:r>
      <w:proofErr w:type="spellEnd"/>
      <w:r w:rsidRPr="005B1D3F">
        <w:rPr>
          <w:rFonts w:ascii="Times" w:eastAsia="Times" w:hAnsi="Times" w:cs="Times"/>
          <w:color w:val="000000"/>
          <w:sz w:val="22"/>
          <w:szCs w:val="22"/>
          <w:lang w:val="en-US"/>
        </w:rPr>
        <w:t xml:space="preserve"> </w:t>
      </w:r>
      <w:proofErr w:type="spellStart"/>
      <w:r w:rsidR="004557D6">
        <w:rPr>
          <w:rFonts w:ascii="Times" w:eastAsia="Times" w:hAnsi="Times" w:cs="Times"/>
          <w:color w:val="000000"/>
          <w:sz w:val="22"/>
          <w:szCs w:val="22"/>
          <w:lang w:val="en-US"/>
        </w:rPr>
        <w:t>n’ait</w:t>
      </w:r>
      <w:proofErr w:type="spellEnd"/>
      <w:r w:rsidR="004557D6">
        <w:rPr>
          <w:rFonts w:ascii="Times" w:eastAsia="Times" w:hAnsi="Times" w:cs="Times"/>
          <w:color w:val="000000"/>
          <w:sz w:val="22"/>
          <w:szCs w:val="22"/>
          <w:lang w:val="en-US"/>
        </w:rPr>
        <w:t xml:space="preserve"> </w:t>
      </w:r>
      <w:proofErr w:type="spellStart"/>
      <w:r w:rsidR="004557D6">
        <w:rPr>
          <w:rFonts w:ascii="Times" w:eastAsia="Times" w:hAnsi="Times" w:cs="Times"/>
          <w:color w:val="000000"/>
          <w:sz w:val="22"/>
          <w:szCs w:val="22"/>
          <w:lang w:val="en-US"/>
        </w:rPr>
        <w:t>satisfait</w:t>
      </w:r>
      <w:proofErr w:type="spellEnd"/>
      <w:r w:rsidR="004557D6">
        <w:rPr>
          <w:rFonts w:ascii="Times" w:eastAsia="Times" w:hAnsi="Times" w:cs="Times"/>
          <w:color w:val="000000"/>
          <w:sz w:val="22"/>
          <w:szCs w:val="22"/>
          <w:lang w:val="en-US"/>
        </w:rPr>
        <w:t xml:space="preserve"> à</w:t>
      </w:r>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ses</w:t>
      </w:r>
      <w:proofErr w:type="spellEnd"/>
      <w:r w:rsidRPr="005B1D3F">
        <w:rPr>
          <w:rFonts w:ascii="Times" w:eastAsia="Times" w:hAnsi="Times" w:cs="Times"/>
          <w:color w:val="000000"/>
          <w:sz w:val="22"/>
          <w:szCs w:val="22"/>
          <w:lang w:val="en-US"/>
        </w:rPr>
        <w:t xml:space="preserve"> obligations </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apporté</w:t>
      </w:r>
      <w:proofErr w:type="spellEnd"/>
      <w:r w:rsidRPr="005B1D3F">
        <w:rPr>
          <w:rFonts w:ascii="Times" w:eastAsia="Times" w:hAnsi="Times" w:cs="Times"/>
          <w:color w:val="000000"/>
          <w:sz w:val="22"/>
          <w:szCs w:val="22"/>
          <w:lang w:val="en-US"/>
        </w:rPr>
        <w:t xml:space="preserve"> la </w:t>
      </w:r>
      <w:proofErr w:type="spellStart"/>
      <w:r w:rsidRPr="005B1D3F">
        <w:rPr>
          <w:rFonts w:ascii="Times" w:eastAsia="Times" w:hAnsi="Times" w:cs="Times"/>
          <w:color w:val="000000"/>
          <w:sz w:val="22"/>
          <w:szCs w:val="22"/>
          <w:lang w:val="en-US"/>
        </w:rPr>
        <w:t>preuve</w:t>
      </w:r>
      <w:proofErr w:type="spellEnd"/>
      <w:r w:rsidRPr="005B1D3F">
        <w:rPr>
          <w:rFonts w:ascii="Times" w:eastAsia="Times" w:hAnsi="Times" w:cs="Times"/>
          <w:color w:val="000000"/>
          <w:sz w:val="22"/>
          <w:szCs w:val="22"/>
          <w:lang w:val="en-US"/>
        </w:rPr>
        <w:t xml:space="preserve"> d’un </w:t>
      </w:r>
      <w:proofErr w:type="spellStart"/>
      <w:r w:rsidRPr="005B1D3F">
        <w:rPr>
          <w:rFonts w:ascii="Times" w:eastAsia="Times" w:hAnsi="Times" w:cs="Times"/>
          <w:color w:val="000000"/>
          <w:sz w:val="22"/>
          <w:szCs w:val="22"/>
          <w:lang w:val="en-US"/>
        </w:rPr>
        <w:t>empêchement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dû</w:t>
      </w:r>
      <w:proofErr w:type="spellEnd"/>
      <w:r w:rsidRPr="005B1D3F">
        <w:rPr>
          <w:rFonts w:ascii="Times" w:eastAsia="Times" w:hAnsi="Times" w:cs="Times"/>
          <w:color w:val="000000"/>
          <w:sz w:val="22"/>
          <w:szCs w:val="22"/>
          <w:lang w:val="en-US"/>
        </w:rPr>
        <w:t xml:space="preserve"> à un </w:t>
      </w:r>
      <w:proofErr w:type="spellStart"/>
      <w:r w:rsidRPr="005B1D3F">
        <w:rPr>
          <w:rFonts w:ascii="Times" w:eastAsia="Times" w:hAnsi="Times" w:cs="Times"/>
          <w:color w:val="000000"/>
          <w:sz w:val="22"/>
          <w:szCs w:val="22"/>
          <w:lang w:val="en-US"/>
        </w:rPr>
        <w:t>cas</w:t>
      </w:r>
      <w:proofErr w:type="spellEnd"/>
      <w:r w:rsidRPr="005B1D3F">
        <w:rPr>
          <w:rFonts w:ascii="Times" w:eastAsia="Times" w:hAnsi="Times" w:cs="Times"/>
          <w:color w:val="000000"/>
          <w:sz w:val="22"/>
          <w:szCs w:val="22"/>
          <w:lang w:val="en-US"/>
        </w:rPr>
        <w:t xml:space="preserve"> de force majeure.</w:t>
      </w:r>
    </w:p>
    <w:p w14:paraId="3EE8C51E" w14:textId="77777777" w:rsidR="005B1D3F" w:rsidRPr="007F4D97" w:rsidRDefault="005B1D3F" w:rsidP="005B1D3F">
      <w:pPr>
        <w:ind w:hanging="2"/>
        <w:jc w:val="both"/>
        <w:rPr>
          <w:rFonts w:ascii="Times" w:eastAsia="Times" w:hAnsi="Times" w:cs="Times"/>
          <w:color w:val="FF0000"/>
          <w:sz w:val="22"/>
          <w:szCs w:val="22"/>
          <w:lang w:val="en-US"/>
        </w:rPr>
      </w:pPr>
    </w:p>
    <w:p w14:paraId="3ED910E4" w14:textId="16E0E077" w:rsidR="005B1D3F" w:rsidRDefault="005B1D3F" w:rsidP="005B1D3F">
      <w:pPr>
        <w:ind w:hanging="2"/>
        <w:jc w:val="both"/>
        <w:rPr>
          <w:rFonts w:ascii="Times" w:hAnsi="Times"/>
          <w:snapToGrid w:val="0"/>
          <w:color w:val="000000"/>
          <w:sz w:val="22"/>
          <w:szCs w:val="22"/>
        </w:rPr>
      </w:pPr>
      <w:r>
        <w:rPr>
          <w:rFonts w:ascii="Times" w:eastAsia="Times" w:hAnsi="Times" w:cs="Times"/>
          <w:color w:val="000000"/>
          <w:sz w:val="22"/>
          <w:szCs w:val="22"/>
          <w:lang w:val="en-US"/>
        </w:rPr>
        <w:t xml:space="preserve">9.2.2 </w:t>
      </w:r>
      <w:r w:rsidRPr="00CC3A28">
        <w:rPr>
          <w:rFonts w:ascii="Times" w:hAnsi="Times"/>
          <w:snapToGrid w:val="0"/>
          <w:color w:val="000000"/>
          <w:sz w:val="22"/>
          <w:szCs w:val="22"/>
        </w:rPr>
        <w:t xml:space="preserve">De plein droit en </w:t>
      </w:r>
      <w:proofErr w:type="gramStart"/>
      <w:r w:rsidRPr="00CC3A28">
        <w:rPr>
          <w:rFonts w:ascii="Times" w:hAnsi="Times"/>
          <w:snapToGrid w:val="0"/>
          <w:color w:val="000000"/>
          <w:sz w:val="22"/>
          <w:szCs w:val="22"/>
        </w:rPr>
        <w:t>cas</w:t>
      </w:r>
      <w:proofErr w:type="gramEnd"/>
      <w:r w:rsidRPr="00CC3A28">
        <w:rPr>
          <w:rFonts w:ascii="Times" w:hAnsi="Times"/>
          <w:snapToGrid w:val="0"/>
          <w:color w:val="000000"/>
          <w:sz w:val="22"/>
          <w:szCs w:val="22"/>
        </w:rPr>
        <w:t xml:space="preserve"> de liquidation judiciaire, ce sans indemnité.</w:t>
      </w:r>
    </w:p>
    <w:p w14:paraId="4C0FF7EB" w14:textId="77777777" w:rsidR="005B1D3F" w:rsidRPr="007F4D97" w:rsidRDefault="005B1D3F" w:rsidP="005B1D3F">
      <w:pPr>
        <w:ind w:hanging="2"/>
        <w:jc w:val="both"/>
        <w:rPr>
          <w:rFonts w:ascii="Times" w:eastAsia="Times" w:hAnsi="Times" w:cs="Times"/>
          <w:color w:val="000000"/>
          <w:sz w:val="22"/>
          <w:szCs w:val="22"/>
          <w:lang w:val="en-US"/>
        </w:rPr>
      </w:pPr>
    </w:p>
    <w:p w14:paraId="2869C89C" w14:textId="0DF0E7A4" w:rsidR="005B1D3F" w:rsidRDefault="005B1D3F" w:rsidP="005B1D3F">
      <w:pPr>
        <w:pStyle w:val="Paragraphedeliste"/>
        <w:ind w:left="0"/>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9.2.3 </w:t>
      </w:r>
      <w:r w:rsidRPr="005B1D3F">
        <w:rPr>
          <w:rFonts w:ascii="Times" w:eastAsia="Times" w:hAnsi="Times" w:cs="Times"/>
          <w:color w:val="000000"/>
          <w:sz w:val="22"/>
          <w:szCs w:val="22"/>
          <w:lang w:val="en-US"/>
        </w:rPr>
        <w:t xml:space="preserve">Si le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ne </w:t>
      </w:r>
      <w:proofErr w:type="spellStart"/>
      <w:r w:rsidRPr="005B1D3F">
        <w:rPr>
          <w:rFonts w:ascii="Times" w:eastAsia="Times" w:hAnsi="Times" w:cs="Times"/>
          <w:color w:val="000000"/>
          <w:sz w:val="22"/>
          <w:szCs w:val="22"/>
          <w:lang w:val="en-US"/>
        </w:rPr>
        <w:t>paie</w:t>
      </w:r>
      <w:proofErr w:type="spellEnd"/>
      <w:r w:rsidRPr="005B1D3F">
        <w:rPr>
          <w:rFonts w:ascii="Times" w:eastAsia="Times" w:hAnsi="Times" w:cs="Times"/>
          <w:color w:val="000000"/>
          <w:sz w:val="22"/>
          <w:szCs w:val="22"/>
          <w:lang w:val="en-US"/>
        </w:rPr>
        <w:t xml:space="preserve"> pas les </w:t>
      </w:r>
      <w:proofErr w:type="spellStart"/>
      <w:r w:rsidRPr="005B1D3F">
        <w:rPr>
          <w:rFonts w:ascii="Times" w:eastAsia="Times" w:hAnsi="Times" w:cs="Times"/>
          <w:color w:val="000000"/>
          <w:sz w:val="22"/>
          <w:szCs w:val="22"/>
          <w:lang w:val="en-US"/>
        </w:rPr>
        <w:t>frais</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licence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appropriés</w:t>
      </w:r>
      <w:proofErr w:type="spellEnd"/>
      <w:r w:rsidRPr="005B1D3F">
        <w:rPr>
          <w:rFonts w:ascii="Times" w:eastAsia="Times" w:hAnsi="Times" w:cs="Times"/>
          <w:color w:val="000000"/>
          <w:sz w:val="22"/>
          <w:szCs w:val="22"/>
          <w:lang w:val="en-US"/>
        </w:rPr>
        <w:t xml:space="preserve"> à la date </w:t>
      </w:r>
      <w:proofErr w:type="spellStart"/>
      <w:r w:rsidRPr="005B1D3F">
        <w:rPr>
          <w:rFonts w:ascii="Times" w:eastAsia="Times" w:hAnsi="Times" w:cs="Times"/>
          <w:color w:val="000000"/>
          <w:sz w:val="22"/>
          <w:szCs w:val="22"/>
          <w:lang w:val="en-US"/>
        </w:rPr>
        <w:t>convenue</w:t>
      </w:r>
      <w:proofErr w:type="spellEnd"/>
      <w:r w:rsidRPr="005B1D3F">
        <w:rPr>
          <w:rFonts w:ascii="Times" w:eastAsia="Times" w:hAnsi="Times" w:cs="Times"/>
          <w:color w:val="000000"/>
          <w:sz w:val="22"/>
          <w:szCs w:val="22"/>
          <w:lang w:val="en-US"/>
        </w:rPr>
        <w:t xml:space="preserve">, y </w:t>
      </w:r>
      <w:proofErr w:type="spellStart"/>
      <w:r w:rsidRPr="005B1D3F">
        <w:rPr>
          <w:rFonts w:ascii="Times" w:eastAsia="Times" w:hAnsi="Times" w:cs="Times"/>
          <w:color w:val="000000"/>
          <w:sz w:val="22"/>
          <w:szCs w:val="22"/>
          <w:lang w:val="en-US"/>
        </w:rPr>
        <w:t>compris</w:t>
      </w:r>
      <w:proofErr w:type="spellEnd"/>
      <w:r w:rsidRPr="005B1D3F">
        <w:rPr>
          <w:rFonts w:ascii="Times" w:eastAsia="Times" w:hAnsi="Times" w:cs="Times"/>
          <w:color w:val="000000"/>
          <w:sz w:val="22"/>
          <w:szCs w:val="22"/>
          <w:lang w:val="en-US"/>
        </w:rPr>
        <w:t xml:space="preserve"> la suspension </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l’annulation</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l’accès</w:t>
      </w:r>
      <w:proofErr w:type="spellEnd"/>
      <w:r w:rsidRPr="005B1D3F">
        <w:rPr>
          <w:rFonts w:ascii="Times" w:eastAsia="Times" w:hAnsi="Times" w:cs="Times"/>
          <w:color w:val="000000"/>
          <w:sz w:val="22"/>
          <w:szCs w:val="22"/>
          <w:lang w:val="en-US"/>
        </w:rPr>
        <w:t xml:space="preserve"> au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dans</w:t>
      </w:r>
      <w:proofErr w:type="spellEnd"/>
      <w:r w:rsidRPr="005B1D3F">
        <w:rPr>
          <w:rFonts w:ascii="Times" w:eastAsia="Times" w:hAnsi="Times" w:cs="Times"/>
          <w:color w:val="000000"/>
          <w:sz w:val="22"/>
          <w:szCs w:val="22"/>
          <w:lang w:val="en-US"/>
        </w:rPr>
        <w:t xml:space="preserve"> </w:t>
      </w:r>
      <w:proofErr w:type="gramStart"/>
      <w:r w:rsidRPr="005B1D3F">
        <w:rPr>
          <w:rFonts w:ascii="Times" w:eastAsia="Times" w:hAnsi="Times" w:cs="Times"/>
          <w:color w:val="000000"/>
          <w:sz w:val="22"/>
          <w:szCs w:val="22"/>
          <w:lang w:val="en-US"/>
        </w:rPr>
        <w:t>un</w:t>
      </w:r>
      <w:proofErr w:type="gram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délai</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trente</w:t>
      </w:r>
      <w:proofErr w:type="spellEnd"/>
      <w:r w:rsidRPr="005B1D3F">
        <w:rPr>
          <w:rFonts w:ascii="Times" w:eastAsia="Times" w:hAnsi="Times" w:cs="Times"/>
          <w:color w:val="000000"/>
          <w:sz w:val="22"/>
          <w:szCs w:val="22"/>
          <w:lang w:val="en-US"/>
        </w:rPr>
        <w:t xml:space="preserve"> (30) </w:t>
      </w:r>
      <w:proofErr w:type="spellStart"/>
      <w:r w:rsidRPr="005B1D3F">
        <w:rPr>
          <w:rFonts w:ascii="Times" w:eastAsia="Times" w:hAnsi="Times" w:cs="Times"/>
          <w:color w:val="000000"/>
          <w:sz w:val="22"/>
          <w:szCs w:val="22"/>
          <w:lang w:val="en-US"/>
        </w:rPr>
        <w:t>jours</w:t>
      </w:r>
      <w:proofErr w:type="spellEnd"/>
      <w:r w:rsidRPr="005B1D3F">
        <w:rPr>
          <w:rFonts w:ascii="Times" w:eastAsia="Times" w:hAnsi="Times" w:cs="Times"/>
          <w:color w:val="000000"/>
          <w:sz w:val="22"/>
          <w:szCs w:val="22"/>
          <w:lang w:val="en-US"/>
        </w:rPr>
        <w:t xml:space="preserve"> civils à </w:t>
      </w:r>
      <w:proofErr w:type="spellStart"/>
      <w:r w:rsidRPr="005B1D3F">
        <w:rPr>
          <w:rFonts w:ascii="Times" w:eastAsia="Times" w:hAnsi="Times" w:cs="Times"/>
          <w:color w:val="000000"/>
          <w:sz w:val="22"/>
          <w:szCs w:val="22"/>
          <w:lang w:val="en-US"/>
        </w:rPr>
        <w:t>compter</w:t>
      </w:r>
      <w:proofErr w:type="spellEnd"/>
      <w:r w:rsidRPr="005B1D3F">
        <w:rPr>
          <w:rFonts w:ascii="Times" w:eastAsia="Times" w:hAnsi="Times" w:cs="Times"/>
          <w:color w:val="000000"/>
          <w:sz w:val="22"/>
          <w:szCs w:val="22"/>
          <w:lang w:val="en-US"/>
        </w:rPr>
        <w:t xml:space="preserve"> de la date du </w:t>
      </w:r>
      <w:proofErr w:type="spellStart"/>
      <w:r w:rsidRPr="005B1D3F">
        <w:rPr>
          <w:rFonts w:ascii="Times" w:eastAsia="Times" w:hAnsi="Times" w:cs="Times"/>
          <w:color w:val="000000"/>
          <w:sz w:val="22"/>
          <w:szCs w:val="22"/>
          <w:lang w:val="en-US"/>
        </w:rPr>
        <w:t>paiement</w:t>
      </w:r>
      <w:proofErr w:type="spellEnd"/>
      <w:r w:rsidRPr="005B1D3F">
        <w:rPr>
          <w:rFonts w:ascii="Times" w:eastAsia="Times" w:hAnsi="Times" w:cs="Times"/>
          <w:color w:val="000000"/>
          <w:sz w:val="22"/>
          <w:szCs w:val="22"/>
          <w:lang w:val="en-US"/>
        </w:rPr>
        <w:t xml:space="preserve"> manqué. </w:t>
      </w:r>
      <w:r w:rsidRPr="007F4D97">
        <w:rPr>
          <w:rFonts w:ascii="Times" w:eastAsia="Times" w:hAnsi="Times" w:cs="Times"/>
          <w:color w:val="000000"/>
          <w:sz w:val="22"/>
          <w:szCs w:val="22"/>
          <w:lang w:val="en-US"/>
        </w:rPr>
        <w:t xml:space="preserve"> </w:t>
      </w:r>
    </w:p>
    <w:p w14:paraId="7D41C19D" w14:textId="77777777" w:rsidR="005B1D3F" w:rsidRPr="007F4D97" w:rsidRDefault="005B1D3F" w:rsidP="005B1D3F">
      <w:pPr>
        <w:pStyle w:val="Paragraphedeliste"/>
        <w:ind w:left="0"/>
        <w:jc w:val="both"/>
        <w:rPr>
          <w:rFonts w:ascii="Times" w:eastAsia="Times" w:hAnsi="Times" w:cs="Times"/>
          <w:color w:val="000000"/>
          <w:sz w:val="22"/>
          <w:szCs w:val="22"/>
          <w:lang w:val="en-US"/>
        </w:rPr>
      </w:pPr>
    </w:p>
    <w:p w14:paraId="46C786CE" w14:textId="7A3D6847" w:rsidR="005B1D3F" w:rsidRDefault="005B1D3F" w:rsidP="005B1D3F">
      <w:pPr>
        <w:pStyle w:val="Paragraphedeliste"/>
        <w:ind w:left="0"/>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9.2.4 </w:t>
      </w:r>
      <w:r w:rsidRPr="005B1D3F">
        <w:rPr>
          <w:rFonts w:ascii="Times" w:eastAsia="Times" w:hAnsi="Times" w:cs="Times"/>
          <w:color w:val="000000"/>
          <w:sz w:val="22"/>
          <w:szCs w:val="22"/>
          <w:lang w:val="en-US"/>
        </w:rPr>
        <w:t xml:space="preserve">Si le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le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découvre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une</w:t>
      </w:r>
      <w:proofErr w:type="spellEnd"/>
      <w:r w:rsidRPr="005B1D3F">
        <w:rPr>
          <w:rFonts w:ascii="Times" w:eastAsia="Times" w:hAnsi="Times" w:cs="Times"/>
          <w:color w:val="000000"/>
          <w:sz w:val="22"/>
          <w:szCs w:val="22"/>
          <w:lang w:val="en-US"/>
        </w:rPr>
        <w:t xml:space="preserve"> violation des </w:t>
      </w:r>
      <w:proofErr w:type="spellStart"/>
      <w:r w:rsidRPr="005B1D3F">
        <w:rPr>
          <w:rFonts w:ascii="Times" w:eastAsia="Times" w:hAnsi="Times" w:cs="Times"/>
          <w:color w:val="000000"/>
          <w:sz w:val="22"/>
          <w:szCs w:val="22"/>
          <w:lang w:val="en-US"/>
        </w:rPr>
        <w:t>Termes</w:t>
      </w:r>
      <w:proofErr w:type="spellEnd"/>
      <w:r w:rsidRPr="005B1D3F">
        <w:rPr>
          <w:rFonts w:ascii="Times" w:eastAsia="Times" w:hAnsi="Times" w:cs="Times"/>
          <w:color w:val="000000"/>
          <w:sz w:val="22"/>
          <w:szCs w:val="22"/>
          <w:lang w:val="en-US"/>
        </w:rPr>
        <w:t xml:space="preserve"> et Conditions qui, </w:t>
      </w:r>
      <w:proofErr w:type="spellStart"/>
      <w:r w:rsidR="004557D6">
        <w:rPr>
          <w:rFonts w:ascii="Times" w:eastAsia="Times" w:hAnsi="Times" w:cs="Times"/>
          <w:color w:val="000000"/>
          <w:sz w:val="22"/>
          <w:szCs w:val="22"/>
          <w:lang w:val="en-US"/>
        </w:rPr>
        <w:t>selon</w:t>
      </w:r>
      <w:proofErr w:type="spellEnd"/>
      <w:r w:rsidR="004557D6">
        <w:rPr>
          <w:rFonts w:ascii="Times" w:eastAsia="Times" w:hAnsi="Times" w:cs="Times"/>
          <w:color w:val="000000"/>
          <w:sz w:val="22"/>
          <w:szCs w:val="22"/>
          <w:lang w:val="en-US"/>
        </w:rPr>
        <w:t xml:space="preserve"> son proper </w:t>
      </w:r>
      <w:proofErr w:type="spellStart"/>
      <w:r w:rsidR="004557D6">
        <w:rPr>
          <w:rFonts w:ascii="Times" w:eastAsia="Times" w:hAnsi="Times" w:cs="Times"/>
          <w:color w:val="000000"/>
          <w:sz w:val="22"/>
          <w:szCs w:val="22"/>
          <w:lang w:val="en-US"/>
        </w:rPr>
        <w:t>jugement</w:t>
      </w:r>
      <w:proofErr w:type="spellEnd"/>
      <w:r w:rsidRPr="005B1D3F">
        <w:rPr>
          <w:rFonts w:ascii="Times" w:eastAsia="Times" w:hAnsi="Times" w:cs="Times"/>
          <w:color w:val="000000"/>
          <w:sz w:val="22"/>
          <w:szCs w:val="22"/>
          <w:lang w:val="en-US"/>
        </w:rPr>
        <w:t xml:space="preserve">, menace la </w:t>
      </w:r>
      <w:proofErr w:type="spellStart"/>
      <w:r w:rsidRPr="005B1D3F">
        <w:rPr>
          <w:rFonts w:ascii="Times" w:eastAsia="Times" w:hAnsi="Times" w:cs="Times"/>
          <w:color w:val="000000"/>
          <w:sz w:val="22"/>
          <w:szCs w:val="22"/>
          <w:lang w:val="en-US"/>
        </w:rPr>
        <w:t>sécurité</w:t>
      </w:r>
      <w:proofErr w:type="spellEnd"/>
      <w:r w:rsidRPr="005B1D3F">
        <w:rPr>
          <w:rFonts w:ascii="Times" w:eastAsia="Times" w:hAnsi="Times" w:cs="Times"/>
          <w:color w:val="000000"/>
          <w:sz w:val="22"/>
          <w:szCs w:val="22"/>
          <w:lang w:val="en-US"/>
        </w:rPr>
        <w:t xml:space="preserve"> de la </w:t>
      </w:r>
      <w:proofErr w:type="spellStart"/>
      <w:r w:rsidRPr="005B1D3F">
        <w:rPr>
          <w:rFonts w:ascii="Times" w:eastAsia="Times" w:hAnsi="Times" w:cs="Times"/>
          <w:color w:val="000000"/>
          <w:sz w:val="22"/>
          <w:szCs w:val="22"/>
          <w:lang w:val="en-US"/>
        </w:rPr>
        <w:t>Ressource</w:t>
      </w:r>
      <w:proofErr w:type="spellEnd"/>
      <w:r w:rsidRPr="005B1D3F">
        <w:rPr>
          <w:rFonts w:ascii="Times" w:eastAsia="Times" w:hAnsi="Times" w:cs="Times"/>
          <w:color w:val="000000"/>
          <w:sz w:val="22"/>
          <w:szCs w:val="22"/>
          <w:lang w:val="en-US"/>
        </w:rPr>
        <w:t xml:space="preserve"> sous </w:t>
      </w:r>
      <w:proofErr w:type="spellStart"/>
      <w:r w:rsidRPr="005B1D3F">
        <w:rPr>
          <w:rFonts w:ascii="Times" w:eastAsia="Times" w:hAnsi="Times" w:cs="Times"/>
          <w:color w:val="000000"/>
          <w:sz w:val="22"/>
          <w:szCs w:val="22"/>
          <w:lang w:val="en-US"/>
        </w:rPr>
        <w:t>licence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d’autres</w:t>
      </w:r>
      <w:proofErr w:type="spellEnd"/>
      <w:r w:rsidRPr="005B1D3F">
        <w:rPr>
          <w:rFonts w:ascii="Times" w:eastAsia="Times" w:hAnsi="Times" w:cs="Times"/>
          <w:color w:val="000000"/>
          <w:sz w:val="22"/>
          <w:szCs w:val="22"/>
          <w:lang w:val="en-US"/>
        </w:rPr>
        <w:t xml:space="preserve"> droits de </w:t>
      </w:r>
      <w:proofErr w:type="spellStart"/>
      <w:r w:rsidRPr="005B1D3F">
        <w:rPr>
          <w:rFonts w:ascii="Times" w:eastAsia="Times" w:hAnsi="Times" w:cs="Times"/>
          <w:color w:val="000000"/>
          <w:sz w:val="22"/>
          <w:szCs w:val="22"/>
          <w:lang w:val="en-US"/>
        </w:rPr>
        <w:t>propriété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intellectuelle</w:t>
      </w:r>
      <w:proofErr w:type="spellEnd"/>
      <w:r w:rsidRPr="005B1D3F">
        <w:rPr>
          <w:rFonts w:ascii="Times" w:eastAsia="Times" w:hAnsi="Times" w:cs="Times"/>
          <w:color w:val="000000"/>
          <w:sz w:val="22"/>
          <w:szCs w:val="22"/>
          <w:lang w:val="en-US"/>
        </w:rPr>
        <w:t xml:space="preserve"> du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Le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peut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suspendre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immédiatement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l’accès</w:t>
      </w:r>
      <w:proofErr w:type="spellEnd"/>
      <w:r w:rsidRPr="005B1D3F">
        <w:rPr>
          <w:rFonts w:ascii="Times" w:eastAsia="Times" w:hAnsi="Times" w:cs="Times"/>
          <w:color w:val="000000"/>
          <w:sz w:val="22"/>
          <w:szCs w:val="22"/>
          <w:lang w:val="en-US"/>
        </w:rPr>
        <w:t xml:space="preserve"> au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jusqu’à</w:t>
      </w:r>
      <w:proofErr w:type="spellEnd"/>
      <w:r w:rsidRPr="005B1D3F">
        <w:rPr>
          <w:rFonts w:ascii="Times" w:eastAsia="Times" w:hAnsi="Times" w:cs="Times"/>
          <w:color w:val="000000"/>
          <w:sz w:val="22"/>
          <w:szCs w:val="22"/>
          <w:lang w:val="en-US"/>
        </w:rPr>
        <w:t xml:space="preserve"> </w:t>
      </w:r>
      <w:proofErr w:type="spellStart"/>
      <w:proofErr w:type="gramStart"/>
      <w:r w:rsidRPr="005B1D3F">
        <w:rPr>
          <w:rFonts w:ascii="Times" w:eastAsia="Times" w:hAnsi="Times" w:cs="Times"/>
          <w:color w:val="000000"/>
          <w:sz w:val="22"/>
          <w:szCs w:val="22"/>
          <w:lang w:val="en-US"/>
        </w:rPr>
        <w:t>ce</w:t>
      </w:r>
      <w:proofErr w:type="spellEnd"/>
      <w:proofErr w:type="gramEnd"/>
      <w:r w:rsidRPr="005B1D3F">
        <w:rPr>
          <w:rFonts w:ascii="Times" w:eastAsia="Times" w:hAnsi="Times" w:cs="Times"/>
          <w:color w:val="000000"/>
          <w:sz w:val="22"/>
          <w:szCs w:val="22"/>
          <w:lang w:val="en-US"/>
        </w:rPr>
        <w:t xml:space="preserve"> que la violation </w:t>
      </w:r>
      <w:proofErr w:type="spellStart"/>
      <w:r w:rsidRPr="005B1D3F">
        <w:rPr>
          <w:rFonts w:ascii="Times" w:eastAsia="Times" w:hAnsi="Times" w:cs="Times"/>
          <w:color w:val="000000"/>
          <w:sz w:val="22"/>
          <w:szCs w:val="22"/>
          <w:lang w:val="en-US"/>
        </w:rPr>
        <w:t>cesse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soit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traitée</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manière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adéquate</w:t>
      </w:r>
      <w:proofErr w:type="spellEnd"/>
      <w:r w:rsidRPr="005B1D3F">
        <w:rPr>
          <w:rFonts w:ascii="Times" w:eastAsia="Times" w:hAnsi="Times" w:cs="Times"/>
          <w:color w:val="000000"/>
          <w:sz w:val="22"/>
          <w:szCs w:val="22"/>
          <w:lang w:val="en-US"/>
        </w:rPr>
        <w:t xml:space="preserve">. Si le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ne </w:t>
      </w:r>
      <w:proofErr w:type="spellStart"/>
      <w:r w:rsidRPr="005B1D3F">
        <w:rPr>
          <w:rFonts w:ascii="Times" w:eastAsia="Times" w:hAnsi="Times" w:cs="Times"/>
          <w:color w:val="000000"/>
          <w:sz w:val="22"/>
          <w:szCs w:val="22"/>
          <w:lang w:val="en-US"/>
        </w:rPr>
        <w:t>répond</w:t>
      </w:r>
      <w:proofErr w:type="spellEnd"/>
      <w:r w:rsidRPr="005B1D3F">
        <w:rPr>
          <w:rFonts w:ascii="Times" w:eastAsia="Times" w:hAnsi="Times" w:cs="Times"/>
          <w:color w:val="000000"/>
          <w:sz w:val="22"/>
          <w:szCs w:val="22"/>
          <w:lang w:val="en-US"/>
        </w:rPr>
        <w:t xml:space="preserve"> pas à </w:t>
      </w:r>
      <w:proofErr w:type="spellStart"/>
      <w:r w:rsidRPr="005B1D3F">
        <w:rPr>
          <w:rFonts w:ascii="Times" w:eastAsia="Times" w:hAnsi="Times" w:cs="Times"/>
          <w:color w:val="000000"/>
          <w:sz w:val="22"/>
          <w:szCs w:val="22"/>
          <w:lang w:val="en-US"/>
        </w:rPr>
        <w:t>cette</w:t>
      </w:r>
      <w:proofErr w:type="spellEnd"/>
      <w:r w:rsidRPr="005B1D3F">
        <w:rPr>
          <w:rFonts w:ascii="Times" w:eastAsia="Times" w:hAnsi="Times" w:cs="Times"/>
          <w:color w:val="000000"/>
          <w:sz w:val="22"/>
          <w:szCs w:val="22"/>
          <w:lang w:val="en-US"/>
        </w:rPr>
        <w:t xml:space="preserve"> violation, le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peut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annuler</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l’accès</w:t>
      </w:r>
      <w:proofErr w:type="spellEnd"/>
      <w:r w:rsidRPr="005B1D3F">
        <w:rPr>
          <w:rFonts w:ascii="Times" w:eastAsia="Times" w:hAnsi="Times" w:cs="Times"/>
          <w:color w:val="000000"/>
          <w:sz w:val="22"/>
          <w:szCs w:val="22"/>
          <w:lang w:val="en-US"/>
        </w:rPr>
        <w:t xml:space="preserve"> au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et/</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utilisateur</w:t>
      </w:r>
      <w:proofErr w:type="spellEnd"/>
      <w:r w:rsidRPr="005B1D3F">
        <w:rPr>
          <w:rFonts w:ascii="Times" w:eastAsia="Times" w:hAnsi="Times" w:cs="Times"/>
          <w:color w:val="000000"/>
          <w:sz w:val="22"/>
          <w:szCs w:val="22"/>
          <w:lang w:val="en-US"/>
        </w:rPr>
        <w:t xml:space="preserve">(s) </w:t>
      </w:r>
      <w:proofErr w:type="spellStart"/>
      <w:r w:rsidRPr="005B1D3F">
        <w:rPr>
          <w:rFonts w:ascii="Times" w:eastAsia="Times" w:hAnsi="Times" w:cs="Times"/>
          <w:color w:val="000000"/>
          <w:sz w:val="22"/>
          <w:szCs w:val="22"/>
          <w:lang w:val="en-US"/>
        </w:rPr>
        <w:t>autorisé</w:t>
      </w:r>
      <w:proofErr w:type="spellEnd"/>
      <w:r w:rsidRPr="005B1D3F">
        <w:rPr>
          <w:rFonts w:ascii="Times" w:eastAsia="Times" w:hAnsi="Times" w:cs="Times"/>
          <w:color w:val="000000"/>
          <w:sz w:val="22"/>
          <w:szCs w:val="22"/>
          <w:lang w:val="en-US"/>
        </w:rPr>
        <w:t>(s).</w:t>
      </w:r>
    </w:p>
    <w:p w14:paraId="62C1BDD8" w14:textId="77777777" w:rsidR="005B1D3F" w:rsidRDefault="005B1D3F" w:rsidP="005B1D3F">
      <w:pPr>
        <w:pStyle w:val="Paragraphedeliste"/>
        <w:ind w:left="0"/>
        <w:jc w:val="both"/>
        <w:rPr>
          <w:rFonts w:ascii="Times" w:eastAsia="Times" w:hAnsi="Times" w:cs="Times"/>
          <w:color w:val="000000"/>
          <w:sz w:val="22"/>
          <w:szCs w:val="22"/>
          <w:lang w:val="en-US"/>
        </w:rPr>
      </w:pPr>
    </w:p>
    <w:p w14:paraId="7DBE240A" w14:textId="1B9A461C" w:rsidR="005B1D3F" w:rsidRPr="00B31AC1" w:rsidRDefault="005B1D3F" w:rsidP="005B1D3F">
      <w:pPr>
        <w:pStyle w:val="Paragraphedeliste"/>
        <w:ind w:left="0"/>
        <w:jc w:val="both"/>
        <w:rPr>
          <w:rFonts w:ascii="Times" w:hAnsi="Times"/>
          <w:strike/>
          <w:snapToGrid w:val="0"/>
          <w:color w:val="000000"/>
          <w:sz w:val="22"/>
          <w:szCs w:val="22"/>
        </w:rPr>
      </w:pPr>
      <w:r>
        <w:rPr>
          <w:rFonts w:ascii="Times" w:eastAsia="Times" w:hAnsi="Times" w:cs="Times"/>
          <w:color w:val="000000"/>
          <w:sz w:val="22"/>
          <w:szCs w:val="22"/>
          <w:lang w:val="en-US"/>
        </w:rPr>
        <w:t xml:space="preserve">9.2.5 </w:t>
      </w:r>
      <w:r w:rsidRPr="005B1D3F">
        <w:rPr>
          <w:rFonts w:ascii="Times" w:eastAsia="Times" w:hAnsi="Times" w:cs="Times"/>
          <w:color w:val="000000"/>
          <w:sz w:val="22"/>
          <w:szCs w:val="22"/>
          <w:lang w:val="en-US"/>
        </w:rPr>
        <w:t xml:space="preserve">Pour les violations des conditions </w:t>
      </w:r>
      <w:proofErr w:type="spellStart"/>
      <w:r w:rsidRPr="005B1D3F">
        <w:rPr>
          <w:rFonts w:ascii="Times" w:eastAsia="Times" w:hAnsi="Times" w:cs="Times"/>
          <w:color w:val="000000"/>
          <w:sz w:val="22"/>
          <w:szCs w:val="22"/>
          <w:lang w:val="en-US"/>
        </w:rPr>
        <w:t>générales</w:t>
      </w:r>
      <w:proofErr w:type="spellEnd"/>
      <w:r w:rsidRPr="005B1D3F">
        <w:rPr>
          <w:rFonts w:ascii="Times" w:eastAsia="Times" w:hAnsi="Times" w:cs="Times"/>
          <w:color w:val="000000"/>
          <w:sz w:val="22"/>
          <w:szCs w:val="22"/>
          <w:lang w:val="en-US"/>
        </w:rPr>
        <w:t xml:space="preserve"> qui ne </w:t>
      </w:r>
      <w:proofErr w:type="spellStart"/>
      <w:r w:rsidRPr="005B1D3F">
        <w:rPr>
          <w:rFonts w:ascii="Times" w:eastAsia="Times" w:hAnsi="Times" w:cs="Times"/>
          <w:color w:val="000000"/>
          <w:sz w:val="22"/>
          <w:szCs w:val="22"/>
          <w:lang w:val="en-US"/>
        </w:rPr>
        <w:t>menacent</w:t>
      </w:r>
      <w:proofErr w:type="spellEnd"/>
      <w:r w:rsidRPr="005B1D3F">
        <w:rPr>
          <w:rFonts w:ascii="Times" w:eastAsia="Times" w:hAnsi="Times" w:cs="Times"/>
          <w:color w:val="000000"/>
          <w:sz w:val="22"/>
          <w:szCs w:val="22"/>
          <w:lang w:val="en-US"/>
        </w:rPr>
        <w:t xml:space="preserve"> pas la </w:t>
      </w:r>
      <w:proofErr w:type="spellStart"/>
      <w:r w:rsidRPr="005B1D3F">
        <w:rPr>
          <w:rFonts w:ascii="Times" w:eastAsia="Times" w:hAnsi="Times" w:cs="Times"/>
          <w:color w:val="000000"/>
          <w:sz w:val="22"/>
          <w:szCs w:val="22"/>
          <w:lang w:val="en-US"/>
        </w:rPr>
        <w:t>sécurité</w:t>
      </w:r>
      <w:proofErr w:type="spellEnd"/>
      <w:r w:rsidRPr="005B1D3F">
        <w:rPr>
          <w:rFonts w:ascii="Times" w:eastAsia="Times" w:hAnsi="Times" w:cs="Times"/>
          <w:color w:val="000000"/>
          <w:sz w:val="22"/>
          <w:szCs w:val="22"/>
          <w:lang w:val="en-US"/>
        </w:rPr>
        <w:t xml:space="preserve"> de la </w:t>
      </w:r>
      <w:proofErr w:type="spellStart"/>
      <w:r w:rsidRPr="005B1D3F">
        <w:rPr>
          <w:rFonts w:ascii="Times" w:eastAsia="Times" w:hAnsi="Times" w:cs="Times"/>
          <w:color w:val="000000"/>
          <w:sz w:val="22"/>
          <w:szCs w:val="22"/>
          <w:lang w:val="en-US"/>
        </w:rPr>
        <w:t>ressource</w:t>
      </w:r>
      <w:proofErr w:type="spellEnd"/>
      <w:r w:rsidRPr="005B1D3F">
        <w:rPr>
          <w:rFonts w:ascii="Times" w:eastAsia="Times" w:hAnsi="Times" w:cs="Times"/>
          <w:color w:val="000000"/>
          <w:sz w:val="22"/>
          <w:szCs w:val="22"/>
          <w:lang w:val="en-US"/>
        </w:rPr>
        <w:t xml:space="preserve"> sous </w:t>
      </w:r>
      <w:proofErr w:type="spellStart"/>
      <w:r w:rsidRPr="005B1D3F">
        <w:rPr>
          <w:rFonts w:ascii="Times" w:eastAsia="Times" w:hAnsi="Times" w:cs="Times"/>
          <w:color w:val="000000"/>
          <w:sz w:val="22"/>
          <w:szCs w:val="22"/>
          <w:lang w:val="en-US"/>
        </w:rPr>
        <w:t>licence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ou</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d’autres</w:t>
      </w:r>
      <w:proofErr w:type="spellEnd"/>
      <w:r w:rsidRPr="005B1D3F">
        <w:rPr>
          <w:rFonts w:ascii="Times" w:eastAsia="Times" w:hAnsi="Times" w:cs="Times"/>
          <w:color w:val="000000"/>
          <w:sz w:val="22"/>
          <w:szCs w:val="22"/>
          <w:lang w:val="en-US"/>
        </w:rPr>
        <w:t xml:space="preserve"> droits de </w:t>
      </w:r>
      <w:proofErr w:type="spellStart"/>
      <w:r w:rsidRPr="005B1D3F">
        <w:rPr>
          <w:rFonts w:ascii="Times" w:eastAsia="Times" w:hAnsi="Times" w:cs="Times"/>
          <w:color w:val="000000"/>
          <w:sz w:val="22"/>
          <w:szCs w:val="22"/>
          <w:lang w:val="en-US"/>
        </w:rPr>
        <w:t>propriété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intellectuelle</w:t>
      </w:r>
      <w:proofErr w:type="spellEnd"/>
      <w:r w:rsidRPr="005B1D3F">
        <w:rPr>
          <w:rFonts w:ascii="Times" w:eastAsia="Times" w:hAnsi="Times" w:cs="Times"/>
          <w:color w:val="000000"/>
          <w:sz w:val="22"/>
          <w:szCs w:val="22"/>
          <w:lang w:val="en-US"/>
        </w:rPr>
        <w:t xml:space="preserve"> du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le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doit</w:t>
      </w:r>
      <w:proofErr w:type="spellEnd"/>
      <w:r w:rsidRPr="005B1D3F">
        <w:rPr>
          <w:rFonts w:ascii="Times" w:eastAsia="Times" w:hAnsi="Times" w:cs="Times"/>
          <w:color w:val="000000"/>
          <w:sz w:val="22"/>
          <w:szCs w:val="22"/>
          <w:lang w:val="en-US"/>
        </w:rPr>
        <w:t xml:space="preserve"> accorder au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trente</w:t>
      </w:r>
      <w:proofErr w:type="spellEnd"/>
      <w:r w:rsidRPr="005B1D3F">
        <w:rPr>
          <w:rFonts w:ascii="Times" w:eastAsia="Times" w:hAnsi="Times" w:cs="Times"/>
          <w:color w:val="000000"/>
          <w:sz w:val="22"/>
          <w:szCs w:val="22"/>
          <w:lang w:val="en-US"/>
        </w:rPr>
        <w:t xml:space="preserve"> (30) </w:t>
      </w:r>
      <w:proofErr w:type="spellStart"/>
      <w:r w:rsidRPr="005B1D3F">
        <w:rPr>
          <w:rFonts w:ascii="Times" w:eastAsia="Times" w:hAnsi="Times" w:cs="Times"/>
          <w:color w:val="000000"/>
          <w:sz w:val="22"/>
          <w:szCs w:val="22"/>
          <w:lang w:val="en-US"/>
        </w:rPr>
        <w:t>Dans</w:t>
      </w:r>
      <w:proofErr w:type="spellEnd"/>
      <w:r w:rsidRPr="005B1D3F">
        <w:rPr>
          <w:rFonts w:ascii="Times" w:eastAsia="Times" w:hAnsi="Times" w:cs="Times"/>
          <w:color w:val="000000"/>
          <w:sz w:val="22"/>
          <w:szCs w:val="22"/>
          <w:lang w:val="en-US"/>
        </w:rPr>
        <w:t xml:space="preserve"> les </w:t>
      </w:r>
      <w:proofErr w:type="spellStart"/>
      <w:r w:rsidRPr="005B1D3F">
        <w:rPr>
          <w:rFonts w:ascii="Times" w:eastAsia="Times" w:hAnsi="Times" w:cs="Times"/>
          <w:color w:val="000000"/>
          <w:sz w:val="22"/>
          <w:szCs w:val="22"/>
          <w:lang w:val="en-US"/>
        </w:rPr>
        <w:t>jours</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suivant</w:t>
      </w:r>
      <w:proofErr w:type="spellEnd"/>
      <w:r w:rsidRPr="005B1D3F">
        <w:rPr>
          <w:rFonts w:ascii="Times" w:eastAsia="Times" w:hAnsi="Times" w:cs="Times"/>
          <w:color w:val="000000"/>
          <w:sz w:val="22"/>
          <w:szCs w:val="22"/>
          <w:lang w:val="en-US"/>
        </w:rPr>
        <w:t xml:space="preserve"> la </w:t>
      </w:r>
      <w:proofErr w:type="spellStart"/>
      <w:r w:rsidRPr="005B1D3F">
        <w:rPr>
          <w:rFonts w:ascii="Times" w:eastAsia="Times" w:hAnsi="Times" w:cs="Times"/>
          <w:color w:val="000000"/>
          <w:sz w:val="22"/>
          <w:szCs w:val="22"/>
          <w:lang w:val="en-US"/>
        </w:rPr>
        <w:t>réception</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l’avis</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d’une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telle</w:t>
      </w:r>
      <w:proofErr w:type="spellEnd"/>
      <w:r w:rsidRPr="005B1D3F">
        <w:rPr>
          <w:rFonts w:ascii="Times" w:eastAsia="Times" w:hAnsi="Times" w:cs="Times"/>
          <w:color w:val="000000"/>
          <w:sz w:val="22"/>
          <w:szCs w:val="22"/>
          <w:lang w:val="en-US"/>
        </w:rPr>
        <w:t xml:space="preserve"> violation, </w:t>
      </w:r>
      <w:proofErr w:type="spellStart"/>
      <w:r w:rsidRPr="005B1D3F">
        <w:rPr>
          <w:rFonts w:ascii="Times" w:eastAsia="Times" w:hAnsi="Times" w:cs="Times"/>
          <w:color w:val="000000"/>
          <w:sz w:val="22"/>
          <w:szCs w:val="22"/>
          <w:lang w:val="en-US"/>
        </w:rPr>
        <w:t>il</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est</w:t>
      </w:r>
      <w:proofErr w:type="spellEnd"/>
      <w:r w:rsidRPr="005B1D3F">
        <w:rPr>
          <w:rFonts w:ascii="Times" w:eastAsia="Times" w:hAnsi="Times" w:cs="Times"/>
          <w:color w:val="000000"/>
          <w:sz w:val="22"/>
          <w:szCs w:val="22"/>
          <w:lang w:val="en-US"/>
        </w:rPr>
        <w:t xml:space="preserve"> possible de </w:t>
      </w:r>
      <w:proofErr w:type="spellStart"/>
      <w:r w:rsidRPr="005B1D3F">
        <w:rPr>
          <w:rFonts w:ascii="Times" w:eastAsia="Times" w:hAnsi="Times" w:cs="Times"/>
          <w:color w:val="000000"/>
          <w:sz w:val="22"/>
          <w:szCs w:val="22"/>
          <w:lang w:val="en-US"/>
        </w:rPr>
        <w:t>remédier</w:t>
      </w:r>
      <w:proofErr w:type="spellEnd"/>
      <w:r w:rsidRPr="005B1D3F">
        <w:rPr>
          <w:rFonts w:ascii="Times" w:eastAsia="Times" w:hAnsi="Times" w:cs="Times"/>
          <w:color w:val="000000"/>
          <w:sz w:val="22"/>
          <w:szCs w:val="22"/>
          <w:lang w:val="en-US"/>
        </w:rPr>
        <w:t xml:space="preserve"> à la violation. À la fin de la </w:t>
      </w:r>
      <w:proofErr w:type="spellStart"/>
      <w:r w:rsidRPr="005B1D3F">
        <w:rPr>
          <w:rFonts w:ascii="Times" w:eastAsia="Times" w:hAnsi="Times" w:cs="Times"/>
          <w:color w:val="000000"/>
          <w:sz w:val="22"/>
          <w:szCs w:val="22"/>
          <w:lang w:val="en-US"/>
        </w:rPr>
        <w:t>période</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préavis</w:t>
      </w:r>
      <w:proofErr w:type="spellEnd"/>
      <w:r w:rsidRPr="005B1D3F">
        <w:rPr>
          <w:rFonts w:ascii="Times" w:eastAsia="Times" w:hAnsi="Times" w:cs="Times"/>
          <w:color w:val="000000"/>
          <w:sz w:val="22"/>
          <w:szCs w:val="22"/>
          <w:lang w:val="en-US"/>
        </w:rPr>
        <w:t xml:space="preserve"> de </w:t>
      </w:r>
      <w:proofErr w:type="spellStart"/>
      <w:r w:rsidRPr="005B1D3F">
        <w:rPr>
          <w:rFonts w:ascii="Times" w:eastAsia="Times" w:hAnsi="Times" w:cs="Times"/>
          <w:color w:val="000000"/>
          <w:sz w:val="22"/>
          <w:szCs w:val="22"/>
          <w:lang w:val="en-US"/>
        </w:rPr>
        <w:t>trente</w:t>
      </w:r>
      <w:proofErr w:type="spellEnd"/>
      <w:r w:rsidRPr="005B1D3F">
        <w:rPr>
          <w:rFonts w:ascii="Times" w:eastAsia="Times" w:hAnsi="Times" w:cs="Times"/>
          <w:color w:val="000000"/>
          <w:sz w:val="22"/>
          <w:szCs w:val="22"/>
          <w:lang w:val="en-US"/>
        </w:rPr>
        <w:t xml:space="preserve"> (30) </w:t>
      </w:r>
      <w:proofErr w:type="spellStart"/>
      <w:r w:rsidRPr="005B1D3F">
        <w:rPr>
          <w:rFonts w:ascii="Times" w:eastAsia="Times" w:hAnsi="Times" w:cs="Times"/>
          <w:color w:val="000000"/>
          <w:sz w:val="22"/>
          <w:szCs w:val="22"/>
          <w:lang w:val="en-US"/>
        </w:rPr>
        <w:t>jours</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si</w:t>
      </w:r>
      <w:proofErr w:type="spellEnd"/>
      <w:r w:rsidRPr="005B1D3F">
        <w:rPr>
          <w:rFonts w:ascii="Times" w:eastAsia="Times" w:hAnsi="Times" w:cs="Times"/>
          <w:color w:val="000000"/>
          <w:sz w:val="22"/>
          <w:szCs w:val="22"/>
          <w:lang w:val="en-US"/>
        </w:rPr>
        <w:t xml:space="preserve"> le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détermine</w:t>
      </w:r>
      <w:proofErr w:type="spellEnd"/>
      <w:r w:rsidRPr="005B1D3F">
        <w:rPr>
          <w:rFonts w:ascii="Times" w:eastAsia="Times" w:hAnsi="Times" w:cs="Times"/>
          <w:color w:val="000000"/>
          <w:sz w:val="22"/>
          <w:szCs w:val="22"/>
          <w:lang w:val="en-US"/>
        </w:rPr>
        <w:t xml:space="preserve"> à </w:t>
      </w:r>
      <w:proofErr w:type="spellStart"/>
      <w:r w:rsidRPr="005B1D3F">
        <w:rPr>
          <w:rFonts w:ascii="Times" w:eastAsia="Times" w:hAnsi="Times" w:cs="Times"/>
          <w:color w:val="000000"/>
          <w:sz w:val="22"/>
          <w:szCs w:val="22"/>
          <w:lang w:val="en-US"/>
        </w:rPr>
        <w:t>sa</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seule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discrétion</w:t>
      </w:r>
      <w:proofErr w:type="spellEnd"/>
      <w:r w:rsidRPr="005B1D3F">
        <w:rPr>
          <w:rFonts w:ascii="Times" w:eastAsia="Times" w:hAnsi="Times" w:cs="Times"/>
          <w:color w:val="000000"/>
          <w:sz w:val="22"/>
          <w:szCs w:val="22"/>
          <w:lang w:val="en-US"/>
        </w:rPr>
        <w:t xml:space="preserve"> que le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n’a</w:t>
      </w:r>
      <w:proofErr w:type="spellEnd"/>
      <w:r w:rsidRPr="005B1D3F">
        <w:rPr>
          <w:rFonts w:ascii="Times" w:eastAsia="Times" w:hAnsi="Times" w:cs="Times"/>
          <w:color w:val="000000"/>
          <w:sz w:val="22"/>
          <w:szCs w:val="22"/>
          <w:lang w:val="en-US"/>
        </w:rPr>
        <w:t xml:space="preserve"> pas </w:t>
      </w:r>
      <w:proofErr w:type="spellStart"/>
      <w:r w:rsidRPr="005B1D3F">
        <w:rPr>
          <w:rFonts w:ascii="Times" w:eastAsia="Times" w:hAnsi="Times" w:cs="Times"/>
          <w:color w:val="000000"/>
          <w:sz w:val="22"/>
          <w:szCs w:val="22"/>
          <w:lang w:val="en-US"/>
        </w:rPr>
        <w:t>pris</w:t>
      </w:r>
      <w:proofErr w:type="spellEnd"/>
      <w:r w:rsidRPr="005B1D3F">
        <w:rPr>
          <w:rFonts w:ascii="Times" w:eastAsia="Times" w:hAnsi="Times" w:cs="Times"/>
          <w:color w:val="000000"/>
          <w:sz w:val="22"/>
          <w:szCs w:val="22"/>
          <w:lang w:val="en-US"/>
        </w:rPr>
        <w:t xml:space="preserve"> des </w:t>
      </w:r>
      <w:proofErr w:type="spellStart"/>
      <w:r w:rsidRPr="005B1D3F">
        <w:rPr>
          <w:rFonts w:ascii="Times" w:eastAsia="Times" w:hAnsi="Times" w:cs="Times"/>
          <w:color w:val="000000"/>
          <w:sz w:val="22"/>
          <w:szCs w:val="22"/>
          <w:lang w:val="en-US"/>
        </w:rPr>
        <w:t>mesures</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satisfaisantes</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raisonnables</w:t>
      </w:r>
      <w:proofErr w:type="spellEnd"/>
      <w:r w:rsidRPr="005B1D3F">
        <w:rPr>
          <w:rFonts w:ascii="Times" w:eastAsia="Times" w:hAnsi="Times" w:cs="Times"/>
          <w:color w:val="000000"/>
          <w:sz w:val="22"/>
          <w:szCs w:val="22"/>
          <w:lang w:val="en-US"/>
        </w:rPr>
        <w:t xml:space="preserve"> pour </w:t>
      </w:r>
      <w:proofErr w:type="spellStart"/>
      <w:r w:rsidRPr="005B1D3F">
        <w:rPr>
          <w:rFonts w:ascii="Times" w:eastAsia="Times" w:hAnsi="Times" w:cs="Times"/>
          <w:color w:val="000000"/>
          <w:sz w:val="22"/>
          <w:szCs w:val="22"/>
          <w:lang w:val="en-US"/>
        </w:rPr>
        <w:t>remédier</w:t>
      </w:r>
      <w:proofErr w:type="spellEnd"/>
      <w:r w:rsidRPr="005B1D3F">
        <w:rPr>
          <w:rFonts w:ascii="Times" w:eastAsia="Times" w:hAnsi="Times" w:cs="Times"/>
          <w:color w:val="000000"/>
          <w:sz w:val="22"/>
          <w:szCs w:val="22"/>
          <w:lang w:val="en-US"/>
        </w:rPr>
        <w:t xml:space="preserve"> à la violation, Le </w:t>
      </w:r>
      <w:proofErr w:type="spellStart"/>
      <w:r w:rsidRPr="005B1D3F">
        <w:rPr>
          <w:rFonts w:ascii="Times" w:eastAsia="Times" w:hAnsi="Times" w:cs="Times"/>
          <w:color w:val="000000"/>
          <w:sz w:val="22"/>
          <w:szCs w:val="22"/>
          <w:lang w:val="en-US"/>
        </w:rPr>
        <w:t>concédant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peut</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annuler</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l’accès</w:t>
      </w:r>
      <w:proofErr w:type="spellEnd"/>
      <w:r w:rsidRPr="005B1D3F">
        <w:rPr>
          <w:rFonts w:ascii="Times" w:eastAsia="Times" w:hAnsi="Times" w:cs="Times"/>
          <w:color w:val="000000"/>
          <w:sz w:val="22"/>
          <w:szCs w:val="22"/>
          <w:lang w:val="en-US"/>
        </w:rPr>
        <w:t xml:space="preserve"> au </w:t>
      </w:r>
      <w:proofErr w:type="spellStart"/>
      <w:r w:rsidRPr="005B1D3F">
        <w:rPr>
          <w:rFonts w:ascii="Times" w:eastAsia="Times" w:hAnsi="Times" w:cs="Times"/>
          <w:color w:val="000000"/>
          <w:sz w:val="22"/>
          <w:szCs w:val="22"/>
          <w:lang w:val="en-US"/>
        </w:rPr>
        <w:t>membre</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abonné</w:t>
      </w:r>
      <w:proofErr w:type="spellEnd"/>
      <w:r w:rsidRPr="005B1D3F">
        <w:rPr>
          <w:rFonts w:ascii="Times" w:eastAsia="Times" w:hAnsi="Times" w:cs="Times"/>
          <w:color w:val="000000"/>
          <w:sz w:val="22"/>
          <w:szCs w:val="22"/>
          <w:lang w:val="en-US"/>
        </w:rPr>
        <w:t xml:space="preserve"> </w:t>
      </w:r>
      <w:proofErr w:type="spellStart"/>
      <w:r w:rsidRPr="005B1D3F">
        <w:rPr>
          <w:rFonts w:ascii="Times" w:eastAsia="Times" w:hAnsi="Times" w:cs="Times"/>
          <w:color w:val="000000"/>
          <w:sz w:val="22"/>
          <w:szCs w:val="22"/>
          <w:lang w:val="en-US"/>
        </w:rPr>
        <w:t>fautif</w:t>
      </w:r>
      <w:proofErr w:type="spellEnd"/>
      <w:r w:rsidRPr="005B1D3F">
        <w:rPr>
          <w:rFonts w:ascii="Times" w:eastAsia="Times" w:hAnsi="Times" w:cs="Times"/>
          <w:color w:val="000000"/>
          <w:sz w:val="22"/>
          <w:szCs w:val="22"/>
          <w:lang w:val="en-US"/>
        </w:rPr>
        <w:t>.</w:t>
      </w:r>
    </w:p>
    <w:p w14:paraId="39F66F51" w14:textId="5DB26AEA" w:rsidR="0019405F" w:rsidRDefault="0019405F">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3E0B8D64" w:rsidR="00304B14" w:rsidRPr="00304B14" w:rsidRDefault="00A24BAC">
      <w:pPr>
        <w:pStyle w:val="Corpsdetexte2"/>
        <w:rPr>
          <w:color w:val="auto"/>
          <w:sz w:val="20"/>
        </w:rPr>
      </w:pPr>
      <w:r w:rsidRPr="00304B14">
        <w:rPr>
          <w:rFonts w:ascii="Times" w:hAnsi="Times"/>
          <w:color w:val="auto"/>
          <w:szCs w:val="22"/>
        </w:rPr>
        <w:t>9.</w:t>
      </w:r>
      <w:r w:rsidR="00745F71">
        <w:rPr>
          <w:rFonts w:ascii="Times" w:hAnsi="Times"/>
          <w:color w:val="auto"/>
          <w:szCs w:val="22"/>
        </w:rPr>
        <w:t>2.6</w:t>
      </w:r>
      <w:r w:rsidRPr="00304B14">
        <w:rPr>
          <w:rFonts w:ascii="Times" w:hAnsi="Times"/>
          <w:color w:val="auto"/>
          <w:szCs w:val="22"/>
        </w:rPr>
        <w:t xml:space="preserve"> Utilisation non Autorisée</w:t>
      </w:r>
    </w:p>
    <w:p w14:paraId="62A27058" w14:textId="4318BDE1" w:rsidR="00B809E7" w:rsidRDefault="00B809E7">
      <w:pPr>
        <w:pStyle w:val="Corpsdetexte2"/>
        <w:rPr>
          <w:color w:val="auto"/>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7D852E42" w14:textId="77777777" w:rsidR="00C2512E" w:rsidRDefault="00C2512E" w:rsidP="00C2512E">
      <w:pPr>
        <w:jc w:val="both"/>
        <w:rPr>
          <w:rFonts w:ascii="Times" w:eastAsia="Times" w:hAnsi="Times" w:cs="Times"/>
          <w:color w:val="00B0F0"/>
          <w:sz w:val="22"/>
          <w:szCs w:val="22"/>
        </w:rPr>
      </w:pPr>
    </w:p>
    <w:p w14:paraId="7749196D" w14:textId="77777777" w:rsidR="00C2512E" w:rsidRPr="0026420C" w:rsidRDefault="00C2512E" w:rsidP="00C2512E">
      <w:pPr>
        <w:jc w:val="both"/>
        <w:rPr>
          <w:rFonts w:ascii="Times" w:eastAsia="Times" w:hAnsi="Times" w:cs="Times"/>
          <w:sz w:val="22"/>
          <w:szCs w:val="22"/>
        </w:rPr>
      </w:pPr>
      <w:r w:rsidRPr="0026420C">
        <w:rPr>
          <w:rFonts w:ascii="Times" w:eastAsia="Times" w:hAnsi="Times" w:cs="Times"/>
          <w:sz w:val="22"/>
          <w:szCs w:val="22"/>
        </w:rPr>
        <w:t xml:space="preserve">9.2.7 En cas de résiliation du contrat de licence pour des raisons substantielles, l'accès en ligne à la Ressource sous licence sera retiré au Membre abonné et à ses utilisateurs autorisés. Le concédant accorde au membre abonné et à ses utilisateurs autorisés un accès ininterrompu à la partie de la ressource sous licence à laquelle le membre abonné avait droit en vertu du paragraphe 4.2. L'accès sera fourni conformément à la procédure décrite au paragraphe 4.2. </w:t>
      </w:r>
      <w:proofErr w:type="gramStart"/>
      <w:r w:rsidRPr="0026420C">
        <w:rPr>
          <w:rFonts w:ascii="Times" w:eastAsia="Times" w:hAnsi="Times" w:cs="Times"/>
          <w:sz w:val="22"/>
          <w:szCs w:val="22"/>
        </w:rPr>
        <w:t>dans</w:t>
      </w:r>
      <w:proofErr w:type="gramEnd"/>
      <w:r w:rsidRPr="0026420C">
        <w:rPr>
          <w:rFonts w:ascii="Times" w:eastAsia="Times" w:hAnsi="Times" w:cs="Times"/>
          <w:sz w:val="22"/>
          <w:szCs w:val="22"/>
        </w:rPr>
        <w:t xml:space="preserve"> la mesure où le membre abonné continue de respecter ses obligations en matière de sécurité et de restrictions d'utilisation.</w:t>
      </w:r>
    </w:p>
    <w:p w14:paraId="0FBE5124" w14:textId="38E5F44A" w:rsidR="009C5151" w:rsidRPr="0026420C" w:rsidRDefault="009C5151" w:rsidP="00C2512E">
      <w:pPr>
        <w:pBdr>
          <w:top w:val="nil"/>
          <w:left w:val="nil"/>
          <w:bottom w:val="nil"/>
          <w:right w:val="nil"/>
          <w:between w:val="nil"/>
        </w:pBdr>
        <w:jc w:val="both"/>
        <w:rPr>
          <w:rFonts w:ascii="Times" w:eastAsia="Times" w:hAnsi="Times" w:cs="Times"/>
          <w:sz w:val="22"/>
          <w:szCs w:val="22"/>
          <w:lang w:val="en-US"/>
        </w:rPr>
      </w:pPr>
    </w:p>
    <w:p w14:paraId="4B4DAE23" w14:textId="35D1749E" w:rsidR="009C5151" w:rsidRPr="0026420C" w:rsidRDefault="00C2512E" w:rsidP="009C5151">
      <w:pPr>
        <w:pBdr>
          <w:top w:val="nil"/>
          <w:left w:val="nil"/>
          <w:bottom w:val="nil"/>
          <w:right w:val="nil"/>
          <w:between w:val="nil"/>
        </w:pBdr>
        <w:ind w:hanging="2"/>
        <w:jc w:val="both"/>
        <w:rPr>
          <w:rFonts w:ascii="Times" w:eastAsia="Times" w:hAnsi="Times" w:cs="Times"/>
          <w:sz w:val="22"/>
          <w:szCs w:val="22"/>
        </w:rPr>
      </w:pPr>
      <w:r w:rsidRPr="0026420C">
        <w:rPr>
          <w:rFonts w:ascii="Times" w:eastAsia="Times" w:hAnsi="Times" w:cs="Times"/>
          <w:sz w:val="22"/>
          <w:szCs w:val="22"/>
        </w:rPr>
        <w:t>9.3</w:t>
      </w:r>
      <w:r w:rsidR="00A015FD">
        <w:rPr>
          <w:rFonts w:ascii="Times" w:eastAsia="Times" w:hAnsi="Times" w:cs="Times"/>
          <w:sz w:val="22"/>
          <w:szCs w:val="22"/>
        </w:rPr>
        <w:t xml:space="preserve"> </w:t>
      </w:r>
      <w:r w:rsidR="009C5151" w:rsidRPr="0026420C">
        <w:rPr>
          <w:rFonts w:ascii="Times" w:eastAsia="Times" w:hAnsi="Times" w:cs="Times"/>
          <w:sz w:val="22"/>
          <w:szCs w:val="22"/>
        </w:rPr>
        <w:t>Pour que soit prise en compte la restauration de l’accès à un membre abonné ou un utilisateur autorisé, ces derniers doivent signer une lettre s'engageant à se conformer aux mesures de sécurité que le concédant considère appropriées pour empêcher de nouvelles utilisations abusives de la ressource sous licence. Le concédant aura la seule discrétion de restaurer ou non l'accès.</w:t>
      </w:r>
    </w:p>
    <w:p w14:paraId="7B7C2B3F" w14:textId="66ED80BF" w:rsidR="009C5151" w:rsidRPr="0026420C" w:rsidRDefault="009C5151" w:rsidP="00C2512E">
      <w:pPr>
        <w:pBdr>
          <w:top w:val="nil"/>
          <w:left w:val="nil"/>
          <w:bottom w:val="nil"/>
          <w:right w:val="nil"/>
          <w:between w:val="nil"/>
        </w:pBdr>
        <w:jc w:val="both"/>
        <w:rPr>
          <w:rFonts w:ascii="Times" w:eastAsia="Times" w:hAnsi="Times" w:cs="Times"/>
          <w:sz w:val="22"/>
          <w:szCs w:val="22"/>
          <w:lang w:val="en-US"/>
        </w:rPr>
      </w:pPr>
    </w:p>
    <w:p w14:paraId="11F84678" w14:textId="6B2A3D31" w:rsidR="009C5151" w:rsidRPr="0026420C" w:rsidRDefault="00232693" w:rsidP="009C5151">
      <w:pPr>
        <w:ind w:hanging="2"/>
        <w:jc w:val="both"/>
        <w:rPr>
          <w:rFonts w:ascii="Times" w:eastAsia="Times" w:hAnsi="Times" w:cs="Times"/>
          <w:sz w:val="22"/>
          <w:szCs w:val="22"/>
        </w:rPr>
      </w:pPr>
      <w:r w:rsidRPr="0026420C">
        <w:rPr>
          <w:rFonts w:ascii="Times" w:eastAsia="Times" w:hAnsi="Times" w:cs="Times"/>
          <w:sz w:val="22"/>
          <w:szCs w:val="22"/>
          <w:lang w:val="en-US"/>
        </w:rPr>
        <w:t xml:space="preserve">9.4 </w:t>
      </w:r>
      <w:r w:rsidR="009C5151" w:rsidRPr="0026420C">
        <w:rPr>
          <w:rFonts w:ascii="Times" w:eastAsia="Times" w:hAnsi="Times" w:cs="Times"/>
          <w:sz w:val="22"/>
          <w:szCs w:val="22"/>
        </w:rPr>
        <w:t xml:space="preserve">Le membre abonné se réserve le droit de résilier le contrat de licence à la fin d'une année civile à condition qu'un préavis d'au moins 60 jours soit donné au concédant de licence si le budget </w:t>
      </w:r>
      <w:proofErr w:type="gramStart"/>
      <w:r w:rsidR="009C5151" w:rsidRPr="0026420C">
        <w:rPr>
          <w:rFonts w:ascii="Times" w:eastAsia="Times" w:hAnsi="Times" w:cs="Times"/>
          <w:sz w:val="22"/>
          <w:szCs w:val="22"/>
        </w:rPr>
        <w:t>a</w:t>
      </w:r>
      <w:proofErr w:type="gramEnd"/>
      <w:r w:rsidR="009C5151" w:rsidRPr="0026420C">
        <w:rPr>
          <w:rFonts w:ascii="Times" w:eastAsia="Times" w:hAnsi="Times" w:cs="Times"/>
          <w:sz w:val="22"/>
          <w:szCs w:val="22"/>
        </w:rPr>
        <w:t xml:space="preserve"> été considérablement réduit en raison de la diminution du soutien financier sur lequel comptait le membre abonné pour payer les sommes dues.</w:t>
      </w:r>
    </w:p>
    <w:p w14:paraId="45339161" w14:textId="77777777" w:rsidR="00232693" w:rsidRPr="0026420C" w:rsidRDefault="00232693" w:rsidP="00C2512E">
      <w:pPr>
        <w:jc w:val="both"/>
        <w:rPr>
          <w:rFonts w:ascii="Times" w:eastAsia="Times" w:hAnsi="Times" w:cs="Times"/>
          <w:sz w:val="22"/>
          <w:szCs w:val="22"/>
          <w:lang w:val="en-US"/>
        </w:rPr>
      </w:pPr>
    </w:p>
    <w:p w14:paraId="31B1B548" w14:textId="77777777" w:rsidR="009C5151" w:rsidRPr="0026420C" w:rsidRDefault="009C5151" w:rsidP="009C5151">
      <w:pPr>
        <w:ind w:hanging="2"/>
        <w:jc w:val="both"/>
        <w:rPr>
          <w:rFonts w:ascii="Times" w:eastAsia="Times" w:hAnsi="Times" w:cs="Times"/>
          <w:sz w:val="22"/>
          <w:szCs w:val="22"/>
        </w:rPr>
      </w:pPr>
      <w:r w:rsidRPr="0026420C">
        <w:rPr>
          <w:rFonts w:ascii="Times" w:eastAsia="Times" w:hAnsi="Times" w:cs="Times"/>
          <w:sz w:val="22"/>
          <w:szCs w:val="22"/>
        </w:rPr>
        <w:t>9.5 Dans le cas où le Concédant vendrait ou transférerait un ou plusieurs éléments de la Ressource sous Licence à un autre éditeur, le Concédant devra faire tout son possible pour conserver une copie non exclusive des œuvres déjà publiées et les mettre à disposition sur son serveur en suivant la procédure décrite au paragraphe 4.2.</w:t>
      </w:r>
    </w:p>
    <w:p w14:paraId="14E2120A" w14:textId="42A0B53F" w:rsidR="00232693" w:rsidRPr="0026420C" w:rsidRDefault="00232693" w:rsidP="00FB6987">
      <w:pPr>
        <w:pStyle w:val="Paragraphedeliste"/>
        <w:ind w:left="0"/>
        <w:jc w:val="both"/>
        <w:rPr>
          <w:rFonts w:ascii="Times" w:eastAsia="Times" w:hAnsi="Times" w:cs="Times"/>
          <w:sz w:val="22"/>
          <w:szCs w:val="22"/>
          <w:lang w:val="en-US"/>
        </w:rPr>
      </w:pPr>
    </w:p>
    <w:p w14:paraId="2A560C07" w14:textId="12900D99" w:rsidR="00C2512E" w:rsidRPr="0026420C" w:rsidRDefault="00C2512E" w:rsidP="00FB6987">
      <w:pPr>
        <w:pStyle w:val="Paragraphedeliste"/>
        <w:ind w:left="0"/>
        <w:jc w:val="both"/>
        <w:rPr>
          <w:rFonts w:ascii="Times" w:eastAsia="Times" w:hAnsi="Times" w:cs="Times"/>
          <w:sz w:val="22"/>
          <w:szCs w:val="22"/>
          <w:lang w:val="en-US"/>
        </w:rPr>
      </w:pPr>
      <w:r w:rsidRPr="0026420C">
        <w:rPr>
          <w:rFonts w:ascii="Times" w:eastAsia="Times" w:hAnsi="Times" w:cs="Times"/>
          <w:sz w:val="22"/>
          <w:szCs w:val="22"/>
        </w:rPr>
        <w:t>9.6 Si le Concédant cesse de publier un ou plusieurs éléments de la Ressource sous Licence, une archive numérique de ces éléments sera conservée et mise à disposition sur le serveur du Concédant en suivant la procédure décrite au paragraphe 4.2. Des frais de maintenance annuels de 250 $ seront facturés au membre abonné pour récupérer ces coûts liés à la fourniture d'un accès continu après la résiliation d'un abonnement et/ou à la préparation de copies d'archives.</w:t>
      </w:r>
    </w:p>
    <w:p w14:paraId="5284070B" w14:textId="77777777" w:rsidR="00C2512E" w:rsidRPr="0026420C" w:rsidRDefault="00C2512E" w:rsidP="00FB6987">
      <w:pPr>
        <w:ind w:hanging="2"/>
        <w:jc w:val="both"/>
        <w:rPr>
          <w:rFonts w:ascii="Times" w:eastAsia="Times" w:hAnsi="Times" w:cs="Times"/>
          <w:sz w:val="22"/>
          <w:szCs w:val="22"/>
        </w:rPr>
      </w:pPr>
    </w:p>
    <w:p w14:paraId="2BDBD7FD" w14:textId="1F704290" w:rsidR="009C5151" w:rsidRPr="0026420C" w:rsidRDefault="009C5151" w:rsidP="00FB6987">
      <w:pPr>
        <w:ind w:hanging="2"/>
        <w:jc w:val="both"/>
        <w:rPr>
          <w:rFonts w:ascii="Times" w:eastAsia="Times" w:hAnsi="Times" w:cs="Times"/>
          <w:sz w:val="22"/>
          <w:szCs w:val="22"/>
        </w:rPr>
      </w:pPr>
      <w:r w:rsidRPr="0026420C">
        <w:rPr>
          <w:rFonts w:ascii="Times" w:eastAsia="Times" w:hAnsi="Times" w:cs="Times"/>
          <w:sz w:val="22"/>
          <w:szCs w:val="22"/>
        </w:rPr>
        <w:t>9.7 Le membre abonné n'a droit à aucu</w:t>
      </w:r>
      <w:r w:rsidR="00C2512E" w:rsidRPr="0026420C">
        <w:rPr>
          <w:rFonts w:ascii="Times" w:eastAsia="Times" w:hAnsi="Times" w:cs="Times"/>
          <w:sz w:val="22"/>
          <w:szCs w:val="22"/>
        </w:rPr>
        <w:t>n</w:t>
      </w:r>
      <w:r w:rsidRPr="0026420C">
        <w:rPr>
          <w:rFonts w:ascii="Times" w:eastAsia="Times" w:hAnsi="Times" w:cs="Times"/>
          <w:sz w:val="22"/>
          <w:szCs w:val="22"/>
        </w:rPr>
        <w:t xml:space="preserve"> remboursement ou réduction des frais de licence si le concédant annule l'accès conformément au présent article.</w:t>
      </w:r>
    </w:p>
    <w:p w14:paraId="47C9137F" w14:textId="77777777" w:rsidR="00232693" w:rsidRPr="0026420C" w:rsidRDefault="00232693" w:rsidP="00FB6987">
      <w:pPr>
        <w:ind w:hanging="2"/>
        <w:jc w:val="both"/>
        <w:rPr>
          <w:rFonts w:ascii="Times" w:eastAsia="Times" w:hAnsi="Times" w:cs="Times"/>
          <w:sz w:val="22"/>
          <w:szCs w:val="22"/>
          <w:highlight w:val="cyan"/>
          <w:lang w:val="en-US"/>
        </w:rPr>
      </w:pPr>
    </w:p>
    <w:p w14:paraId="273948F7" w14:textId="77777777" w:rsidR="00232693" w:rsidRPr="000B206B" w:rsidRDefault="00232693">
      <w:pPr>
        <w:pStyle w:val="Corpsdetexte2"/>
        <w:rPr>
          <w:rFonts w:ascii="Times" w:hAnsi="Times"/>
          <w:color w:val="auto"/>
          <w:szCs w:val="22"/>
        </w:rPr>
      </w:pPr>
    </w:p>
    <w:p w14:paraId="411A6B46" w14:textId="77777777" w:rsidR="00A24BAC" w:rsidRPr="00CC3A28" w:rsidRDefault="00A24BAC">
      <w:pPr>
        <w:jc w:val="both"/>
        <w:rPr>
          <w:rFonts w:ascii="Times" w:hAnsi="Times"/>
          <w:snapToGrid w:val="0"/>
          <w:sz w:val="22"/>
          <w:szCs w:val="22"/>
        </w:rPr>
      </w:pP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23C8E7D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44067933" w14:textId="23F91EEB" w:rsidR="007A3C3D" w:rsidRDefault="007A3C3D" w:rsidP="007A3C3D">
      <w:pPr>
        <w:jc w:val="both"/>
        <w:rPr>
          <w:rFonts w:ascii="Times" w:hAnsi="Times"/>
          <w:snapToGrid w:val="0"/>
          <w:color w:val="000000"/>
          <w:sz w:val="22"/>
          <w:szCs w:val="22"/>
        </w:rPr>
      </w:pPr>
    </w:p>
    <w:p w14:paraId="295F8956" w14:textId="1C670C65" w:rsidR="007A3C3D" w:rsidRPr="002D7EC2" w:rsidRDefault="007A3C3D" w:rsidP="007A3C3D">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w:t>
      </w:r>
      <w:r>
        <w:rPr>
          <w:rFonts w:ascii="Times" w:hAnsi="Times"/>
          <w:snapToGrid w:val="0"/>
          <w:color w:val="000000"/>
          <w:sz w:val="22"/>
          <w:szCs w:val="22"/>
        </w:rPr>
        <w:t>3</w:t>
      </w:r>
      <w:r w:rsidRPr="002D7EC2">
        <w:rPr>
          <w:rFonts w:ascii="Times" w:hAnsi="Times"/>
          <w:snapToGrid w:val="0"/>
          <w:color w:val="000000"/>
          <w:sz w:val="22"/>
          <w:szCs w:val="22"/>
        </w:rPr>
        <w:t xml:space="preserve"> Si l’une ou plusieurs des dispositions du présent </w:t>
      </w:r>
      <w:r>
        <w:rPr>
          <w:rFonts w:ascii="Times" w:hAnsi="Times"/>
          <w:snapToGrid w:val="0"/>
          <w:color w:val="000000"/>
          <w:sz w:val="22"/>
          <w:szCs w:val="22"/>
        </w:rPr>
        <w:t>contrat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Pr>
          <w:rFonts w:ascii="Times" w:hAnsi="Times"/>
          <w:snapToGrid w:val="0"/>
          <w:color w:val="000000"/>
          <w:sz w:val="22"/>
          <w:szCs w:val="22"/>
        </w:rPr>
        <w:t>contrat</w:t>
      </w:r>
      <w:r w:rsidRPr="002D7EC2">
        <w:rPr>
          <w:rFonts w:ascii="Times" w:hAnsi="Times"/>
          <w:snapToGrid w:val="0"/>
          <w:color w:val="000000"/>
          <w:sz w:val="22"/>
          <w:szCs w:val="22"/>
        </w:rPr>
        <w:t xml:space="preserve"> et ce </w:t>
      </w:r>
      <w:r>
        <w:rPr>
          <w:rFonts w:ascii="Times" w:hAnsi="Times"/>
          <w:snapToGrid w:val="0"/>
          <w:color w:val="000000"/>
          <w:sz w:val="22"/>
          <w:szCs w:val="22"/>
        </w:rPr>
        <w:t>contrat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w:t>
      </w:r>
      <w:r>
        <w:rPr>
          <w:rFonts w:ascii="Times" w:hAnsi="Times"/>
          <w:snapToGrid w:val="0"/>
          <w:color w:val="000000"/>
          <w:sz w:val="22"/>
          <w:szCs w:val="22"/>
        </w:rPr>
        <w:t>contrat</w:t>
      </w:r>
      <w:r w:rsidRPr="002D7EC2">
        <w:rPr>
          <w:rFonts w:ascii="Times" w:hAnsi="Times"/>
          <w:snapToGrid w:val="0"/>
          <w:color w:val="000000"/>
          <w:sz w:val="22"/>
          <w:szCs w:val="22"/>
        </w:rPr>
        <w:t>.</w:t>
      </w:r>
    </w:p>
    <w:p w14:paraId="2723F44A" w14:textId="77777777" w:rsidR="007A3C3D" w:rsidRDefault="007A3C3D" w:rsidP="007A3C3D">
      <w:pPr>
        <w:jc w:val="both"/>
        <w:rPr>
          <w:rFonts w:ascii="Times" w:hAnsi="Times"/>
          <w:snapToGrid w:val="0"/>
          <w:color w:val="000000"/>
          <w:sz w:val="22"/>
          <w:szCs w:val="22"/>
        </w:rPr>
      </w:pPr>
    </w:p>
    <w:p w14:paraId="1B7F6556" w14:textId="6E16C67E" w:rsidR="007A3C3D" w:rsidRPr="002D7EC2" w:rsidRDefault="007A3C3D" w:rsidP="007A3C3D">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w:t>
      </w:r>
      <w:r>
        <w:rPr>
          <w:rFonts w:ascii="Times" w:hAnsi="Times"/>
          <w:snapToGrid w:val="0"/>
          <w:color w:val="000000"/>
          <w:sz w:val="22"/>
          <w:szCs w:val="22"/>
        </w:rPr>
        <w:t xml:space="preserve">4 </w:t>
      </w:r>
      <w:r w:rsidRPr="002D7EC2">
        <w:rPr>
          <w:rFonts w:ascii="Times" w:hAnsi="Times"/>
          <w:snapToGrid w:val="0"/>
          <w:color w:val="000000"/>
          <w:sz w:val="22"/>
          <w:szCs w:val="22"/>
        </w:rPr>
        <w:t xml:space="preserve">Le présent </w:t>
      </w:r>
      <w:r>
        <w:rPr>
          <w:rFonts w:ascii="Times" w:hAnsi="Times"/>
          <w:snapToGrid w:val="0"/>
          <w:color w:val="000000"/>
          <w:sz w:val="22"/>
          <w:szCs w:val="22"/>
        </w:rPr>
        <w:t>contrat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Pr>
          <w:rFonts w:ascii="Times" w:hAnsi="Times"/>
          <w:snapToGrid w:val="0"/>
          <w:color w:val="000000"/>
          <w:sz w:val="22"/>
          <w:szCs w:val="22"/>
        </w:rPr>
        <w:t>contrat</w:t>
      </w:r>
      <w:r w:rsidRPr="002D7EC2">
        <w:rPr>
          <w:rFonts w:ascii="Times" w:hAnsi="Times"/>
          <w:snapToGrid w:val="0"/>
          <w:color w:val="000000"/>
          <w:sz w:val="22"/>
          <w:szCs w:val="22"/>
        </w:rPr>
        <w:t xml:space="preserve"> de Licence, sauf accord écrit et préalable du Concédan</w:t>
      </w:r>
      <w:r>
        <w:rPr>
          <w:rFonts w:ascii="Times" w:hAnsi="Times"/>
          <w:snapToGrid w:val="0"/>
          <w:color w:val="000000"/>
          <w:sz w:val="22"/>
          <w:szCs w:val="22"/>
        </w:rPr>
        <w:t>t.</w:t>
      </w:r>
    </w:p>
    <w:p w14:paraId="13AB4432" w14:textId="77777777" w:rsidR="00A24BAC" w:rsidRPr="002D7EC2" w:rsidRDefault="00A24BAC">
      <w:pPr>
        <w:jc w:val="both"/>
        <w:rPr>
          <w:rFonts w:ascii="Times" w:hAnsi="Times"/>
          <w:snapToGrid w:val="0"/>
          <w:color w:val="000000"/>
          <w:sz w:val="22"/>
          <w:szCs w:val="22"/>
        </w:rPr>
      </w:pPr>
    </w:p>
    <w:p w14:paraId="1EE86D64" w14:textId="14D87661" w:rsidR="00A24BAC" w:rsidRPr="0026420C" w:rsidRDefault="00A24BAC">
      <w:pPr>
        <w:pStyle w:val="Commentaire"/>
        <w:rPr>
          <w:rFonts w:ascii="Times" w:hAnsi="Times"/>
          <w:snapToGrid w:val="0"/>
          <w:sz w:val="22"/>
          <w:szCs w:val="22"/>
        </w:rPr>
      </w:pPr>
      <w:r w:rsidRPr="0026420C">
        <w:rPr>
          <w:rFonts w:ascii="Times" w:hAnsi="Times"/>
          <w:snapToGrid w:val="0"/>
          <w:sz w:val="22"/>
          <w:szCs w:val="22"/>
        </w:rPr>
        <w:t xml:space="preserve">Les parties s'efforceront de trouver un règlement amiable à leur litige. </w:t>
      </w:r>
    </w:p>
    <w:p w14:paraId="545D98D3" w14:textId="77777777" w:rsidR="00A24BAC" w:rsidRPr="00A750BA" w:rsidRDefault="00A24BAC">
      <w:pPr>
        <w:jc w:val="both"/>
        <w:rPr>
          <w:rFonts w:ascii="Times" w:hAnsi="Times"/>
          <w:snapToGrid w:val="0"/>
          <w:color w:val="000000"/>
          <w:sz w:val="22"/>
          <w:szCs w:val="22"/>
        </w:rPr>
      </w:pPr>
    </w:p>
    <w:p w14:paraId="25BCAC99" w14:textId="29DDCB5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007A3C3D">
        <w:rPr>
          <w:rFonts w:ascii="Times" w:hAnsi="Times"/>
          <w:snapToGrid w:val="0"/>
          <w:color w:val="000000"/>
          <w:sz w:val="22"/>
          <w:szCs w:val="22"/>
        </w:rPr>
        <w:t>5</w:t>
      </w:r>
      <w:r w:rsidRPr="002D7EC2">
        <w:rPr>
          <w:rFonts w:ascii="Times" w:hAnsi="Times"/>
          <w:snapToGrid w:val="0"/>
          <w:color w:val="000000"/>
          <w:sz w:val="22"/>
          <w:szCs w:val="22"/>
        </w:rPr>
        <w:t xml:space="preserve">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7FB33A9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007A3C3D">
        <w:rPr>
          <w:rFonts w:ascii="Times" w:hAnsi="Times"/>
          <w:snapToGrid w:val="0"/>
          <w:sz w:val="22"/>
          <w:szCs w:val="22"/>
        </w:rPr>
        <w:t>6</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943C482"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007A3C3D">
        <w:rPr>
          <w:rFonts w:ascii="Times" w:hAnsi="Times"/>
          <w:snapToGrid w:val="0"/>
          <w:color w:val="000000"/>
          <w:sz w:val="22"/>
          <w:szCs w:val="22"/>
        </w:rPr>
        <w:t>7</w:t>
      </w:r>
      <w:r w:rsidRPr="002D7EC2">
        <w:rPr>
          <w:rFonts w:ascii="Times" w:hAnsi="Times"/>
          <w:snapToGrid w:val="0"/>
          <w:color w:val="000000"/>
          <w:sz w:val="22"/>
          <w:szCs w:val="22"/>
        </w:rPr>
        <w:t xml:space="preserve">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696CA45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w:t>
      </w:r>
      <w:r w:rsidR="007A3C3D">
        <w:rPr>
          <w:rFonts w:ascii="Times" w:hAnsi="Times"/>
          <w:snapToGrid w:val="0"/>
          <w:color w:val="000000"/>
          <w:sz w:val="22"/>
          <w:szCs w:val="22"/>
        </w:rPr>
        <w:t>8</w:t>
      </w:r>
      <w:r w:rsidRPr="002D7EC2">
        <w:rPr>
          <w:rFonts w:ascii="Times" w:hAnsi="Times"/>
          <w:snapToGrid w:val="0"/>
          <w:color w:val="000000"/>
          <w:sz w:val="22"/>
          <w:szCs w:val="22"/>
        </w:rPr>
        <w:t xml:space="preserve">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0E5081A7" w14:textId="77777777" w:rsidR="00E24E13" w:rsidRPr="005B3DA7" w:rsidRDefault="00E24E13" w:rsidP="00E24E13">
      <w:pPr>
        <w:ind w:hanging="2"/>
        <w:jc w:val="both"/>
        <w:rPr>
          <w:rFonts w:ascii="Times" w:eastAsia="Times" w:hAnsi="Times" w:cs="Times"/>
          <w:color w:val="000000"/>
          <w:sz w:val="22"/>
          <w:szCs w:val="22"/>
          <w:lang w:val="en-US"/>
        </w:rPr>
      </w:pPr>
      <w:r w:rsidRPr="005B3DA7">
        <w:rPr>
          <w:rFonts w:ascii="Times" w:eastAsia="Times" w:hAnsi="Times" w:cs="Times"/>
          <w:color w:val="000000"/>
          <w:sz w:val="22"/>
          <w:szCs w:val="22"/>
          <w:lang w:val="en-US"/>
        </w:rPr>
        <w:t>Elizabeth Nolan</w:t>
      </w:r>
    </w:p>
    <w:p w14:paraId="418A99D7" w14:textId="77777777" w:rsidR="00E24E13" w:rsidRPr="005B3DA7" w:rsidRDefault="00E24E13" w:rsidP="00E24E13">
      <w:pPr>
        <w:ind w:hanging="2"/>
        <w:jc w:val="both"/>
        <w:rPr>
          <w:rFonts w:ascii="Times" w:eastAsia="Times" w:hAnsi="Times" w:cs="Times"/>
          <w:color w:val="000000"/>
          <w:sz w:val="22"/>
          <w:szCs w:val="22"/>
          <w:lang w:val="en-US"/>
        </w:rPr>
      </w:pPr>
      <w:proofErr w:type="spellStart"/>
      <w:r w:rsidRPr="005B3DA7">
        <w:rPr>
          <w:rFonts w:ascii="Times" w:eastAsia="Times" w:hAnsi="Times" w:cs="Times"/>
          <w:color w:val="000000"/>
          <w:sz w:val="22"/>
          <w:szCs w:val="22"/>
          <w:lang w:val="en-US"/>
        </w:rPr>
        <w:t>Optica</w:t>
      </w:r>
      <w:proofErr w:type="spellEnd"/>
      <w:r w:rsidRPr="005B3DA7">
        <w:rPr>
          <w:rFonts w:ascii="Times" w:eastAsia="Times" w:hAnsi="Times" w:cs="Times"/>
          <w:color w:val="000000"/>
          <w:sz w:val="22"/>
          <w:szCs w:val="22"/>
          <w:lang w:val="en-US"/>
        </w:rPr>
        <w:t xml:space="preserve"> Publishing Group</w:t>
      </w:r>
    </w:p>
    <w:p w14:paraId="7D3CB374" w14:textId="77777777" w:rsidR="00E24E13" w:rsidRPr="005B3DA7" w:rsidRDefault="00E24E13" w:rsidP="00E24E13">
      <w:pPr>
        <w:ind w:hanging="2"/>
        <w:jc w:val="both"/>
        <w:rPr>
          <w:rFonts w:ascii="Times" w:eastAsia="Times" w:hAnsi="Times" w:cs="Times"/>
          <w:color w:val="000000"/>
          <w:sz w:val="22"/>
          <w:szCs w:val="22"/>
          <w:lang w:val="en-US"/>
        </w:rPr>
      </w:pPr>
      <w:r w:rsidRPr="005B3DA7">
        <w:rPr>
          <w:rFonts w:ascii="Times" w:eastAsia="Times" w:hAnsi="Times" w:cs="Times"/>
          <w:color w:val="000000"/>
          <w:sz w:val="22"/>
          <w:szCs w:val="22"/>
          <w:lang w:val="en-US"/>
        </w:rPr>
        <w:t>2010 Massachusetts Ave NW, Washington DC 20036</w:t>
      </w:r>
    </w:p>
    <w:p w14:paraId="1CBD6DFE" w14:textId="77777777" w:rsidR="00E24E13" w:rsidRPr="00712ECD" w:rsidRDefault="00E24E13" w:rsidP="00E24E13">
      <w:pPr>
        <w:ind w:hanging="2"/>
        <w:jc w:val="both"/>
        <w:rPr>
          <w:rFonts w:ascii="Times" w:eastAsia="Times" w:hAnsi="Times" w:cs="Times"/>
          <w:color w:val="000000"/>
          <w:sz w:val="22"/>
          <w:szCs w:val="22"/>
          <w:lang w:val="en-US"/>
        </w:rPr>
      </w:pPr>
      <w:r w:rsidRPr="005B3DA7">
        <w:rPr>
          <w:rFonts w:ascii="Times" w:eastAsia="Times" w:hAnsi="Times" w:cs="Times"/>
          <w:color w:val="000000"/>
          <w:sz w:val="22"/>
          <w:szCs w:val="22"/>
          <w:lang w:val="en-US"/>
        </w:rPr>
        <w:t xml:space="preserve">Email: </w:t>
      </w:r>
      <w:hyperlink r:id="rId10" w:history="1">
        <w:r w:rsidRPr="005B3DA7">
          <w:rPr>
            <w:rStyle w:val="Lienhypertexte"/>
            <w:rFonts w:ascii="Times" w:eastAsia="Times" w:hAnsi="Times" w:cs="Times"/>
            <w:sz w:val="22"/>
            <w:szCs w:val="22"/>
            <w:lang w:val="en-US"/>
          </w:rPr>
          <w:t>enolan@optica.org</w:t>
        </w:r>
      </w:hyperlink>
      <w:r w:rsidRPr="005B3DA7">
        <w:rPr>
          <w:rFonts w:ascii="Times" w:eastAsia="Times" w:hAnsi="Times" w:cs="Times"/>
          <w:color w:val="000000"/>
          <w:sz w:val="22"/>
          <w:szCs w:val="22"/>
          <w:lang w:val="en-US"/>
        </w:rPr>
        <w:t xml:space="preserve"> and </w:t>
      </w:r>
      <w:proofErr w:type="spellStart"/>
      <w:r w:rsidRPr="005B3DA7">
        <w:rPr>
          <w:rFonts w:ascii="Times" w:eastAsia="Times" w:hAnsi="Times" w:cs="Times"/>
          <w:color w:val="000000"/>
          <w:sz w:val="22"/>
          <w:szCs w:val="22"/>
          <w:lang w:val="en-US"/>
        </w:rPr>
        <w:t>Legal@optica,org</w:t>
      </w:r>
      <w:proofErr w:type="spellEnd"/>
    </w:p>
    <w:p w14:paraId="79065A5C" w14:textId="77777777" w:rsidR="00A24BAC" w:rsidRPr="002D7EC2" w:rsidRDefault="00A24BAC">
      <w:pPr>
        <w:jc w:val="both"/>
        <w:rPr>
          <w:rFonts w:ascii="Times" w:hAnsi="Times"/>
          <w:snapToGrid w:val="0"/>
          <w:color w:val="000000"/>
          <w:sz w:val="22"/>
          <w:szCs w:val="22"/>
        </w:rPr>
      </w:pPr>
    </w:p>
    <w:p w14:paraId="03C583DF" w14:textId="4E4A0B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 adressés </w:t>
      </w:r>
      <w:r w:rsidRPr="00894B98">
        <w:rPr>
          <w:rFonts w:ascii="Times" w:hAnsi="Times"/>
          <w:snapToGrid w:val="0"/>
          <w:color w:val="000000"/>
          <w:sz w:val="22"/>
          <w:szCs w:val="22"/>
        </w:rPr>
        <w:t>à l’Abonné</w:t>
      </w:r>
      <w:r w:rsidRPr="002D7EC2">
        <w:rPr>
          <w:rFonts w:ascii="Times" w:hAnsi="Times"/>
          <w:snapToGrid w:val="0"/>
          <w:color w:val="000000"/>
          <w:sz w:val="22"/>
          <w:szCs w:val="22"/>
        </w:rPr>
        <w:t xml:space="preserve"> :</w:t>
      </w:r>
    </w:p>
    <w:p w14:paraId="4B60ACA5" w14:textId="77777777" w:rsidR="00A24BAC" w:rsidRPr="002D7EC2" w:rsidRDefault="00A24BAC">
      <w:pPr>
        <w:jc w:val="both"/>
        <w:rPr>
          <w:rFonts w:ascii="Times" w:hAnsi="Times"/>
          <w:b/>
          <w:snapToGrid w:val="0"/>
          <w:color w:val="000000"/>
          <w:sz w:val="22"/>
          <w:szCs w:val="22"/>
        </w:rPr>
      </w:pPr>
    </w:p>
    <w:p w14:paraId="41DD3E06"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w:t>
      </w:r>
      <w:r w:rsidRPr="006F02F3">
        <w:rPr>
          <w:rFonts w:ascii="Times" w:hAnsi="Times"/>
          <w:b/>
          <w:bCs/>
          <w:snapToGrid w:val="0"/>
          <w:color w:val="000000"/>
          <w:sz w:val="22"/>
          <w:szCs w:val="22"/>
          <w:highlight w:val="yellow"/>
        </w:rPr>
        <w:t>NOM LEGAL COMPLET DE L’</w:t>
      </w:r>
      <w:r w:rsidRPr="006F02F3">
        <w:rPr>
          <w:rFonts w:ascii="Times" w:hAnsi="Times"/>
          <w:b/>
          <w:bCs/>
          <w:caps/>
          <w:sz w:val="22"/>
          <w:szCs w:val="22"/>
          <w:highlight w:val="yellow"/>
        </w:rPr>
        <w:t>établissement</w:t>
      </w:r>
      <w:r w:rsidRPr="006F02F3">
        <w:rPr>
          <w:rFonts w:ascii="Times" w:hAnsi="Times"/>
          <w:snapToGrid w:val="0"/>
          <w:color w:val="000000"/>
          <w:sz w:val="22"/>
          <w:szCs w:val="22"/>
          <w:highlight w:val="yellow"/>
        </w:rPr>
        <w:t>]</w:t>
      </w:r>
    </w:p>
    <w:p w14:paraId="5FA1523B" w14:textId="77777777" w:rsidR="006F02F3" w:rsidRPr="002D7EC2" w:rsidRDefault="006F02F3" w:rsidP="006F02F3">
      <w:pPr>
        <w:jc w:val="both"/>
        <w:rPr>
          <w:rFonts w:ascii="Times" w:hAnsi="Times"/>
          <w:snapToGrid w:val="0"/>
          <w:color w:val="000000"/>
          <w:sz w:val="22"/>
          <w:szCs w:val="22"/>
        </w:rPr>
      </w:pPr>
      <w:r w:rsidRPr="006F02F3">
        <w:rPr>
          <w:rFonts w:ascii="Times" w:hAnsi="Times"/>
          <w:snapToGrid w:val="0"/>
          <w:color w:val="000000"/>
          <w:sz w:val="22"/>
          <w:szCs w:val="22"/>
          <w:highlight w:val="yellow"/>
        </w:rPr>
        <w:t>[ADRESSE COMPLETE DE L’</w:t>
      </w:r>
      <w:r w:rsidRPr="006F02F3">
        <w:rPr>
          <w:rFonts w:ascii="Times" w:hAnsi="Times"/>
          <w:caps/>
          <w:sz w:val="22"/>
          <w:szCs w:val="22"/>
          <w:highlight w:val="yellow"/>
        </w:rPr>
        <w:t>établissement</w:t>
      </w:r>
      <w:r w:rsidRPr="006F02F3">
        <w:rPr>
          <w:rFonts w:ascii="Times" w:hAnsi="Times"/>
          <w:snapToGrid w:val="0"/>
          <w:color w:val="000000"/>
          <w:sz w:val="22"/>
          <w:szCs w:val="22"/>
          <w:highlight w:val="yellow"/>
        </w:rPr>
        <w:t>]</w:t>
      </w:r>
    </w:p>
    <w:p w14:paraId="49B4771D" w14:textId="77777777" w:rsidR="00A24BAC" w:rsidRPr="002D7EC2" w:rsidRDefault="00A24BAC">
      <w:pPr>
        <w:jc w:val="both"/>
        <w:rPr>
          <w:rFonts w:ascii="Times" w:hAnsi="Times"/>
          <w:snapToGrid w:val="0"/>
          <w:color w:val="000000"/>
          <w:sz w:val="22"/>
          <w:szCs w:val="22"/>
        </w:rPr>
      </w:pPr>
    </w:p>
    <w:p w14:paraId="2B4A7F5C" w14:textId="27410C6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w:t>
      </w:r>
      <w:r w:rsidR="007A3C3D">
        <w:rPr>
          <w:rFonts w:ascii="Times" w:hAnsi="Times"/>
          <w:snapToGrid w:val="0"/>
          <w:color w:val="000000"/>
          <w:sz w:val="22"/>
          <w:szCs w:val="22"/>
        </w:rPr>
        <w:t>9</w:t>
      </w:r>
      <w:r w:rsidRPr="002D7EC2">
        <w:rPr>
          <w:rFonts w:ascii="Times" w:hAnsi="Times"/>
          <w:snapToGrid w:val="0"/>
          <w:color w:val="000000"/>
          <w:sz w:val="22"/>
          <w:szCs w:val="22"/>
        </w:rPr>
        <w:t xml:space="preserv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06B9A4FB"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.1</w:t>
      </w:r>
      <w:r w:rsidR="007A3C3D">
        <w:rPr>
          <w:rFonts w:ascii="Times" w:hAnsi="Times"/>
          <w:snapToGrid w:val="0"/>
          <w:color w:val="000000"/>
          <w:sz w:val="22"/>
          <w:szCs w:val="22"/>
        </w:rPr>
        <w:t>0</w:t>
      </w:r>
      <w:r w:rsidRPr="002D7EC2">
        <w:rPr>
          <w:rFonts w:ascii="Times" w:hAnsi="Times"/>
          <w:snapToGrid w:val="0"/>
          <w:color w:val="000000"/>
          <w:sz w:val="22"/>
          <w:szCs w:val="22"/>
        </w:rPr>
        <w:t xml:space="preserve">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4DA1895E"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b/>
          <w:snapToGrid w:val="0"/>
          <w:color w:val="000000"/>
          <w:sz w:val="22"/>
          <w:szCs w:val="22"/>
          <w:highlight w:val="yellow"/>
        </w:rPr>
        <w:t xml:space="preserve">EN FOI DE QUOI, </w:t>
      </w:r>
      <w:r w:rsidRPr="006F02F3">
        <w:rPr>
          <w:rFonts w:ascii="Times" w:hAnsi="Times"/>
          <w:snapToGrid w:val="0"/>
          <w:color w:val="000000"/>
          <w:sz w:val="22"/>
          <w:szCs w:val="22"/>
          <w:highlight w:val="yellow"/>
        </w:rPr>
        <w:t>les parties ont demandé à leurs représentants dûment autorisés de signer ce contrat, à la date mentionnée ci-dessous.</w:t>
      </w:r>
    </w:p>
    <w:p w14:paraId="491FADCB" w14:textId="77777777" w:rsidR="006F02F3" w:rsidRPr="006F02F3" w:rsidRDefault="006F02F3" w:rsidP="006F02F3">
      <w:pPr>
        <w:jc w:val="both"/>
        <w:rPr>
          <w:rFonts w:ascii="Times" w:hAnsi="Times"/>
          <w:snapToGrid w:val="0"/>
          <w:sz w:val="22"/>
          <w:szCs w:val="22"/>
          <w:highlight w:val="yellow"/>
        </w:rPr>
      </w:pPr>
      <w:r w:rsidRPr="006F02F3">
        <w:rPr>
          <w:rFonts w:ascii="Times" w:hAnsi="Times"/>
          <w:b/>
          <w:snapToGrid w:val="0"/>
          <w:sz w:val="22"/>
          <w:szCs w:val="22"/>
          <w:highlight w:val="yellow"/>
        </w:rPr>
        <w:t>Abonné</w:t>
      </w:r>
      <w:proofErr w:type="gramStart"/>
      <w:r w:rsidRPr="006F02F3">
        <w:rPr>
          <w:rFonts w:ascii="Times" w:hAnsi="Times"/>
          <w:b/>
          <w:snapToGrid w:val="0"/>
          <w:sz w:val="22"/>
          <w:szCs w:val="22"/>
          <w:highlight w:val="yellow"/>
        </w:rPr>
        <w:t xml:space="preserve"> :</w:t>
      </w:r>
      <w:r w:rsidRPr="006F02F3">
        <w:rPr>
          <w:rFonts w:ascii="Times" w:hAnsi="Times"/>
          <w:snapToGrid w:val="0"/>
          <w:sz w:val="22"/>
          <w:szCs w:val="22"/>
          <w:highlight w:val="yellow"/>
        </w:rPr>
        <w:t>_</w:t>
      </w:r>
      <w:proofErr w:type="gramEnd"/>
      <w:r w:rsidRPr="006F02F3">
        <w:rPr>
          <w:rFonts w:ascii="Times" w:hAnsi="Times"/>
          <w:snapToGrid w:val="0"/>
          <w:sz w:val="22"/>
          <w:szCs w:val="22"/>
          <w:highlight w:val="yellow"/>
        </w:rPr>
        <w:t>______________________________________</w:t>
      </w:r>
    </w:p>
    <w:p w14:paraId="5F5B2BFF"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 xml:space="preserve">Signature : </w:t>
      </w:r>
    </w:p>
    <w:p w14:paraId="47B3BB04"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Délégation_____________________________________</w:t>
      </w:r>
    </w:p>
    <w:p w14:paraId="551A5913"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Nom _________________________________</w:t>
      </w:r>
    </w:p>
    <w:p w14:paraId="6ED818D3"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Titre : _______________________________________</w:t>
      </w:r>
    </w:p>
    <w:p w14:paraId="733D3835" w14:textId="77777777" w:rsidR="006F02F3" w:rsidRPr="006F02F3" w:rsidRDefault="006F02F3" w:rsidP="006F02F3">
      <w:pPr>
        <w:jc w:val="both"/>
        <w:rPr>
          <w:rFonts w:ascii="Times" w:hAnsi="Times"/>
          <w:snapToGrid w:val="0"/>
          <w:color w:val="000000"/>
          <w:sz w:val="22"/>
          <w:szCs w:val="22"/>
          <w:highlight w:val="yellow"/>
        </w:rPr>
      </w:pPr>
      <w:r w:rsidRPr="006F02F3">
        <w:rPr>
          <w:rFonts w:ascii="Times" w:hAnsi="Times"/>
          <w:snapToGrid w:val="0"/>
          <w:color w:val="000000"/>
          <w:sz w:val="22"/>
          <w:szCs w:val="22"/>
          <w:highlight w:val="yellow"/>
        </w:rPr>
        <w:t>À [LIEU], le :</w:t>
      </w:r>
    </w:p>
    <w:p w14:paraId="0EA23647" w14:textId="77777777" w:rsidR="006F02F3" w:rsidRPr="002D7EC2" w:rsidRDefault="006F02F3" w:rsidP="006F02F3">
      <w:pPr>
        <w:jc w:val="both"/>
        <w:rPr>
          <w:rFonts w:ascii="Times" w:hAnsi="Times"/>
          <w:snapToGrid w:val="0"/>
          <w:color w:val="000000"/>
          <w:sz w:val="22"/>
          <w:szCs w:val="22"/>
        </w:rPr>
      </w:pPr>
      <w:r w:rsidRPr="006F02F3">
        <w:rPr>
          <w:rFonts w:ascii="Times" w:hAnsi="Times"/>
          <w:snapToGrid w:val="0"/>
          <w:color w:val="000000"/>
          <w:sz w:val="22"/>
          <w:szCs w:val="22"/>
          <w:highlight w:val="yellow"/>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0F89D27B"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r w:rsidR="007A3C3D">
        <w:rPr>
          <w:rFonts w:ascii="Times" w:hAnsi="Times"/>
          <w:snapToGrid w:val="0"/>
          <w:color w:val="000000"/>
          <w:sz w:val="22"/>
          <w:szCs w:val="22"/>
        </w:rPr>
        <w:t xml:space="preserve"> </w:t>
      </w:r>
      <w:proofErr w:type="spellStart"/>
      <w:r w:rsidR="007A3C3D">
        <w:rPr>
          <w:rFonts w:ascii="Times" w:eastAsia="Times" w:hAnsi="Times" w:cs="Times"/>
          <w:color w:val="000000"/>
          <w:sz w:val="22"/>
          <w:szCs w:val="22"/>
          <w:lang w:val="en-US"/>
        </w:rPr>
        <w:t>Optica</w:t>
      </w:r>
      <w:proofErr w:type="spellEnd"/>
      <w:r w:rsidR="007A3C3D">
        <w:rPr>
          <w:rFonts w:ascii="Times" w:eastAsia="Times" w:hAnsi="Times" w:cs="Times"/>
          <w:color w:val="000000"/>
          <w:sz w:val="22"/>
          <w:szCs w:val="22"/>
          <w:lang w:val="en-US"/>
        </w:rPr>
        <w:t xml:space="preserve"> Publishing Group</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5542F6CF"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7A3C3D">
        <w:rPr>
          <w:rFonts w:ascii="Times" w:eastAsia="Times" w:hAnsi="Times" w:cs="Times"/>
          <w:color w:val="000000"/>
          <w:sz w:val="22"/>
          <w:szCs w:val="22"/>
          <w:lang w:val="en-US"/>
        </w:rPr>
        <w:t>Elizabeth Nolan</w:t>
      </w:r>
    </w:p>
    <w:p w14:paraId="2F07A932" w14:textId="77777777" w:rsidR="007A3C3D"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007A3C3D" w:rsidRPr="00712ECD">
        <w:rPr>
          <w:rFonts w:ascii="Times" w:eastAsia="Times" w:hAnsi="Times" w:cs="Times"/>
          <w:color w:val="000000"/>
          <w:sz w:val="22"/>
          <w:szCs w:val="22"/>
          <w:lang w:val="en-US"/>
        </w:rPr>
        <w:t xml:space="preserve">: </w:t>
      </w:r>
      <w:r w:rsidR="007A3C3D">
        <w:rPr>
          <w:rFonts w:ascii="Times" w:eastAsia="Times" w:hAnsi="Times" w:cs="Times"/>
          <w:color w:val="000000"/>
          <w:sz w:val="22"/>
          <w:szCs w:val="22"/>
          <w:lang w:val="en-US"/>
        </w:rPr>
        <w:t>Deputy Executive Director and Chief Publishing Officer</w:t>
      </w:r>
      <w:r w:rsidR="007A3C3D" w:rsidRPr="002D7EC2">
        <w:rPr>
          <w:rFonts w:ascii="Times" w:hAnsi="Times"/>
          <w:snapToGrid w:val="0"/>
          <w:color w:val="000000"/>
          <w:sz w:val="22"/>
          <w:szCs w:val="22"/>
        </w:rPr>
        <w:t xml:space="preserve"> </w:t>
      </w:r>
    </w:p>
    <w:p w14:paraId="089D44F5" w14:textId="4F0C899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29FEBB1B"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41C14680"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w:t>
      </w:r>
      <w:r w:rsidR="00E32B66">
        <w:rPr>
          <w:rFonts w:ascii="Times" w:hAnsi="Times"/>
          <w:color w:val="auto"/>
          <w:szCs w:val="22"/>
        </w:rPr>
        <w:t>t est établi pour une durée de trois ans à compter du 1</w:t>
      </w:r>
      <w:r w:rsidR="00E32B66" w:rsidRPr="00E32B66">
        <w:rPr>
          <w:rFonts w:ascii="Times" w:hAnsi="Times"/>
          <w:color w:val="auto"/>
          <w:szCs w:val="22"/>
          <w:vertAlign w:val="superscript"/>
        </w:rPr>
        <w:t>er</w:t>
      </w:r>
      <w:r w:rsidR="00E32B66">
        <w:rPr>
          <w:rFonts w:ascii="Times" w:hAnsi="Times"/>
          <w:color w:val="auto"/>
          <w:szCs w:val="22"/>
        </w:rPr>
        <w:t xml:space="preserve"> janvier 2024 </w:t>
      </w:r>
      <w:r w:rsidR="007634FC">
        <w:rPr>
          <w:rFonts w:ascii="Times" w:hAnsi="Times"/>
          <w:color w:val="auto"/>
          <w:szCs w:val="22"/>
        </w:rPr>
        <w:t>(ci-</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1142C4C5" w:rsidR="00A24BAC"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9837117" w14:textId="027EA8D4" w:rsidR="00E32B66" w:rsidRDefault="00E32B66">
      <w:pPr>
        <w:jc w:val="both"/>
        <w:rPr>
          <w:rFonts w:ascii="Times" w:hAnsi="Times"/>
          <w:snapToGrid w:val="0"/>
          <w:sz w:val="22"/>
          <w:szCs w:val="22"/>
        </w:rPr>
      </w:pPr>
    </w:p>
    <w:p w14:paraId="501F8C1B" w14:textId="51AD670E" w:rsidR="00E32B66" w:rsidRDefault="00E32B66">
      <w:pPr>
        <w:jc w:val="both"/>
        <w:rPr>
          <w:rFonts w:ascii="Times" w:hAnsi="Times"/>
          <w:snapToGrid w:val="0"/>
          <w:sz w:val="22"/>
          <w:szCs w:val="22"/>
        </w:rPr>
      </w:pPr>
    </w:p>
    <w:p w14:paraId="0CB54250" w14:textId="561C0BBD" w:rsidR="00E32B66" w:rsidRDefault="00E32B66">
      <w:pPr>
        <w:jc w:val="both"/>
        <w:rPr>
          <w:rFonts w:ascii="Times" w:hAnsi="Times"/>
          <w:snapToGrid w:val="0"/>
          <w:sz w:val="22"/>
          <w:szCs w:val="22"/>
        </w:rPr>
      </w:pPr>
      <w:r>
        <w:rPr>
          <w:rFonts w:ascii="Times" w:hAnsi="Times"/>
          <w:snapToGrid w:val="0"/>
          <w:sz w:val="22"/>
          <w:szCs w:val="22"/>
        </w:rPr>
        <w:t xml:space="preserve">Une remise de 18% du prix public </w:t>
      </w:r>
      <w:r w:rsidR="00A81FAB">
        <w:rPr>
          <w:rFonts w:ascii="Times" w:hAnsi="Times"/>
          <w:snapToGrid w:val="0"/>
          <w:sz w:val="22"/>
          <w:szCs w:val="22"/>
        </w:rPr>
        <w:t>s’applique sur le bo</w:t>
      </w:r>
      <w:r w:rsidR="00D72066">
        <w:rPr>
          <w:rFonts w:ascii="Times" w:hAnsi="Times"/>
          <w:snapToGrid w:val="0"/>
          <w:sz w:val="22"/>
          <w:szCs w:val="22"/>
        </w:rPr>
        <w:t>uquet à laquelle s’ajoute</w:t>
      </w:r>
      <w:r>
        <w:rPr>
          <w:rFonts w:ascii="Times" w:hAnsi="Times"/>
          <w:snapToGrid w:val="0"/>
          <w:sz w:val="22"/>
          <w:szCs w:val="22"/>
        </w:rPr>
        <w:t xml:space="preserve"> une remise complémentaire </w:t>
      </w:r>
      <w:r w:rsidR="007634FC">
        <w:rPr>
          <w:rFonts w:ascii="Times" w:hAnsi="Times"/>
          <w:snapToGrid w:val="0"/>
          <w:sz w:val="22"/>
          <w:szCs w:val="22"/>
        </w:rPr>
        <w:t>variable selon le coût de l’abonnement historique des abonnés,</w:t>
      </w:r>
      <w:r>
        <w:rPr>
          <w:rFonts w:ascii="Times" w:hAnsi="Times"/>
          <w:snapToGrid w:val="0"/>
          <w:sz w:val="22"/>
          <w:szCs w:val="22"/>
        </w:rPr>
        <w:t xml:space="preserve"> dans le cadre de l’accord Couperin.</w:t>
      </w:r>
    </w:p>
    <w:p w14:paraId="0CFB3EFC" w14:textId="68978B06" w:rsidR="006F02F3" w:rsidRDefault="006F02F3">
      <w:pPr>
        <w:jc w:val="both"/>
        <w:rPr>
          <w:rFonts w:ascii="Times" w:hAnsi="Times"/>
          <w:snapToGrid w:val="0"/>
          <w:sz w:val="22"/>
          <w:szCs w:val="22"/>
        </w:rPr>
      </w:pPr>
    </w:p>
    <w:p w14:paraId="18BD5965" w14:textId="77777777" w:rsidR="006F02F3" w:rsidRDefault="006F02F3">
      <w:pPr>
        <w:jc w:val="both"/>
        <w:rPr>
          <w:rFonts w:ascii="Times" w:hAnsi="Times"/>
          <w:snapToGrid w:val="0"/>
          <w:sz w:val="22"/>
          <w:szCs w:val="22"/>
        </w:rPr>
      </w:pPr>
    </w:p>
    <w:p w14:paraId="0B6E0569" w14:textId="4EAB6D0C" w:rsidR="00E32B66" w:rsidRDefault="006F02F3">
      <w:pPr>
        <w:jc w:val="both"/>
        <w:rPr>
          <w:rFonts w:ascii="Times" w:hAnsi="Times"/>
          <w:snapToGrid w:val="0"/>
          <w:sz w:val="22"/>
          <w:szCs w:val="22"/>
        </w:rPr>
      </w:pPr>
      <w:r w:rsidRPr="006F02F3">
        <w:rPr>
          <w:rFonts w:ascii="Times" w:hAnsi="Times"/>
          <w:snapToGrid w:val="0"/>
          <w:sz w:val="22"/>
          <w:szCs w:val="22"/>
          <w:highlight w:val="yellow"/>
        </w:rPr>
        <w:t>Ajouter le prix sur trois ans pour votre établissement</w:t>
      </w:r>
    </w:p>
    <w:p w14:paraId="2B4DE644" w14:textId="1B53D033" w:rsidR="00D87919" w:rsidRPr="00D87919" w:rsidRDefault="00D87919">
      <w:pPr>
        <w:jc w:val="both"/>
        <w:rPr>
          <w:rFonts w:ascii="Times" w:eastAsia="Times" w:hAnsi="Times" w:cs="Times"/>
          <w:sz w:val="22"/>
          <w:szCs w:val="22"/>
          <w:lang w:val="en-US"/>
        </w:rPr>
      </w:pPr>
    </w:p>
    <w:p w14:paraId="7966F9C2" w14:textId="416A38AA" w:rsidR="00D87919" w:rsidRPr="002D7EC2" w:rsidRDefault="00D87919">
      <w:pPr>
        <w:jc w:val="both"/>
        <w:rPr>
          <w:rFonts w:ascii="Times" w:hAnsi="Times"/>
          <w:snapToGrid w:val="0"/>
          <w:sz w:val="22"/>
          <w:szCs w:val="22"/>
        </w:rPr>
      </w:pPr>
    </w:p>
    <w:p w14:paraId="4F9D6ED4" w14:textId="50E30628" w:rsidR="00A24BAC" w:rsidRPr="002D7EC2" w:rsidRDefault="00A81FAB" w:rsidP="00A81FAB">
      <w:pPr>
        <w:tabs>
          <w:tab w:val="left" w:pos="8200"/>
        </w:tabs>
        <w:jc w:val="both"/>
        <w:rPr>
          <w:rFonts w:ascii="Times" w:hAnsi="Times"/>
          <w:snapToGrid w:val="0"/>
          <w:sz w:val="22"/>
          <w:szCs w:val="22"/>
        </w:rPr>
      </w:pPr>
      <w:r>
        <w:rPr>
          <w:rFonts w:ascii="Times" w:hAnsi="Times"/>
          <w:snapToGrid w:val="0"/>
          <w:sz w:val="22"/>
          <w:szCs w:val="22"/>
        </w:rPr>
        <w:tab/>
      </w:r>
    </w:p>
    <w:p w14:paraId="67BCB1D5" w14:textId="48E679A1"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w:t>
      </w:r>
      <w:r w:rsidRPr="00136593">
        <w:rPr>
          <w:rFonts w:ascii="Times" w:hAnsi="Times"/>
          <w:sz w:val="22"/>
          <w:szCs w:val="22"/>
        </w:rPr>
        <w:t xml:space="preserve">(cf. clause </w:t>
      </w:r>
      <w:r w:rsidR="00136593" w:rsidRPr="00136593">
        <w:rPr>
          <w:rFonts w:ascii="Times" w:hAnsi="Times"/>
          <w:sz w:val="22"/>
          <w:szCs w:val="22"/>
        </w:rPr>
        <w:t>12.7</w:t>
      </w:r>
      <w:r w:rsidRPr="00136593">
        <w:rPr>
          <w:rFonts w:ascii="Times" w:hAnsi="Times"/>
          <w:sz w:val="22"/>
          <w:szCs w:val="22"/>
        </w:rPr>
        <w:t xml:space="preserve"> du </w:t>
      </w:r>
      <w:r w:rsidR="00575F93" w:rsidRPr="00136593">
        <w:rPr>
          <w:rFonts w:ascii="Times" w:hAnsi="Times"/>
          <w:sz w:val="22"/>
          <w:szCs w:val="22"/>
        </w:rPr>
        <w:t>contrat</w:t>
      </w:r>
      <w:r w:rsidRPr="00136593">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rsidP="00E54F0E">
      <w:pPr>
        <w:jc w:val="both"/>
        <w:rPr>
          <w:rFonts w:ascii="Times" w:hAnsi="Times"/>
          <w:sz w:val="22"/>
          <w:szCs w:val="22"/>
        </w:rPr>
      </w:pPr>
    </w:p>
    <w:p w14:paraId="723591BD" w14:textId="204D787A" w:rsidR="003E0F12" w:rsidRDefault="003E0F12" w:rsidP="00E54F0E">
      <w:pPr>
        <w:pStyle w:val="Corpsdetexte"/>
        <w:rPr>
          <w:rFonts w:ascii="Times" w:hAnsi="Times"/>
          <w:szCs w:val="22"/>
        </w:rPr>
      </w:pPr>
      <w:r w:rsidRPr="0026420C">
        <w:rPr>
          <w:rFonts w:ascii="Times" w:hAnsi="Times"/>
          <w:szCs w:val="22"/>
        </w:rPr>
        <w:t xml:space="preserve">L'augmentation annuelle est de 1,5 % la première année, puis de 2 % par an </w:t>
      </w:r>
      <w:proofErr w:type="gramStart"/>
      <w:r w:rsidRPr="0026420C">
        <w:rPr>
          <w:rFonts w:ascii="Times" w:hAnsi="Times"/>
          <w:szCs w:val="22"/>
        </w:rPr>
        <w:t>les deuxième et troisième années</w:t>
      </w:r>
      <w:proofErr w:type="gramEnd"/>
      <w:r w:rsidRPr="0026420C">
        <w:rPr>
          <w:rFonts w:ascii="Times" w:hAnsi="Times"/>
          <w:szCs w:val="22"/>
        </w:rPr>
        <w:t>, tant que le nombre de membres cotisants reste à 2</w:t>
      </w:r>
      <w:r w:rsidR="006F02F3">
        <w:rPr>
          <w:rFonts w:ascii="Times" w:hAnsi="Times"/>
          <w:szCs w:val="22"/>
        </w:rPr>
        <w:t>0</w:t>
      </w:r>
      <w:r w:rsidR="00096666">
        <w:rPr>
          <w:rFonts w:ascii="Times" w:hAnsi="Times"/>
          <w:szCs w:val="22"/>
        </w:rPr>
        <w:t>.</w:t>
      </w:r>
      <w:r w:rsidRPr="003E0F12">
        <w:rPr>
          <w:rFonts w:ascii="Times" w:hAnsi="Times"/>
          <w:szCs w:val="22"/>
        </w:rPr>
        <w:t xml:space="preserve"> </w:t>
      </w:r>
    </w:p>
    <w:p w14:paraId="01C37B1C" w14:textId="77777777" w:rsidR="003E0F12" w:rsidRDefault="003E0F12" w:rsidP="00E54F0E">
      <w:pPr>
        <w:pStyle w:val="Corpsdetexte"/>
        <w:rPr>
          <w:rFonts w:ascii="Times" w:hAnsi="Times"/>
          <w:b/>
          <w:szCs w:val="22"/>
        </w:rPr>
      </w:pPr>
    </w:p>
    <w:p w14:paraId="6231FE91" w14:textId="0C24FB25" w:rsidR="00A24BAC" w:rsidRPr="002D7EC2" w:rsidRDefault="00A24BAC" w:rsidP="00E54F0E">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rsidP="00E54F0E">
      <w:pPr>
        <w:pStyle w:val="Corpsdetexte"/>
        <w:rPr>
          <w:rFonts w:ascii="Times" w:hAnsi="Times"/>
          <w:szCs w:val="22"/>
        </w:rPr>
      </w:pPr>
    </w:p>
    <w:p w14:paraId="208ADC4B" w14:textId="51A70357" w:rsidR="00A24BAC" w:rsidRPr="002D7EC2" w:rsidRDefault="00A24BAC" w:rsidP="00E54F0E">
      <w:pPr>
        <w:pStyle w:val="Corpsdetexte"/>
        <w:rPr>
          <w:rFonts w:ascii="Times" w:hAnsi="Times"/>
          <w:szCs w:val="22"/>
        </w:rPr>
      </w:pPr>
      <w:r w:rsidRPr="002D7EC2">
        <w:rPr>
          <w:rFonts w:ascii="Times" w:hAnsi="Times"/>
          <w:szCs w:val="22"/>
        </w:rPr>
        <w:t>Le concédant établit une liste des titres auxquels chaque Preneur de Licence est abonné</w:t>
      </w:r>
      <w:r w:rsidR="00FA1A13">
        <w:rPr>
          <w:rFonts w:ascii="Times" w:hAnsi="Times"/>
          <w:szCs w:val="22"/>
        </w:rPr>
        <w:t>.</w:t>
      </w:r>
      <w:r w:rsidR="0059565E">
        <w:rPr>
          <w:rFonts w:ascii="Times" w:hAnsi="Times"/>
          <w:szCs w:val="22"/>
        </w:rPr>
        <w:t xml:space="preserve"> Cette liste est énumérée en annexe 2.</w:t>
      </w:r>
    </w:p>
    <w:p w14:paraId="0A31F680" w14:textId="77777777" w:rsidR="00A24BAC" w:rsidRPr="002D7EC2" w:rsidRDefault="00A24BAC" w:rsidP="00E54F0E">
      <w:pPr>
        <w:pStyle w:val="Corpsdetexte"/>
        <w:rPr>
          <w:rFonts w:ascii="Times" w:hAnsi="Times"/>
          <w:szCs w:val="22"/>
        </w:rPr>
      </w:pPr>
    </w:p>
    <w:p w14:paraId="39CA4A64" w14:textId="77777777" w:rsidR="00A24BAC" w:rsidRPr="002D7EC2" w:rsidRDefault="00A24BAC" w:rsidP="00E54F0E">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rsidP="00E54F0E">
      <w:pPr>
        <w:jc w:val="both"/>
        <w:rPr>
          <w:rFonts w:ascii="Times" w:hAnsi="Times"/>
          <w:b/>
          <w:snapToGrid w:val="0"/>
          <w:sz w:val="22"/>
          <w:szCs w:val="22"/>
        </w:rPr>
      </w:pPr>
    </w:p>
    <w:p w14:paraId="45111285" w14:textId="1DE6B4B7" w:rsidR="0059565E" w:rsidRPr="002D7EC2" w:rsidRDefault="0059565E" w:rsidP="00E54F0E">
      <w:pPr>
        <w:jc w:val="both"/>
        <w:rPr>
          <w:rFonts w:ascii="Times" w:hAnsi="Times"/>
          <w:snapToGrid w:val="0"/>
          <w:sz w:val="22"/>
          <w:szCs w:val="22"/>
          <w:highlight w:val="yellow"/>
        </w:rPr>
      </w:pPr>
      <w:r w:rsidRPr="0059565E">
        <w:rPr>
          <w:rFonts w:ascii="Times" w:hAnsi="Times"/>
          <w:snapToGrid w:val="0"/>
          <w:sz w:val="22"/>
          <w:szCs w:val="22"/>
        </w:rPr>
        <w:t xml:space="preserve">Le concédant de licence doit accorder au membre abonné l’accès à la ressource sous licence, telle qu’elle est indiquée dans l’annexe 2, pour la durée du contrat de licence ou tant que le membre abonné paie </w:t>
      </w:r>
      <w:r w:rsidR="00524D24">
        <w:rPr>
          <w:rFonts w:ascii="Times" w:hAnsi="Times"/>
          <w:snapToGrid w:val="0"/>
          <w:sz w:val="22"/>
          <w:szCs w:val="22"/>
        </w:rPr>
        <w:t>la cotisation annuelle du C</w:t>
      </w:r>
      <w:r w:rsidRPr="0059565E">
        <w:rPr>
          <w:rFonts w:ascii="Times" w:hAnsi="Times"/>
          <w:snapToGrid w:val="0"/>
          <w:sz w:val="22"/>
          <w:szCs w:val="22"/>
        </w:rPr>
        <w:t xml:space="preserve">oncédant.  Le Membre Abonné et ses Utilisateurs Autorisés auront également un accès perpétuel à la Ressource Sous Licence en fonction </w:t>
      </w:r>
      <w:r w:rsidR="00524D24">
        <w:rPr>
          <w:rFonts w:ascii="Times" w:hAnsi="Times"/>
          <w:snapToGrid w:val="0"/>
          <w:sz w:val="22"/>
          <w:szCs w:val="22"/>
        </w:rPr>
        <w:t>des droits d’annulation</w:t>
      </w:r>
      <w:r w:rsidRPr="0059565E">
        <w:rPr>
          <w:rFonts w:ascii="Times" w:hAnsi="Times"/>
          <w:snapToGrid w:val="0"/>
          <w:sz w:val="22"/>
          <w:szCs w:val="22"/>
        </w:rPr>
        <w:t xml:space="preserve"> mentionnés à l’article 4.</w:t>
      </w:r>
    </w:p>
    <w:p w14:paraId="30DD240B" w14:textId="6FD0FF0C" w:rsidR="00593ADA" w:rsidRDefault="00593ADA" w:rsidP="00E54F0E">
      <w:pPr>
        <w:jc w:val="both"/>
        <w:rPr>
          <w:rFonts w:ascii="Times" w:hAnsi="Times"/>
          <w:b/>
          <w:snapToGrid w:val="0"/>
          <w:sz w:val="22"/>
          <w:szCs w:val="22"/>
        </w:rPr>
      </w:pPr>
    </w:p>
    <w:p w14:paraId="3FD55F44" w14:textId="00B0C3C8" w:rsidR="008A441E" w:rsidRDefault="00524D24" w:rsidP="00E54F0E">
      <w:pPr>
        <w:jc w:val="both"/>
        <w:rPr>
          <w:rFonts w:ascii="Times" w:hAnsi="Times"/>
          <w:snapToGrid w:val="0"/>
          <w:sz w:val="22"/>
          <w:szCs w:val="22"/>
        </w:rPr>
      </w:pPr>
      <w:r w:rsidRPr="00524D24">
        <w:rPr>
          <w:rFonts w:ascii="Times" w:hAnsi="Times"/>
          <w:snapToGrid w:val="0"/>
          <w:sz w:val="22"/>
          <w:szCs w:val="22"/>
        </w:rPr>
        <w:t xml:space="preserve">Si </w:t>
      </w:r>
      <w:r>
        <w:rPr>
          <w:rFonts w:ascii="Times" w:hAnsi="Times"/>
          <w:snapToGrid w:val="0"/>
          <w:sz w:val="22"/>
          <w:szCs w:val="22"/>
        </w:rPr>
        <w:t>l’Abonné</w:t>
      </w:r>
      <w:r w:rsidRPr="00524D24">
        <w:rPr>
          <w:rFonts w:ascii="Times" w:hAnsi="Times"/>
          <w:snapToGrid w:val="0"/>
          <w:sz w:val="22"/>
          <w:szCs w:val="22"/>
        </w:rPr>
        <w:t xml:space="preserve"> choisit d’acheter l’un des prod</w:t>
      </w:r>
      <w:r>
        <w:rPr>
          <w:rFonts w:ascii="Times" w:hAnsi="Times"/>
          <w:snapToGrid w:val="0"/>
          <w:sz w:val="22"/>
          <w:szCs w:val="22"/>
        </w:rPr>
        <w:t>uits de l’archive numérique du C</w:t>
      </w:r>
      <w:r w:rsidRPr="00524D24">
        <w:rPr>
          <w:rFonts w:ascii="Times" w:hAnsi="Times"/>
          <w:snapToGrid w:val="0"/>
          <w:sz w:val="22"/>
          <w:szCs w:val="22"/>
        </w:rPr>
        <w:t xml:space="preserve">oncédant, </w:t>
      </w:r>
      <w:r>
        <w:rPr>
          <w:rFonts w:ascii="Times" w:hAnsi="Times"/>
          <w:snapToGrid w:val="0"/>
          <w:sz w:val="22"/>
          <w:szCs w:val="22"/>
        </w:rPr>
        <w:t>celui-ci</w:t>
      </w:r>
      <w:r w:rsidRPr="00524D24">
        <w:rPr>
          <w:rFonts w:ascii="Times" w:hAnsi="Times"/>
          <w:snapToGrid w:val="0"/>
          <w:sz w:val="22"/>
          <w:szCs w:val="22"/>
        </w:rPr>
        <w:t xml:space="preserve"> fournira une facture distincte spécifique à l’archive numérique choisie et f</w:t>
      </w:r>
      <w:r>
        <w:rPr>
          <w:rFonts w:ascii="Times" w:hAnsi="Times"/>
          <w:snapToGrid w:val="0"/>
          <w:sz w:val="22"/>
          <w:szCs w:val="22"/>
        </w:rPr>
        <w:t>ournira un accès perpétuel aux U</w:t>
      </w:r>
      <w:r w:rsidRPr="00524D24">
        <w:rPr>
          <w:rFonts w:ascii="Times" w:hAnsi="Times"/>
          <w:snapToGrid w:val="0"/>
          <w:sz w:val="22"/>
          <w:szCs w:val="22"/>
        </w:rPr>
        <w:t xml:space="preserve">tilisateurs </w:t>
      </w:r>
      <w:r>
        <w:rPr>
          <w:rFonts w:ascii="Times" w:hAnsi="Times"/>
          <w:snapToGrid w:val="0"/>
          <w:sz w:val="22"/>
          <w:szCs w:val="22"/>
        </w:rPr>
        <w:t>Autorisés du Membre A</w:t>
      </w:r>
      <w:r w:rsidRPr="00524D24">
        <w:rPr>
          <w:rFonts w:ascii="Times" w:hAnsi="Times"/>
          <w:snapToGrid w:val="0"/>
          <w:sz w:val="22"/>
          <w:szCs w:val="22"/>
        </w:rPr>
        <w:t>bonné</w:t>
      </w:r>
      <w:r>
        <w:rPr>
          <w:rFonts w:ascii="Times" w:hAnsi="Times"/>
          <w:snapToGrid w:val="0"/>
          <w:sz w:val="22"/>
          <w:szCs w:val="22"/>
        </w:rPr>
        <w:t>. L’accès se fera via la plateforme en ligne du C</w:t>
      </w:r>
      <w:r w:rsidRPr="00524D24">
        <w:rPr>
          <w:rFonts w:ascii="Times" w:hAnsi="Times"/>
          <w:snapToGrid w:val="0"/>
          <w:sz w:val="22"/>
          <w:szCs w:val="22"/>
        </w:rPr>
        <w:t>oncédant une fois que facture a été payée.</w:t>
      </w:r>
    </w:p>
    <w:p w14:paraId="067756C5" w14:textId="77777777" w:rsidR="00524D24" w:rsidRPr="00524D24" w:rsidRDefault="00524D24" w:rsidP="00E54F0E">
      <w:pPr>
        <w:jc w:val="both"/>
        <w:rPr>
          <w:rFonts w:ascii="Times" w:hAnsi="Times"/>
          <w:snapToGrid w:val="0"/>
          <w:sz w:val="22"/>
          <w:szCs w:val="22"/>
        </w:rPr>
      </w:pPr>
    </w:p>
    <w:p w14:paraId="49C8773A" w14:textId="77777777" w:rsidR="00A24BAC" w:rsidRPr="002D7EC2" w:rsidRDefault="00A24BAC" w:rsidP="00E54F0E">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rsidP="00E54F0E">
      <w:pPr>
        <w:jc w:val="both"/>
        <w:rPr>
          <w:rFonts w:ascii="Times" w:hAnsi="Times"/>
          <w:snapToGrid w:val="0"/>
          <w:sz w:val="22"/>
          <w:szCs w:val="22"/>
        </w:rPr>
      </w:pPr>
    </w:p>
    <w:p w14:paraId="5974E7B3" w14:textId="5C47B6B2" w:rsidR="00A24BAC" w:rsidRPr="002D7EC2" w:rsidRDefault="00A24BAC" w:rsidP="00E54F0E">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rsidP="00E54F0E">
      <w:pPr>
        <w:jc w:val="both"/>
        <w:rPr>
          <w:rFonts w:ascii="Times" w:hAnsi="Times"/>
          <w:snapToGrid w:val="0"/>
          <w:sz w:val="22"/>
          <w:szCs w:val="22"/>
        </w:rPr>
      </w:pPr>
    </w:p>
    <w:p w14:paraId="3FE437C9" w14:textId="77777777" w:rsidR="00A24BAC" w:rsidRPr="002D7EC2" w:rsidRDefault="00A24BAC" w:rsidP="00E54F0E">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rsidP="00E54F0E">
      <w:pPr>
        <w:pStyle w:val="Corpsdetexte"/>
        <w:rPr>
          <w:rFonts w:ascii="Times" w:hAnsi="Times"/>
          <w:szCs w:val="22"/>
        </w:rPr>
      </w:pPr>
    </w:p>
    <w:p w14:paraId="50755C4E" w14:textId="6B3AC519"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061678">
        <w:rPr>
          <w:rFonts w:ascii="Times" w:hAnsi="Times"/>
          <w:b/>
          <w:snapToGrid w:val="0"/>
          <w:sz w:val="22"/>
          <w:szCs w:val="22"/>
        </w:rPr>
        <w:t>5</w:t>
      </w:r>
      <w:r w:rsidRPr="002D7EC2">
        <w:rPr>
          <w:rFonts w:ascii="Times" w:hAnsi="Times"/>
          <w:b/>
          <w:snapToGrid w:val="0"/>
          <w:sz w:val="22"/>
          <w:szCs w:val="22"/>
        </w:rPr>
        <w:t>. Années d’abonnement</w:t>
      </w:r>
    </w:p>
    <w:p w14:paraId="4162EC96" w14:textId="27BC5954" w:rsidR="00A24BAC" w:rsidRPr="00593ADA" w:rsidRDefault="00593ADA" w:rsidP="00593ADA">
      <w:pPr>
        <w:ind w:hanging="2"/>
        <w:jc w:val="both"/>
        <w:rPr>
          <w:rFonts w:ascii="Times" w:eastAsia="Times" w:hAnsi="Times" w:cs="Times"/>
          <w:sz w:val="22"/>
          <w:szCs w:val="22"/>
          <w:lang w:val="en-US"/>
        </w:rPr>
      </w:pPr>
      <w:r w:rsidRPr="00096666">
        <w:rPr>
          <w:rFonts w:ascii="Times" w:eastAsia="Times" w:hAnsi="Times" w:cs="Times"/>
          <w:sz w:val="22"/>
          <w:szCs w:val="22"/>
          <w:lang w:val="en-US"/>
        </w:rPr>
        <w:t xml:space="preserve">1er </w:t>
      </w:r>
      <w:proofErr w:type="spellStart"/>
      <w:r w:rsidRPr="00096666">
        <w:rPr>
          <w:rFonts w:ascii="Times" w:eastAsia="Times" w:hAnsi="Times" w:cs="Times"/>
          <w:sz w:val="22"/>
          <w:szCs w:val="22"/>
          <w:lang w:val="en-US"/>
        </w:rPr>
        <w:t>Janvier</w:t>
      </w:r>
      <w:proofErr w:type="spellEnd"/>
      <w:r w:rsidRPr="00096666">
        <w:rPr>
          <w:rFonts w:ascii="Times" w:eastAsia="Times" w:hAnsi="Times" w:cs="Times"/>
          <w:sz w:val="22"/>
          <w:szCs w:val="22"/>
          <w:lang w:val="en-US"/>
        </w:rPr>
        <w:t xml:space="preserve"> 2024 au 31 </w:t>
      </w:r>
      <w:proofErr w:type="spellStart"/>
      <w:r w:rsidRPr="00096666">
        <w:rPr>
          <w:rFonts w:ascii="Times" w:eastAsia="Times" w:hAnsi="Times" w:cs="Times"/>
          <w:sz w:val="22"/>
          <w:szCs w:val="22"/>
          <w:lang w:val="en-US"/>
        </w:rPr>
        <w:t>Decembre</w:t>
      </w:r>
      <w:proofErr w:type="spellEnd"/>
      <w:r w:rsidRPr="00096666">
        <w:rPr>
          <w:rFonts w:ascii="Times" w:eastAsia="Times" w:hAnsi="Times" w:cs="Times"/>
          <w:sz w:val="22"/>
          <w:szCs w:val="22"/>
          <w:lang w:val="en-US"/>
        </w:rPr>
        <w:t xml:space="preserve"> 2026</w:t>
      </w:r>
    </w:p>
    <w:p w14:paraId="25A51D34" w14:textId="77777777" w:rsidR="00A24BAC" w:rsidRPr="002D7EC2" w:rsidRDefault="00A24BAC">
      <w:pPr>
        <w:jc w:val="both"/>
        <w:rPr>
          <w:rFonts w:ascii="Times" w:hAnsi="Times"/>
          <w:snapToGrid w:val="0"/>
          <w:sz w:val="22"/>
          <w:szCs w:val="22"/>
        </w:rPr>
      </w:pPr>
    </w:p>
    <w:p w14:paraId="0406CC08" w14:textId="4455F82D"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07CFE558" w14:textId="77777777" w:rsidR="00061678" w:rsidRPr="00712ECD" w:rsidRDefault="00061678" w:rsidP="00061678">
      <w:pPr>
        <w:ind w:hanging="2"/>
        <w:jc w:val="both"/>
        <w:rPr>
          <w:rFonts w:ascii="Times" w:eastAsia="Times" w:hAnsi="Times" w:cs="Times"/>
          <w:color w:val="000000"/>
          <w:sz w:val="22"/>
          <w:szCs w:val="22"/>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57"/>
        <w:gridCol w:w="1631"/>
        <w:gridCol w:w="1774"/>
      </w:tblGrid>
      <w:tr w:rsidR="00061678" w:rsidRPr="00161151" w14:paraId="030F2B49" w14:textId="77777777" w:rsidTr="00FB5FD9">
        <w:trPr>
          <w:trHeight w:val="789"/>
          <w:jc w:val="center"/>
        </w:trPr>
        <w:tc>
          <w:tcPr>
            <w:tcW w:w="3121" w:type="pct"/>
            <w:shd w:val="clear" w:color="auto" w:fill="DEEAF6"/>
            <w:vAlign w:val="center"/>
          </w:tcPr>
          <w:p w14:paraId="4D9E28AD" w14:textId="77777777" w:rsidR="00061678" w:rsidRPr="00161151" w:rsidRDefault="00061678" w:rsidP="00FB5FD9">
            <w:pPr>
              <w:pStyle w:val="TableParagraph"/>
              <w:spacing w:before="9" w:line="240" w:lineRule="auto"/>
              <w:rPr>
                <w:rFonts w:ascii="Arial" w:hAnsi="Arial" w:cs="Arial"/>
                <w:sz w:val="16"/>
                <w:szCs w:val="16"/>
              </w:rPr>
            </w:pPr>
          </w:p>
          <w:p w14:paraId="478B482B" w14:textId="77777777" w:rsidR="00061678" w:rsidRPr="00161151" w:rsidRDefault="00061678" w:rsidP="00FB5FD9">
            <w:pPr>
              <w:pStyle w:val="TableParagraph"/>
              <w:spacing w:before="0" w:line="240" w:lineRule="auto"/>
              <w:ind w:left="107"/>
              <w:rPr>
                <w:rFonts w:ascii="Arial" w:hAnsi="Arial" w:cs="Arial"/>
                <w:b/>
                <w:sz w:val="16"/>
                <w:szCs w:val="16"/>
              </w:rPr>
            </w:pPr>
            <w:r w:rsidRPr="00161151">
              <w:rPr>
                <w:rFonts w:ascii="Arial" w:hAnsi="Arial" w:cs="Arial"/>
                <w:b/>
                <w:spacing w:val="-2"/>
                <w:sz w:val="16"/>
                <w:szCs w:val="16"/>
              </w:rPr>
              <w:t>Titles</w:t>
            </w:r>
          </w:p>
        </w:tc>
        <w:tc>
          <w:tcPr>
            <w:tcW w:w="900" w:type="pct"/>
            <w:shd w:val="clear" w:color="auto" w:fill="DEEAF6"/>
            <w:vAlign w:val="center"/>
          </w:tcPr>
          <w:p w14:paraId="455C72DC" w14:textId="77777777" w:rsidR="00061678" w:rsidRPr="00161151" w:rsidRDefault="00061678" w:rsidP="00FB5FD9">
            <w:pPr>
              <w:pStyle w:val="TableParagraph"/>
              <w:spacing w:before="9" w:line="240" w:lineRule="auto"/>
              <w:rPr>
                <w:rFonts w:ascii="Arial" w:hAnsi="Arial" w:cs="Arial"/>
                <w:sz w:val="16"/>
                <w:szCs w:val="16"/>
              </w:rPr>
            </w:pPr>
          </w:p>
          <w:p w14:paraId="06AF4894" w14:textId="77777777" w:rsidR="00061678" w:rsidRPr="00161151" w:rsidRDefault="00061678" w:rsidP="00FB5FD9">
            <w:pPr>
              <w:pStyle w:val="TableParagraph"/>
              <w:spacing w:before="0" w:line="240" w:lineRule="auto"/>
              <w:ind w:left="108"/>
              <w:rPr>
                <w:rFonts w:ascii="Arial" w:hAnsi="Arial" w:cs="Arial"/>
                <w:b/>
                <w:sz w:val="16"/>
                <w:szCs w:val="16"/>
              </w:rPr>
            </w:pPr>
            <w:r w:rsidRPr="00161151">
              <w:rPr>
                <w:rFonts w:ascii="Arial" w:hAnsi="Arial" w:cs="Arial"/>
                <w:b/>
                <w:spacing w:val="-2"/>
                <w:sz w:val="16"/>
                <w:szCs w:val="16"/>
              </w:rPr>
              <w:t>ISSN/ISBN</w:t>
            </w:r>
          </w:p>
        </w:tc>
        <w:tc>
          <w:tcPr>
            <w:tcW w:w="979" w:type="pct"/>
            <w:shd w:val="clear" w:color="auto" w:fill="DEEAF6"/>
            <w:vAlign w:val="center"/>
          </w:tcPr>
          <w:p w14:paraId="0D800366" w14:textId="77777777" w:rsidR="00061678" w:rsidRPr="00161151" w:rsidRDefault="00061678" w:rsidP="00FB5FD9">
            <w:pPr>
              <w:pStyle w:val="TableParagraph"/>
              <w:spacing w:before="1" w:line="240" w:lineRule="auto"/>
              <w:ind w:left="108"/>
              <w:rPr>
                <w:rFonts w:ascii="Arial" w:hAnsi="Arial" w:cs="Arial"/>
                <w:b/>
                <w:sz w:val="16"/>
                <w:szCs w:val="16"/>
              </w:rPr>
            </w:pPr>
            <w:r w:rsidRPr="00161151">
              <w:rPr>
                <w:rFonts w:ascii="Arial" w:hAnsi="Arial" w:cs="Arial"/>
                <w:b/>
                <w:spacing w:val="-2"/>
                <w:sz w:val="16"/>
                <w:szCs w:val="16"/>
              </w:rPr>
              <w:t>Complimentary</w:t>
            </w:r>
            <w:r>
              <w:rPr>
                <w:rFonts w:ascii="Arial" w:hAnsi="Arial" w:cs="Arial"/>
                <w:b/>
                <w:spacing w:val="-2"/>
                <w:sz w:val="16"/>
                <w:szCs w:val="16"/>
              </w:rPr>
              <w:t xml:space="preserve"> </w:t>
            </w:r>
            <w:proofErr w:type="spellStart"/>
            <w:r w:rsidRPr="00161151">
              <w:rPr>
                <w:rFonts w:ascii="Arial" w:hAnsi="Arial" w:cs="Arial"/>
                <w:b/>
                <w:spacing w:val="-2"/>
                <w:sz w:val="16"/>
                <w:szCs w:val="16"/>
              </w:rPr>
              <w:t>Backfile</w:t>
            </w:r>
            <w:proofErr w:type="spellEnd"/>
            <w:r w:rsidRPr="00161151">
              <w:rPr>
                <w:rFonts w:ascii="Arial" w:hAnsi="Arial" w:cs="Arial"/>
                <w:b/>
                <w:spacing w:val="-2"/>
                <w:sz w:val="16"/>
                <w:szCs w:val="16"/>
              </w:rPr>
              <w:t xml:space="preserve"> </w:t>
            </w:r>
            <w:r w:rsidRPr="00161151">
              <w:rPr>
                <w:rFonts w:ascii="Arial" w:hAnsi="Arial" w:cs="Arial"/>
                <w:b/>
                <w:spacing w:val="-4"/>
                <w:sz w:val="16"/>
                <w:szCs w:val="16"/>
              </w:rPr>
              <w:t>Access**</w:t>
            </w:r>
          </w:p>
        </w:tc>
      </w:tr>
      <w:tr w:rsidR="00061678" w:rsidRPr="00161151" w14:paraId="66712993" w14:textId="77777777" w:rsidTr="00FB5FD9">
        <w:trPr>
          <w:trHeight w:val="527"/>
          <w:jc w:val="center"/>
        </w:trPr>
        <w:tc>
          <w:tcPr>
            <w:tcW w:w="3121" w:type="pct"/>
            <w:vAlign w:val="center"/>
          </w:tcPr>
          <w:p w14:paraId="77FC5114"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Advances</w:t>
            </w:r>
            <w:r w:rsidRPr="00161151">
              <w:rPr>
                <w:rFonts w:ascii="Arial" w:hAnsi="Arial" w:cs="Arial"/>
                <w:sz w:val="16"/>
                <w:szCs w:val="16"/>
              </w:rPr>
              <w:t xml:space="preserve"> </w:t>
            </w:r>
            <w:r w:rsidRPr="00161151">
              <w:rPr>
                <w:rFonts w:ascii="Arial" w:hAnsi="Arial" w:cs="Arial"/>
                <w:w w:val="95"/>
                <w:sz w:val="16"/>
                <w:szCs w:val="16"/>
              </w:rPr>
              <w:t>in</w:t>
            </w:r>
            <w:r w:rsidRPr="00161151">
              <w:rPr>
                <w:rFonts w:ascii="Arial" w:hAnsi="Arial" w:cs="Arial"/>
                <w:sz w:val="16"/>
                <w:szCs w:val="16"/>
              </w:rPr>
              <w:t xml:space="preserve"> </w:t>
            </w:r>
            <w:r w:rsidRPr="00161151">
              <w:rPr>
                <w:rFonts w:ascii="Arial" w:hAnsi="Arial" w:cs="Arial"/>
                <w:w w:val="95"/>
                <w:sz w:val="16"/>
                <w:szCs w:val="16"/>
              </w:rPr>
              <w:t>Optics</w:t>
            </w:r>
            <w:r w:rsidRPr="00161151">
              <w:rPr>
                <w:rFonts w:ascii="Arial" w:hAnsi="Arial" w:cs="Arial"/>
                <w:sz w:val="16"/>
                <w:szCs w:val="16"/>
              </w:rPr>
              <w:t xml:space="preserve"> </w:t>
            </w:r>
            <w:r w:rsidRPr="00161151">
              <w:rPr>
                <w:rFonts w:ascii="Arial" w:hAnsi="Arial" w:cs="Arial"/>
                <w:w w:val="95"/>
                <w:sz w:val="16"/>
                <w:szCs w:val="16"/>
              </w:rPr>
              <w:t>and</w:t>
            </w:r>
            <w:r w:rsidRPr="00161151">
              <w:rPr>
                <w:rFonts w:ascii="Arial" w:hAnsi="Arial" w:cs="Arial"/>
                <w:sz w:val="16"/>
                <w:szCs w:val="16"/>
              </w:rPr>
              <w:t xml:space="preserve"> </w:t>
            </w:r>
            <w:r w:rsidRPr="00161151">
              <w:rPr>
                <w:rFonts w:ascii="Arial" w:hAnsi="Arial" w:cs="Arial"/>
                <w:spacing w:val="-2"/>
                <w:w w:val="95"/>
                <w:sz w:val="16"/>
                <w:szCs w:val="16"/>
              </w:rPr>
              <w:t>Photonics</w:t>
            </w:r>
          </w:p>
          <w:p w14:paraId="25BF6A00" w14:textId="77777777" w:rsidR="00061678" w:rsidRPr="00161151" w:rsidRDefault="00FA53B5" w:rsidP="00FB5FD9">
            <w:pPr>
              <w:pStyle w:val="TableParagraph"/>
              <w:spacing w:before="20" w:line="242" w:lineRule="exact"/>
              <w:ind w:left="107"/>
              <w:rPr>
                <w:rFonts w:ascii="Arial" w:hAnsi="Arial" w:cs="Arial"/>
                <w:sz w:val="16"/>
                <w:szCs w:val="16"/>
              </w:rPr>
            </w:pPr>
            <w:hyperlink r:id="rId11">
              <w:r w:rsidR="00061678" w:rsidRPr="00161151">
                <w:rPr>
                  <w:rFonts w:ascii="Arial" w:hAnsi="Arial" w:cs="Arial"/>
                  <w:color w:val="0563C1"/>
                  <w:spacing w:val="-2"/>
                  <w:sz w:val="16"/>
                  <w:szCs w:val="16"/>
                  <w:u w:val="single" w:color="0563C1"/>
                </w:rPr>
                <w:t>https://opg.optica.org/aop</w:t>
              </w:r>
            </w:hyperlink>
          </w:p>
        </w:tc>
        <w:tc>
          <w:tcPr>
            <w:tcW w:w="900" w:type="pct"/>
            <w:vAlign w:val="center"/>
          </w:tcPr>
          <w:p w14:paraId="3B52449D"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1943-</w:t>
            </w:r>
            <w:r w:rsidRPr="00161151">
              <w:rPr>
                <w:rFonts w:ascii="Arial" w:hAnsi="Arial" w:cs="Arial"/>
                <w:spacing w:val="-4"/>
                <w:sz w:val="16"/>
                <w:szCs w:val="16"/>
              </w:rPr>
              <w:t>8206</w:t>
            </w:r>
            <w:r>
              <w:rPr>
                <w:rFonts w:ascii="Arial" w:hAnsi="Arial" w:cs="Arial"/>
                <w:spacing w:val="-4"/>
                <w:sz w:val="16"/>
                <w:szCs w:val="16"/>
              </w:rPr>
              <w:t xml:space="preserve"> Online</w:t>
            </w:r>
          </w:p>
        </w:tc>
        <w:tc>
          <w:tcPr>
            <w:tcW w:w="979" w:type="pct"/>
            <w:vAlign w:val="center"/>
          </w:tcPr>
          <w:p w14:paraId="5E1F00DE"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2009-</w:t>
            </w:r>
            <w:r w:rsidRPr="00161151">
              <w:rPr>
                <w:rFonts w:ascii="Arial" w:hAnsi="Arial" w:cs="Arial"/>
                <w:spacing w:val="-2"/>
                <w:sz w:val="16"/>
                <w:szCs w:val="16"/>
              </w:rPr>
              <w:t>current</w:t>
            </w:r>
          </w:p>
        </w:tc>
      </w:tr>
      <w:tr w:rsidR="00061678" w:rsidRPr="00161151" w14:paraId="178DA8E2" w14:textId="77777777" w:rsidTr="00FB5FD9">
        <w:trPr>
          <w:trHeight w:val="527"/>
          <w:jc w:val="center"/>
        </w:trPr>
        <w:tc>
          <w:tcPr>
            <w:tcW w:w="3121" w:type="pct"/>
            <w:vAlign w:val="center"/>
          </w:tcPr>
          <w:p w14:paraId="1E54DFF2"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Applied</w:t>
            </w:r>
            <w:r w:rsidRPr="00161151">
              <w:rPr>
                <w:rFonts w:ascii="Arial" w:hAnsi="Arial" w:cs="Arial"/>
                <w:spacing w:val="1"/>
                <w:sz w:val="16"/>
                <w:szCs w:val="16"/>
              </w:rPr>
              <w:t xml:space="preserve"> </w:t>
            </w:r>
            <w:r w:rsidRPr="00161151">
              <w:rPr>
                <w:rFonts w:ascii="Arial" w:hAnsi="Arial" w:cs="Arial"/>
                <w:spacing w:val="-2"/>
                <w:sz w:val="16"/>
                <w:szCs w:val="16"/>
              </w:rPr>
              <w:t>Optics</w:t>
            </w:r>
          </w:p>
          <w:p w14:paraId="391FFDD6" w14:textId="77777777" w:rsidR="00061678" w:rsidRPr="00161151" w:rsidRDefault="00FA53B5" w:rsidP="00FB5FD9">
            <w:pPr>
              <w:pStyle w:val="TableParagraph"/>
              <w:spacing w:before="20" w:line="242" w:lineRule="exact"/>
              <w:ind w:left="107"/>
              <w:rPr>
                <w:rFonts w:ascii="Arial" w:hAnsi="Arial" w:cs="Arial"/>
                <w:sz w:val="16"/>
                <w:szCs w:val="16"/>
              </w:rPr>
            </w:pPr>
            <w:hyperlink r:id="rId12">
              <w:r w:rsidR="00061678" w:rsidRPr="00161151">
                <w:rPr>
                  <w:rFonts w:ascii="Arial" w:hAnsi="Arial" w:cs="Arial"/>
                  <w:color w:val="0563C1"/>
                  <w:spacing w:val="-2"/>
                  <w:sz w:val="16"/>
                  <w:szCs w:val="16"/>
                  <w:u w:val="single" w:color="0563C1"/>
                </w:rPr>
                <w:t>https://opg.optica.org/ao</w:t>
              </w:r>
            </w:hyperlink>
          </w:p>
        </w:tc>
        <w:tc>
          <w:tcPr>
            <w:tcW w:w="900" w:type="pct"/>
            <w:vAlign w:val="center"/>
          </w:tcPr>
          <w:p w14:paraId="1B59DA0E"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2155-3165</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610F005C"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1962-</w:t>
            </w:r>
            <w:r w:rsidRPr="00161151">
              <w:rPr>
                <w:rFonts w:ascii="Arial" w:hAnsi="Arial" w:cs="Arial"/>
                <w:spacing w:val="-2"/>
                <w:sz w:val="16"/>
                <w:szCs w:val="16"/>
              </w:rPr>
              <w:t>current</w:t>
            </w:r>
          </w:p>
        </w:tc>
      </w:tr>
      <w:tr w:rsidR="00061678" w:rsidRPr="00161151" w14:paraId="5FE0E803" w14:textId="77777777" w:rsidTr="00FB5FD9">
        <w:trPr>
          <w:trHeight w:val="525"/>
          <w:jc w:val="center"/>
        </w:trPr>
        <w:tc>
          <w:tcPr>
            <w:tcW w:w="3121" w:type="pct"/>
            <w:vAlign w:val="center"/>
          </w:tcPr>
          <w:p w14:paraId="3094A950"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Applied</w:t>
            </w:r>
            <w:r w:rsidRPr="00161151">
              <w:rPr>
                <w:rFonts w:ascii="Arial" w:hAnsi="Arial" w:cs="Arial"/>
                <w:spacing w:val="1"/>
                <w:sz w:val="16"/>
                <w:szCs w:val="16"/>
              </w:rPr>
              <w:t xml:space="preserve"> </w:t>
            </w:r>
            <w:r w:rsidRPr="00161151">
              <w:rPr>
                <w:rFonts w:ascii="Arial" w:hAnsi="Arial" w:cs="Arial"/>
                <w:w w:val="95"/>
                <w:sz w:val="16"/>
                <w:szCs w:val="16"/>
              </w:rPr>
              <w:t>Spectroscopy</w:t>
            </w:r>
            <w:r w:rsidRPr="00161151">
              <w:rPr>
                <w:rFonts w:ascii="Arial" w:hAnsi="Arial" w:cs="Arial"/>
                <w:spacing w:val="5"/>
                <w:sz w:val="16"/>
                <w:szCs w:val="16"/>
              </w:rPr>
              <w:t xml:space="preserve"> </w:t>
            </w:r>
            <w:r w:rsidRPr="00161151">
              <w:rPr>
                <w:rFonts w:ascii="Arial" w:hAnsi="Arial" w:cs="Arial"/>
                <w:spacing w:val="-10"/>
                <w:w w:val="95"/>
                <w:sz w:val="16"/>
                <w:szCs w:val="16"/>
              </w:rPr>
              <w:t>*</w:t>
            </w:r>
          </w:p>
          <w:p w14:paraId="52303947" w14:textId="77777777" w:rsidR="00061678" w:rsidRPr="00161151" w:rsidRDefault="00FA53B5" w:rsidP="00FB5FD9">
            <w:pPr>
              <w:pStyle w:val="TableParagraph"/>
              <w:spacing w:before="20" w:line="240" w:lineRule="exact"/>
              <w:ind w:left="107"/>
              <w:rPr>
                <w:rFonts w:ascii="Arial" w:hAnsi="Arial" w:cs="Arial"/>
                <w:sz w:val="16"/>
                <w:szCs w:val="16"/>
              </w:rPr>
            </w:pPr>
            <w:hyperlink r:id="rId13">
              <w:r w:rsidR="00061678" w:rsidRPr="00161151">
                <w:rPr>
                  <w:rFonts w:ascii="Arial" w:hAnsi="Arial" w:cs="Arial"/>
                  <w:color w:val="0563C1"/>
                  <w:spacing w:val="-2"/>
                  <w:sz w:val="16"/>
                  <w:szCs w:val="16"/>
                  <w:u w:val="single" w:color="0563C1"/>
                </w:rPr>
                <w:t>https://opg.optica.org/as</w:t>
              </w:r>
            </w:hyperlink>
          </w:p>
        </w:tc>
        <w:tc>
          <w:tcPr>
            <w:tcW w:w="900" w:type="pct"/>
            <w:vAlign w:val="center"/>
          </w:tcPr>
          <w:p w14:paraId="1F12431E"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1943-3530</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1AA5A613"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1946-</w:t>
            </w:r>
            <w:r w:rsidRPr="00161151">
              <w:rPr>
                <w:rFonts w:ascii="Arial" w:hAnsi="Arial" w:cs="Arial"/>
                <w:spacing w:val="-2"/>
                <w:sz w:val="16"/>
                <w:szCs w:val="16"/>
              </w:rPr>
              <w:t>current</w:t>
            </w:r>
          </w:p>
        </w:tc>
      </w:tr>
      <w:tr w:rsidR="00061678" w:rsidRPr="00161151" w14:paraId="4886EDC7" w14:textId="77777777" w:rsidTr="00FB5FD9">
        <w:trPr>
          <w:trHeight w:val="527"/>
          <w:jc w:val="center"/>
        </w:trPr>
        <w:tc>
          <w:tcPr>
            <w:tcW w:w="3121" w:type="pct"/>
            <w:vAlign w:val="center"/>
          </w:tcPr>
          <w:p w14:paraId="5231B55F"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Biomedical</w:t>
            </w:r>
            <w:r w:rsidRPr="00161151">
              <w:rPr>
                <w:rFonts w:ascii="Arial" w:hAnsi="Arial" w:cs="Arial"/>
                <w:spacing w:val="1"/>
                <w:sz w:val="16"/>
                <w:szCs w:val="16"/>
              </w:rPr>
              <w:t xml:space="preserve"> </w:t>
            </w:r>
            <w:r w:rsidRPr="00161151">
              <w:rPr>
                <w:rFonts w:ascii="Arial" w:hAnsi="Arial" w:cs="Arial"/>
                <w:w w:val="95"/>
                <w:sz w:val="16"/>
                <w:szCs w:val="16"/>
              </w:rPr>
              <w:t>Optics</w:t>
            </w:r>
            <w:r w:rsidRPr="00161151">
              <w:rPr>
                <w:rFonts w:ascii="Arial" w:hAnsi="Arial" w:cs="Arial"/>
                <w:spacing w:val="-2"/>
                <w:sz w:val="16"/>
                <w:szCs w:val="16"/>
              </w:rPr>
              <w:t xml:space="preserve"> </w:t>
            </w:r>
            <w:r w:rsidRPr="00161151">
              <w:rPr>
                <w:rFonts w:ascii="Arial" w:hAnsi="Arial" w:cs="Arial"/>
                <w:w w:val="95"/>
                <w:sz w:val="16"/>
                <w:szCs w:val="16"/>
              </w:rPr>
              <w:t>Express</w:t>
            </w:r>
            <w:r w:rsidRPr="00161151">
              <w:rPr>
                <w:rFonts w:ascii="Arial" w:hAnsi="Arial" w:cs="Arial"/>
                <w:spacing w:val="1"/>
                <w:sz w:val="16"/>
                <w:szCs w:val="16"/>
              </w:rPr>
              <w:t xml:space="preserve"> </w:t>
            </w:r>
            <w:r w:rsidRPr="00161151">
              <w:rPr>
                <w:rFonts w:ascii="Arial" w:hAnsi="Arial" w:cs="Arial"/>
                <w:w w:val="95"/>
                <w:sz w:val="16"/>
                <w:szCs w:val="16"/>
              </w:rPr>
              <w:t>(Open</w:t>
            </w:r>
            <w:r w:rsidRPr="00161151">
              <w:rPr>
                <w:rFonts w:ascii="Arial" w:hAnsi="Arial" w:cs="Arial"/>
                <w:spacing w:val="3"/>
                <w:sz w:val="16"/>
                <w:szCs w:val="16"/>
              </w:rPr>
              <w:t xml:space="preserve"> </w:t>
            </w:r>
            <w:r w:rsidRPr="00161151">
              <w:rPr>
                <w:rFonts w:ascii="Arial" w:hAnsi="Arial" w:cs="Arial"/>
                <w:spacing w:val="-2"/>
                <w:w w:val="95"/>
                <w:sz w:val="16"/>
                <w:szCs w:val="16"/>
              </w:rPr>
              <w:t>Access)</w:t>
            </w:r>
          </w:p>
          <w:p w14:paraId="5807E822" w14:textId="77777777" w:rsidR="00061678" w:rsidRPr="00161151" w:rsidRDefault="00FA53B5" w:rsidP="00FB5FD9">
            <w:pPr>
              <w:pStyle w:val="TableParagraph"/>
              <w:spacing w:before="20" w:line="242" w:lineRule="exact"/>
              <w:ind w:left="107"/>
              <w:rPr>
                <w:rFonts w:ascii="Arial" w:hAnsi="Arial" w:cs="Arial"/>
                <w:sz w:val="16"/>
                <w:szCs w:val="16"/>
              </w:rPr>
            </w:pPr>
            <w:hyperlink r:id="rId14">
              <w:r w:rsidR="00061678" w:rsidRPr="00161151">
                <w:rPr>
                  <w:rFonts w:ascii="Arial" w:hAnsi="Arial" w:cs="Arial"/>
                  <w:color w:val="0563C1"/>
                  <w:spacing w:val="-2"/>
                  <w:sz w:val="16"/>
                  <w:szCs w:val="16"/>
                  <w:u w:val="single" w:color="0563C1"/>
                </w:rPr>
                <w:t>https://opg.optica.org/boe</w:t>
              </w:r>
            </w:hyperlink>
          </w:p>
        </w:tc>
        <w:tc>
          <w:tcPr>
            <w:tcW w:w="900" w:type="pct"/>
            <w:vAlign w:val="center"/>
          </w:tcPr>
          <w:p w14:paraId="42614C66"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2156-7085</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29BCBC0C"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2010-</w:t>
            </w:r>
            <w:r w:rsidRPr="00161151">
              <w:rPr>
                <w:rFonts w:ascii="Arial" w:hAnsi="Arial" w:cs="Arial"/>
                <w:spacing w:val="-2"/>
                <w:sz w:val="16"/>
                <w:szCs w:val="16"/>
              </w:rPr>
              <w:t>current</w:t>
            </w:r>
          </w:p>
        </w:tc>
      </w:tr>
      <w:tr w:rsidR="00061678" w:rsidRPr="00161151" w14:paraId="5ACD0AAB" w14:textId="77777777" w:rsidTr="00FB5FD9">
        <w:trPr>
          <w:trHeight w:val="527"/>
          <w:jc w:val="center"/>
        </w:trPr>
        <w:tc>
          <w:tcPr>
            <w:tcW w:w="3121" w:type="pct"/>
            <w:vAlign w:val="center"/>
          </w:tcPr>
          <w:p w14:paraId="7B5CC7D3"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Chinese</w:t>
            </w:r>
            <w:r w:rsidRPr="00161151">
              <w:rPr>
                <w:rFonts w:ascii="Arial" w:hAnsi="Arial" w:cs="Arial"/>
                <w:spacing w:val="1"/>
                <w:sz w:val="16"/>
                <w:szCs w:val="16"/>
              </w:rPr>
              <w:t xml:space="preserve"> </w:t>
            </w:r>
            <w:r w:rsidRPr="00161151">
              <w:rPr>
                <w:rFonts w:ascii="Arial" w:hAnsi="Arial" w:cs="Arial"/>
                <w:w w:val="95"/>
                <w:sz w:val="16"/>
                <w:szCs w:val="16"/>
              </w:rPr>
              <w:t>Optics</w:t>
            </w:r>
            <w:r w:rsidRPr="00161151">
              <w:rPr>
                <w:rFonts w:ascii="Arial" w:hAnsi="Arial" w:cs="Arial"/>
                <w:spacing w:val="-1"/>
                <w:sz w:val="16"/>
                <w:szCs w:val="16"/>
              </w:rPr>
              <w:t xml:space="preserve"> </w:t>
            </w:r>
            <w:r w:rsidRPr="00161151">
              <w:rPr>
                <w:rFonts w:ascii="Arial" w:hAnsi="Arial" w:cs="Arial"/>
                <w:w w:val="95"/>
                <w:sz w:val="16"/>
                <w:szCs w:val="16"/>
              </w:rPr>
              <w:t>Letters</w:t>
            </w:r>
            <w:r w:rsidRPr="00161151">
              <w:rPr>
                <w:rFonts w:ascii="Arial" w:hAnsi="Arial" w:cs="Arial"/>
                <w:sz w:val="16"/>
                <w:szCs w:val="16"/>
              </w:rPr>
              <w:t xml:space="preserve"> </w:t>
            </w:r>
            <w:r w:rsidRPr="00161151">
              <w:rPr>
                <w:rFonts w:ascii="Arial" w:hAnsi="Arial" w:cs="Arial"/>
                <w:spacing w:val="-10"/>
                <w:w w:val="95"/>
                <w:sz w:val="16"/>
                <w:szCs w:val="16"/>
              </w:rPr>
              <w:t>*</w:t>
            </w:r>
          </w:p>
          <w:p w14:paraId="316AF65E" w14:textId="77777777" w:rsidR="00061678" w:rsidRPr="00161151" w:rsidRDefault="00FA53B5" w:rsidP="00FB5FD9">
            <w:pPr>
              <w:pStyle w:val="TableParagraph"/>
              <w:spacing w:before="20" w:line="242" w:lineRule="exact"/>
              <w:ind w:left="107"/>
              <w:rPr>
                <w:rFonts w:ascii="Arial" w:hAnsi="Arial" w:cs="Arial"/>
                <w:sz w:val="16"/>
                <w:szCs w:val="16"/>
              </w:rPr>
            </w:pPr>
            <w:hyperlink r:id="rId15">
              <w:r w:rsidR="00061678" w:rsidRPr="00161151">
                <w:rPr>
                  <w:rFonts w:ascii="Arial" w:hAnsi="Arial" w:cs="Arial"/>
                  <w:color w:val="0563C1"/>
                  <w:spacing w:val="-2"/>
                  <w:sz w:val="16"/>
                  <w:szCs w:val="16"/>
                  <w:u w:val="single" w:color="0563C1"/>
                </w:rPr>
                <w:t>https://opg.optica.org/col</w:t>
              </w:r>
            </w:hyperlink>
          </w:p>
        </w:tc>
        <w:tc>
          <w:tcPr>
            <w:tcW w:w="900" w:type="pct"/>
            <w:vAlign w:val="center"/>
          </w:tcPr>
          <w:p w14:paraId="6F7A52C8"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1671-7694</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42C6AC4E"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2003-</w:t>
            </w:r>
            <w:r w:rsidRPr="00161151">
              <w:rPr>
                <w:rFonts w:ascii="Arial" w:hAnsi="Arial" w:cs="Arial"/>
                <w:spacing w:val="-2"/>
                <w:sz w:val="16"/>
                <w:szCs w:val="16"/>
              </w:rPr>
              <w:t>current</w:t>
            </w:r>
          </w:p>
        </w:tc>
      </w:tr>
      <w:tr w:rsidR="00061678" w:rsidRPr="00161151" w14:paraId="091B3BE9" w14:textId="77777777" w:rsidTr="00FB5FD9">
        <w:trPr>
          <w:trHeight w:val="789"/>
          <w:jc w:val="center"/>
        </w:trPr>
        <w:tc>
          <w:tcPr>
            <w:tcW w:w="3121" w:type="pct"/>
            <w:vAlign w:val="center"/>
          </w:tcPr>
          <w:p w14:paraId="071F3644" w14:textId="77777777" w:rsidR="00061678" w:rsidRPr="00161151" w:rsidRDefault="00061678" w:rsidP="00FB5FD9">
            <w:pPr>
              <w:pStyle w:val="TableParagraph"/>
              <w:spacing w:before="1" w:line="259" w:lineRule="auto"/>
              <w:ind w:left="107" w:right="171"/>
              <w:rPr>
                <w:rFonts w:ascii="Arial" w:hAnsi="Arial" w:cs="Arial"/>
                <w:i/>
                <w:sz w:val="16"/>
                <w:szCs w:val="16"/>
              </w:rPr>
            </w:pPr>
            <w:r w:rsidRPr="00161151">
              <w:rPr>
                <w:rFonts w:ascii="Arial" w:hAnsi="Arial" w:cs="Arial"/>
                <w:sz w:val="16"/>
                <w:szCs w:val="16"/>
              </w:rPr>
              <w:t xml:space="preserve">Current Optics and Photonics (Open Access) </w:t>
            </w:r>
            <w:r w:rsidRPr="00161151">
              <w:rPr>
                <w:rFonts w:ascii="Arial" w:hAnsi="Arial" w:cs="Arial"/>
                <w:spacing w:val="-2"/>
                <w:sz w:val="16"/>
                <w:szCs w:val="16"/>
              </w:rPr>
              <w:t>(</w:t>
            </w:r>
            <w:r w:rsidRPr="00161151">
              <w:rPr>
                <w:rFonts w:ascii="Arial" w:hAnsi="Arial" w:cs="Arial"/>
                <w:i/>
                <w:spacing w:val="-2"/>
                <w:sz w:val="16"/>
                <w:szCs w:val="16"/>
              </w:rPr>
              <w:t>formerly</w:t>
            </w:r>
            <w:r w:rsidRPr="00161151">
              <w:rPr>
                <w:rFonts w:ascii="Arial" w:hAnsi="Arial" w:cs="Arial"/>
                <w:i/>
                <w:spacing w:val="-10"/>
                <w:sz w:val="16"/>
                <w:szCs w:val="16"/>
              </w:rPr>
              <w:t xml:space="preserve"> </w:t>
            </w:r>
            <w:r w:rsidRPr="00161151">
              <w:rPr>
                <w:rFonts w:ascii="Arial" w:hAnsi="Arial" w:cs="Arial"/>
                <w:i/>
                <w:spacing w:val="-2"/>
                <w:sz w:val="16"/>
                <w:szCs w:val="16"/>
              </w:rPr>
              <w:t>Journal</w:t>
            </w:r>
            <w:r w:rsidRPr="00161151">
              <w:rPr>
                <w:rFonts w:ascii="Arial" w:hAnsi="Arial" w:cs="Arial"/>
                <w:i/>
                <w:spacing w:val="-9"/>
                <w:sz w:val="16"/>
                <w:szCs w:val="16"/>
              </w:rPr>
              <w:t xml:space="preserve"> </w:t>
            </w:r>
            <w:r w:rsidRPr="00161151">
              <w:rPr>
                <w:rFonts w:ascii="Arial" w:hAnsi="Arial" w:cs="Arial"/>
                <w:i/>
                <w:spacing w:val="-2"/>
                <w:sz w:val="16"/>
                <w:szCs w:val="16"/>
              </w:rPr>
              <w:t>of</w:t>
            </w:r>
            <w:r w:rsidRPr="00161151">
              <w:rPr>
                <w:rFonts w:ascii="Arial" w:hAnsi="Arial" w:cs="Arial"/>
                <w:i/>
                <w:spacing w:val="-9"/>
                <w:sz w:val="16"/>
                <w:szCs w:val="16"/>
              </w:rPr>
              <w:t xml:space="preserve"> </w:t>
            </w:r>
            <w:r w:rsidRPr="00161151">
              <w:rPr>
                <w:rFonts w:ascii="Arial" w:hAnsi="Arial" w:cs="Arial"/>
                <w:i/>
                <w:spacing w:val="-2"/>
                <w:sz w:val="16"/>
                <w:szCs w:val="16"/>
              </w:rPr>
              <w:t>the</w:t>
            </w:r>
            <w:r w:rsidRPr="00161151">
              <w:rPr>
                <w:rFonts w:ascii="Arial" w:hAnsi="Arial" w:cs="Arial"/>
                <w:i/>
                <w:spacing w:val="-10"/>
                <w:sz w:val="16"/>
                <w:szCs w:val="16"/>
              </w:rPr>
              <w:t xml:space="preserve"> </w:t>
            </w:r>
            <w:r w:rsidRPr="00161151">
              <w:rPr>
                <w:rFonts w:ascii="Arial" w:hAnsi="Arial" w:cs="Arial"/>
                <w:i/>
                <w:spacing w:val="-2"/>
                <w:sz w:val="16"/>
                <w:szCs w:val="16"/>
              </w:rPr>
              <w:t>Optical</w:t>
            </w:r>
            <w:r w:rsidRPr="00161151">
              <w:rPr>
                <w:rFonts w:ascii="Arial" w:hAnsi="Arial" w:cs="Arial"/>
                <w:i/>
                <w:spacing w:val="-9"/>
                <w:sz w:val="16"/>
                <w:szCs w:val="16"/>
              </w:rPr>
              <w:t xml:space="preserve"> </w:t>
            </w:r>
            <w:r w:rsidRPr="00161151">
              <w:rPr>
                <w:rFonts w:ascii="Arial" w:hAnsi="Arial" w:cs="Arial"/>
                <w:i/>
                <w:spacing w:val="-2"/>
                <w:sz w:val="16"/>
                <w:szCs w:val="16"/>
              </w:rPr>
              <w:t>Society</w:t>
            </w:r>
            <w:r w:rsidRPr="00161151">
              <w:rPr>
                <w:rFonts w:ascii="Arial" w:hAnsi="Arial" w:cs="Arial"/>
                <w:i/>
                <w:spacing w:val="-9"/>
                <w:sz w:val="16"/>
                <w:szCs w:val="16"/>
              </w:rPr>
              <w:t xml:space="preserve"> </w:t>
            </w:r>
            <w:r w:rsidRPr="00161151">
              <w:rPr>
                <w:rFonts w:ascii="Arial" w:hAnsi="Arial" w:cs="Arial"/>
                <w:i/>
                <w:spacing w:val="-2"/>
                <w:sz w:val="16"/>
                <w:szCs w:val="16"/>
              </w:rPr>
              <w:t>of</w:t>
            </w:r>
            <w:r w:rsidRPr="00161151">
              <w:rPr>
                <w:rFonts w:ascii="Arial" w:hAnsi="Arial" w:cs="Arial"/>
                <w:i/>
                <w:spacing w:val="-10"/>
                <w:sz w:val="16"/>
                <w:szCs w:val="16"/>
              </w:rPr>
              <w:t xml:space="preserve"> </w:t>
            </w:r>
            <w:r w:rsidRPr="00161151">
              <w:rPr>
                <w:rFonts w:ascii="Arial" w:hAnsi="Arial" w:cs="Arial"/>
                <w:i/>
                <w:spacing w:val="-2"/>
                <w:sz w:val="16"/>
                <w:szCs w:val="16"/>
              </w:rPr>
              <w:t>Korea)</w:t>
            </w:r>
            <w:r w:rsidRPr="00161151">
              <w:rPr>
                <w:rFonts w:ascii="Arial" w:hAnsi="Arial" w:cs="Arial"/>
                <w:i/>
                <w:spacing w:val="-9"/>
                <w:sz w:val="16"/>
                <w:szCs w:val="16"/>
              </w:rPr>
              <w:t xml:space="preserve"> </w:t>
            </w:r>
            <w:r w:rsidRPr="00161151">
              <w:rPr>
                <w:rFonts w:ascii="Arial" w:hAnsi="Arial" w:cs="Arial"/>
                <w:i/>
                <w:spacing w:val="-2"/>
                <w:sz w:val="16"/>
                <w:szCs w:val="16"/>
              </w:rPr>
              <w:t>*</w:t>
            </w:r>
          </w:p>
          <w:p w14:paraId="537170A5" w14:textId="77777777" w:rsidR="00061678" w:rsidRPr="00161151" w:rsidRDefault="00FA53B5" w:rsidP="00FB5FD9">
            <w:pPr>
              <w:pStyle w:val="TableParagraph"/>
              <w:spacing w:before="0" w:line="240" w:lineRule="exact"/>
              <w:ind w:left="107"/>
              <w:rPr>
                <w:rFonts w:ascii="Arial" w:hAnsi="Arial" w:cs="Arial"/>
                <w:sz w:val="16"/>
                <w:szCs w:val="16"/>
              </w:rPr>
            </w:pPr>
            <w:hyperlink r:id="rId16">
              <w:r w:rsidR="00061678" w:rsidRPr="00161151">
                <w:rPr>
                  <w:rFonts w:ascii="Arial" w:hAnsi="Arial" w:cs="Arial"/>
                  <w:color w:val="0563C1"/>
                  <w:spacing w:val="-2"/>
                  <w:sz w:val="16"/>
                  <w:szCs w:val="16"/>
                  <w:u w:val="single" w:color="0563C1"/>
                </w:rPr>
                <w:t>http://opg.optica.org/copp</w:t>
              </w:r>
            </w:hyperlink>
          </w:p>
        </w:tc>
        <w:tc>
          <w:tcPr>
            <w:tcW w:w="900" w:type="pct"/>
            <w:vAlign w:val="center"/>
          </w:tcPr>
          <w:p w14:paraId="41FB4EA5" w14:textId="77777777" w:rsidR="00061678" w:rsidRPr="00161151" w:rsidRDefault="00061678" w:rsidP="00FB5FD9">
            <w:pPr>
              <w:pStyle w:val="TableParagraph"/>
              <w:spacing w:before="9" w:line="240" w:lineRule="auto"/>
              <w:rPr>
                <w:rFonts w:ascii="Arial" w:hAnsi="Arial" w:cs="Arial"/>
                <w:sz w:val="16"/>
                <w:szCs w:val="16"/>
              </w:rPr>
            </w:pPr>
          </w:p>
          <w:p w14:paraId="6104EE93" w14:textId="77777777" w:rsidR="00061678" w:rsidRPr="00161151" w:rsidRDefault="00061678" w:rsidP="00FB5FD9">
            <w:pPr>
              <w:pStyle w:val="TableParagraph"/>
              <w:spacing w:before="0" w:line="240" w:lineRule="auto"/>
              <w:ind w:left="108"/>
              <w:rPr>
                <w:rFonts w:ascii="Arial" w:hAnsi="Arial" w:cs="Arial"/>
                <w:sz w:val="16"/>
                <w:szCs w:val="16"/>
              </w:rPr>
            </w:pPr>
            <w:r w:rsidRPr="00161151">
              <w:rPr>
                <w:rFonts w:ascii="Arial" w:hAnsi="Arial" w:cs="Arial"/>
                <w:w w:val="95"/>
                <w:sz w:val="16"/>
                <w:szCs w:val="16"/>
              </w:rPr>
              <w:t>2508-7274</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1541670E"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1997-</w:t>
            </w:r>
            <w:r w:rsidRPr="00161151">
              <w:rPr>
                <w:rFonts w:ascii="Arial" w:hAnsi="Arial" w:cs="Arial"/>
                <w:spacing w:val="-2"/>
                <w:sz w:val="16"/>
                <w:szCs w:val="16"/>
              </w:rPr>
              <w:t>current</w:t>
            </w:r>
          </w:p>
        </w:tc>
      </w:tr>
      <w:tr w:rsidR="00061678" w:rsidRPr="00161151" w14:paraId="30704E78" w14:textId="77777777" w:rsidTr="00FB5FD9">
        <w:trPr>
          <w:trHeight w:val="578"/>
          <w:jc w:val="center"/>
        </w:trPr>
        <w:tc>
          <w:tcPr>
            <w:tcW w:w="3121" w:type="pct"/>
            <w:vAlign w:val="center"/>
          </w:tcPr>
          <w:p w14:paraId="74D6197B" w14:textId="77777777" w:rsidR="00061678" w:rsidRDefault="00061678" w:rsidP="00FB5FD9">
            <w:pPr>
              <w:pStyle w:val="TableParagraph"/>
              <w:spacing w:before="1" w:line="259" w:lineRule="auto"/>
              <w:ind w:left="107" w:right="171"/>
              <w:rPr>
                <w:rFonts w:ascii="Arial" w:hAnsi="Arial" w:cs="Arial"/>
                <w:sz w:val="16"/>
                <w:szCs w:val="16"/>
              </w:rPr>
            </w:pPr>
            <w:r>
              <w:rPr>
                <w:rFonts w:ascii="Arial" w:hAnsi="Arial" w:cs="Arial"/>
                <w:sz w:val="16"/>
                <w:szCs w:val="16"/>
              </w:rPr>
              <w:t>Journal of Display Technology</w:t>
            </w:r>
          </w:p>
          <w:p w14:paraId="549C7A98" w14:textId="77777777" w:rsidR="00061678" w:rsidRPr="00161151" w:rsidRDefault="00061678" w:rsidP="00FB5FD9">
            <w:pPr>
              <w:pStyle w:val="TableParagraph"/>
              <w:spacing w:before="1" w:line="259" w:lineRule="auto"/>
              <w:ind w:left="107" w:right="171"/>
              <w:rPr>
                <w:rFonts w:ascii="Arial" w:hAnsi="Arial" w:cs="Arial"/>
                <w:sz w:val="16"/>
                <w:szCs w:val="16"/>
              </w:rPr>
            </w:pPr>
            <w:r w:rsidRPr="005461F5">
              <w:rPr>
                <w:rFonts w:ascii="Arial" w:hAnsi="Arial" w:cs="Arial"/>
                <w:color w:val="0563C1"/>
                <w:spacing w:val="-2"/>
                <w:sz w:val="16"/>
                <w:szCs w:val="16"/>
                <w:u w:val="single" w:color="0563C1"/>
              </w:rPr>
              <w:t>https://opg.optica.org/jdt</w:t>
            </w:r>
          </w:p>
        </w:tc>
        <w:tc>
          <w:tcPr>
            <w:tcW w:w="900" w:type="pct"/>
            <w:vAlign w:val="center"/>
          </w:tcPr>
          <w:p w14:paraId="1217FD40" w14:textId="77777777" w:rsidR="00061678" w:rsidRDefault="00061678" w:rsidP="00FB5FD9">
            <w:pPr>
              <w:pStyle w:val="TableParagraph"/>
              <w:spacing w:before="0" w:line="240" w:lineRule="auto"/>
              <w:ind w:left="108"/>
              <w:rPr>
                <w:rFonts w:ascii="Arial" w:hAnsi="Arial" w:cs="Arial"/>
                <w:w w:val="95"/>
                <w:sz w:val="16"/>
                <w:szCs w:val="16"/>
              </w:rPr>
            </w:pPr>
          </w:p>
          <w:p w14:paraId="3D5B4689" w14:textId="77777777" w:rsidR="00061678" w:rsidRPr="000B0F4A" w:rsidRDefault="00061678" w:rsidP="00FB5FD9">
            <w:pPr>
              <w:pStyle w:val="TableParagraph"/>
              <w:spacing w:before="0" w:line="240" w:lineRule="auto"/>
              <w:ind w:left="108"/>
              <w:rPr>
                <w:rFonts w:ascii="Arial" w:hAnsi="Arial" w:cs="Arial"/>
                <w:w w:val="95"/>
                <w:sz w:val="16"/>
                <w:szCs w:val="16"/>
              </w:rPr>
            </w:pPr>
            <w:r w:rsidRPr="000B0F4A">
              <w:rPr>
                <w:rFonts w:ascii="Arial" w:hAnsi="Arial" w:cs="Arial"/>
                <w:w w:val="95"/>
                <w:sz w:val="16"/>
                <w:szCs w:val="16"/>
              </w:rPr>
              <w:t>1558-9323 Online</w:t>
            </w:r>
          </w:p>
        </w:tc>
        <w:tc>
          <w:tcPr>
            <w:tcW w:w="979" w:type="pct"/>
            <w:vAlign w:val="center"/>
          </w:tcPr>
          <w:p w14:paraId="71ADB7C7" w14:textId="77777777" w:rsidR="00061678" w:rsidRPr="00161151" w:rsidRDefault="00061678" w:rsidP="00FB5FD9">
            <w:pPr>
              <w:pStyle w:val="TableParagraph"/>
              <w:spacing w:before="133" w:line="240" w:lineRule="auto"/>
              <w:ind w:left="108"/>
              <w:rPr>
                <w:rFonts w:ascii="Arial" w:hAnsi="Arial" w:cs="Arial"/>
                <w:w w:val="95"/>
                <w:sz w:val="16"/>
                <w:szCs w:val="16"/>
              </w:rPr>
            </w:pPr>
            <w:r>
              <w:rPr>
                <w:rFonts w:ascii="Arial" w:hAnsi="Arial" w:cs="Arial"/>
                <w:w w:val="95"/>
                <w:sz w:val="16"/>
                <w:szCs w:val="16"/>
              </w:rPr>
              <w:t>2005-2016</w:t>
            </w:r>
          </w:p>
        </w:tc>
      </w:tr>
      <w:tr w:rsidR="00061678" w:rsidRPr="00161151" w14:paraId="46C05D5D" w14:textId="77777777" w:rsidTr="00FB5FD9">
        <w:trPr>
          <w:trHeight w:val="546"/>
          <w:jc w:val="center"/>
        </w:trPr>
        <w:tc>
          <w:tcPr>
            <w:tcW w:w="3121" w:type="pct"/>
            <w:vAlign w:val="center"/>
          </w:tcPr>
          <w:p w14:paraId="5F7F3120" w14:textId="77777777" w:rsidR="00061678" w:rsidRPr="00161151" w:rsidRDefault="00061678" w:rsidP="00FB5FD9">
            <w:pPr>
              <w:pStyle w:val="TableParagraph"/>
              <w:spacing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2"/>
                <w:sz w:val="16"/>
                <w:szCs w:val="16"/>
              </w:rPr>
              <w:t xml:space="preserve"> </w:t>
            </w:r>
            <w:proofErr w:type="spellStart"/>
            <w:r w:rsidRPr="00161151">
              <w:rPr>
                <w:rFonts w:ascii="Arial" w:hAnsi="Arial" w:cs="Arial"/>
                <w:w w:val="95"/>
                <w:sz w:val="16"/>
                <w:szCs w:val="16"/>
              </w:rPr>
              <w:t>Lightwave</w:t>
            </w:r>
            <w:proofErr w:type="spellEnd"/>
            <w:r w:rsidRPr="00161151">
              <w:rPr>
                <w:rFonts w:ascii="Arial" w:hAnsi="Arial" w:cs="Arial"/>
                <w:sz w:val="16"/>
                <w:szCs w:val="16"/>
              </w:rPr>
              <w:t xml:space="preserve"> </w:t>
            </w:r>
            <w:r w:rsidRPr="00161151">
              <w:rPr>
                <w:rFonts w:ascii="Arial" w:hAnsi="Arial" w:cs="Arial"/>
                <w:w w:val="95"/>
                <w:sz w:val="16"/>
                <w:szCs w:val="16"/>
              </w:rPr>
              <w:t>Technology</w:t>
            </w:r>
            <w:r w:rsidRPr="00161151">
              <w:rPr>
                <w:rFonts w:ascii="Arial" w:hAnsi="Arial" w:cs="Arial"/>
                <w:spacing w:val="3"/>
                <w:sz w:val="16"/>
                <w:szCs w:val="16"/>
              </w:rPr>
              <w:t xml:space="preserve"> </w:t>
            </w:r>
            <w:r w:rsidRPr="00161151">
              <w:rPr>
                <w:rFonts w:ascii="Arial" w:hAnsi="Arial" w:cs="Arial"/>
                <w:spacing w:val="-10"/>
                <w:w w:val="95"/>
                <w:sz w:val="16"/>
                <w:szCs w:val="16"/>
              </w:rPr>
              <w:t>*</w:t>
            </w:r>
          </w:p>
          <w:p w14:paraId="2D8C892B" w14:textId="77777777" w:rsidR="00061678" w:rsidRPr="00161151" w:rsidRDefault="00FA53B5" w:rsidP="00FB5FD9">
            <w:pPr>
              <w:pStyle w:val="TableParagraph"/>
              <w:spacing w:before="18" w:line="240" w:lineRule="auto"/>
              <w:ind w:left="107"/>
              <w:rPr>
                <w:rFonts w:ascii="Arial" w:hAnsi="Arial" w:cs="Arial"/>
                <w:sz w:val="16"/>
                <w:szCs w:val="16"/>
              </w:rPr>
            </w:pPr>
            <w:hyperlink r:id="rId17">
              <w:r w:rsidR="00061678" w:rsidRPr="00161151">
                <w:rPr>
                  <w:rFonts w:ascii="Arial" w:hAnsi="Arial" w:cs="Arial"/>
                  <w:color w:val="0563C1"/>
                  <w:spacing w:val="-2"/>
                  <w:sz w:val="16"/>
                  <w:szCs w:val="16"/>
                  <w:u w:val="single" w:color="0563C1"/>
                </w:rPr>
                <w:t>https://opg.optica.org/jlt</w:t>
              </w:r>
            </w:hyperlink>
          </w:p>
        </w:tc>
        <w:tc>
          <w:tcPr>
            <w:tcW w:w="900" w:type="pct"/>
            <w:vAlign w:val="center"/>
          </w:tcPr>
          <w:p w14:paraId="037709B8" w14:textId="77777777" w:rsidR="00061678" w:rsidRPr="00161151" w:rsidRDefault="00061678" w:rsidP="00FB5FD9">
            <w:pPr>
              <w:pStyle w:val="TableParagraph"/>
              <w:spacing w:before="143" w:line="240" w:lineRule="auto"/>
              <w:ind w:left="108"/>
              <w:rPr>
                <w:rFonts w:ascii="Arial" w:hAnsi="Arial" w:cs="Arial"/>
                <w:sz w:val="16"/>
                <w:szCs w:val="16"/>
              </w:rPr>
            </w:pPr>
            <w:r w:rsidRPr="00161151">
              <w:rPr>
                <w:rFonts w:ascii="Arial" w:hAnsi="Arial" w:cs="Arial"/>
                <w:w w:val="95"/>
                <w:sz w:val="16"/>
                <w:szCs w:val="16"/>
              </w:rPr>
              <w:t>1558-2213</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08BC9C2F" w14:textId="77777777" w:rsidR="00061678" w:rsidRPr="00161151" w:rsidRDefault="00061678" w:rsidP="00FB5FD9">
            <w:pPr>
              <w:pStyle w:val="TableParagraph"/>
              <w:spacing w:before="143" w:line="240" w:lineRule="auto"/>
              <w:ind w:left="108"/>
              <w:rPr>
                <w:rFonts w:ascii="Arial" w:hAnsi="Arial" w:cs="Arial"/>
                <w:sz w:val="16"/>
                <w:szCs w:val="16"/>
              </w:rPr>
            </w:pPr>
            <w:r w:rsidRPr="00161151">
              <w:rPr>
                <w:rFonts w:ascii="Arial" w:hAnsi="Arial" w:cs="Arial"/>
                <w:w w:val="95"/>
                <w:sz w:val="16"/>
                <w:szCs w:val="16"/>
              </w:rPr>
              <w:t>1998-</w:t>
            </w:r>
            <w:r w:rsidRPr="00161151">
              <w:rPr>
                <w:rFonts w:ascii="Arial" w:hAnsi="Arial" w:cs="Arial"/>
                <w:spacing w:val="-2"/>
                <w:sz w:val="16"/>
                <w:szCs w:val="16"/>
              </w:rPr>
              <w:t>current</w:t>
            </w:r>
          </w:p>
        </w:tc>
      </w:tr>
      <w:tr w:rsidR="00061678" w:rsidRPr="00161151" w14:paraId="1E462602" w14:textId="77777777" w:rsidTr="00FB5FD9">
        <w:trPr>
          <w:trHeight w:val="527"/>
          <w:jc w:val="center"/>
        </w:trPr>
        <w:tc>
          <w:tcPr>
            <w:tcW w:w="3121" w:type="pct"/>
            <w:vAlign w:val="center"/>
          </w:tcPr>
          <w:p w14:paraId="5CCA8BA8" w14:textId="77777777" w:rsidR="00061678" w:rsidRPr="00161151" w:rsidRDefault="00061678" w:rsidP="00FB5FD9">
            <w:pPr>
              <w:pStyle w:val="TableParagraph"/>
              <w:spacing w:before="3"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z w:val="16"/>
                <w:szCs w:val="16"/>
              </w:rPr>
              <w:t xml:space="preserve"> </w:t>
            </w:r>
            <w:r w:rsidRPr="00161151">
              <w:rPr>
                <w:rFonts w:ascii="Arial" w:hAnsi="Arial" w:cs="Arial"/>
                <w:w w:val="95"/>
                <w:sz w:val="16"/>
                <w:szCs w:val="16"/>
              </w:rPr>
              <w:t>of</w:t>
            </w:r>
            <w:r w:rsidRPr="00161151">
              <w:rPr>
                <w:rFonts w:ascii="Arial" w:hAnsi="Arial" w:cs="Arial"/>
                <w:spacing w:val="-1"/>
                <w:w w:val="95"/>
                <w:sz w:val="16"/>
                <w:szCs w:val="16"/>
              </w:rPr>
              <w:t xml:space="preserve"> </w:t>
            </w:r>
            <w:r w:rsidRPr="00161151">
              <w:rPr>
                <w:rFonts w:ascii="Arial" w:hAnsi="Arial" w:cs="Arial"/>
                <w:w w:val="95"/>
                <w:sz w:val="16"/>
                <w:szCs w:val="16"/>
              </w:rPr>
              <w:t>Near</w:t>
            </w:r>
            <w:r w:rsidRPr="00161151">
              <w:rPr>
                <w:rFonts w:ascii="Arial" w:hAnsi="Arial" w:cs="Arial"/>
                <w:spacing w:val="-1"/>
                <w:sz w:val="16"/>
                <w:szCs w:val="16"/>
              </w:rPr>
              <w:t xml:space="preserve"> </w:t>
            </w:r>
            <w:r w:rsidRPr="00161151">
              <w:rPr>
                <w:rFonts w:ascii="Arial" w:hAnsi="Arial" w:cs="Arial"/>
                <w:w w:val="95"/>
                <w:sz w:val="16"/>
                <w:szCs w:val="16"/>
              </w:rPr>
              <w:t>Infrared</w:t>
            </w:r>
            <w:r w:rsidRPr="00161151">
              <w:rPr>
                <w:rFonts w:ascii="Arial" w:hAnsi="Arial" w:cs="Arial"/>
                <w:spacing w:val="-1"/>
                <w:sz w:val="16"/>
                <w:szCs w:val="16"/>
              </w:rPr>
              <w:t xml:space="preserve"> </w:t>
            </w:r>
            <w:r w:rsidRPr="00161151">
              <w:rPr>
                <w:rFonts w:ascii="Arial" w:hAnsi="Arial" w:cs="Arial"/>
                <w:spacing w:val="-2"/>
                <w:w w:val="95"/>
                <w:sz w:val="16"/>
                <w:szCs w:val="16"/>
              </w:rPr>
              <w:t>Spectroscopy</w:t>
            </w:r>
            <w:r>
              <w:rPr>
                <w:rFonts w:ascii="Arial" w:hAnsi="Arial" w:cs="Arial"/>
                <w:spacing w:val="-2"/>
                <w:w w:val="95"/>
                <w:sz w:val="16"/>
                <w:szCs w:val="16"/>
              </w:rPr>
              <w:t xml:space="preserve"> </w:t>
            </w:r>
            <w:r w:rsidRPr="00161151">
              <w:rPr>
                <w:rFonts w:ascii="Arial" w:hAnsi="Arial" w:cs="Arial"/>
                <w:spacing w:val="-2"/>
                <w:w w:val="95"/>
                <w:sz w:val="16"/>
                <w:szCs w:val="16"/>
              </w:rPr>
              <w:t>*</w:t>
            </w:r>
          </w:p>
          <w:p w14:paraId="615C81D3" w14:textId="77777777" w:rsidR="00061678" w:rsidRPr="00161151" w:rsidRDefault="00FA53B5" w:rsidP="00FB5FD9">
            <w:pPr>
              <w:pStyle w:val="TableParagraph"/>
              <w:spacing w:before="18" w:line="242" w:lineRule="exact"/>
              <w:ind w:left="107"/>
              <w:rPr>
                <w:rFonts w:ascii="Arial" w:hAnsi="Arial" w:cs="Arial"/>
                <w:sz w:val="16"/>
                <w:szCs w:val="16"/>
              </w:rPr>
            </w:pPr>
            <w:hyperlink r:id="rId18">
              <w:r w:rsidR="00061678" w:rsidRPr="00161151">
                <w:rPr>
                  <w:rFonts w:ascii="Arial" w:hAnsi="Arial" w:cs="Arial"/>
                  <w:color w:val="0563C1"/>
                  <w:spacing w:val="-2"/>
                  <w:sz w:val="16"/>
                  <w:szCs w:val="16"/>
                  <w:u w:val="single" w:color="0563C1"/>
                </w:rPr>
                <w:t>https://opg.optica.org/jnirs</w:t>
              </w:r>
            </w:hyperlink>
          </w:p>
        </w:tc>
        <w:tc>
          <w:tcPr>
            <w:tcW w:w="900" w:type="pct"/>
            <w:vAlign w:val="center"/>
          </w:tcPr>
          <w:p w14:paraId="34ED54AB"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1751-6552</w:t>
            </w:r>
            <w:r w:rsidRPr="00161151">
              <w:rPr>
                <w:rFonts w:ascii="Arial" w:hAnsi="Arial" w:cs="Arial"/>
                <w:spacing w:val="4"/>
                <w:sz w:val="16"/>
                <w:szCs w:val="16"/>
              </w:rPr>
              <w:t xml:space="preserve"> </w:t>
            </w:r>
            <w:r>
              <w:rPr>
                <w:rFonts w:ascii="Arial" w:hAnsi="Arial" w:cs="Arial"/>
                <w:spacing w:val="4"/>
                <w:sz w:val="16"/>
                <w:szCs w:val="16"/>
              </w:rPr>
              <w:t>O</w:t>
            </w:r>
            <w:r w:rsidRPr="00161151">
              <w:rPr>
                <w:rFonts w:ascii="Arial" w:hAnsi="Arial" w:cs="Arial"/>
                <w:spacing w:val="-2"/>
                <w:w w:val="95"/>
                <w:sz w:val="16"/>
                <w:szCs w:val="16"/>
              </w:rPr>
              <w:t>nline</w:t>
            </w:r>
          </w:p>
        </w:tc>
        <w:tc>
          <w:tcPr>
            <w:tcW w:w="979" w:type="pct"/>
            <w:vAlign w:val="center"/>
          </w:tcPr>
          <w:p w14:paraId="0FD5F5DF"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1993-</w:t>
            </w:r>
            <w:r w:rsidRPr="00161151">
              <w:rPr>
                <w:rFonts w:ascii="Arial" w:hAnsi="Arial" w:cs="Arial"/>
                <w:spacing w:val="-2"/>
                <w:sz w:val="16"/>
                <w:szCs w:val="16"/>
              </w:rPr>
              <w:t>current</w:t>
            </w:r>
          </w:p>
        </w:tc>
      </w:tr>
      <w:tr w:rsidR="00061678" w:rsidRPr="00161151" w14:paraId="7FBD2272" w14:textId="77777777" w:rsidTr="00FB5FD9">
        <w:trPr>
          <w:trHeight w:val="791"/>
          <w:jc w:val="center"/>
        </w:trPr>
        <w:tc>
          <w:tcPr>
            <w:tcW w:w="3121" w:type="pct"/>
            <w:vAlign w:val="center"/>
          </w:tcPr>
          <w:p w14:paraId="042CE4D6"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2"/>
                <w:sz w:val="16"/>
                <w:szCs w:val="16"/>
              </w:rPr>
              <w:t xml:space="preserve"> </w:t>
            </w:r>
            <w:r w:rsidRPr="00161151">
              <w:rPr>
                <w:rFonts w:ascii="Arial" w:hAnsi="Arial" w:cs="Arial"/>
                <w:w w:val="95"/>
                <w:sz w:val="16"/>
                <w:szCs w:val="16"/>
              </w:rPr>
              <w:t>Optical</w:t>
            </w:r>
            <w:r w:rsidRPr="00161151">
              <w:rPr>
                <w:rFonts w:ascii="Arial" w:hAnsi="Arial" w:cs="Arial"/>
                <w:spacing w:val="2"/>
                <w:sz w:val="16"/>
                <w:szCs w:val="16"/>
              </w:rPr>
              <w:t xml:space="preserve"> </w:t>
            </w:r>
            <w:r w:rsidRPr="00161151">
              <w:rPr>
                <w:rFonts w:ascii="Arial" w:hAnsi="Arial" w:cs="Arial"/>
                <w:w w:val="95"/>
                <w:sz w:val="16"/>
                <w:szCs w:val="16"/>
              </w:rPr>
              <w:t>Communications</w:t>
            </w:r>
            <w:r w:rsidRPr="00161151">
              <w:rPr>
                <w:rFonts w:ascii="Arial" w:hAnsi="Arial" w:cs="Arial"/>
                <w:spacing w:val="1"/>
                <w:sz w:val="16"/>
                <w:szCs w:val="16"/>
              </w:rPr>
              <w:t xml:space="preserve"> </w:t>
            </w:r>
            <w:r w:rsidRPr="00161151">
              <w:rPr>
                <w:rFonts w:ascii="Arial" w:hAnsi="Arial" w:cs="Arial"/>
                <w:w w:val="95"/>
                <w:sz w:val="16"/>
                <w:szCs w:val="16"/>
              </w:rPr>
              <w:t>&amp;</w:t>
            </w:r>
            <w:r w:rsidRPr="00161151">
              <w:rPr>
                <w:rFonts w:ascii="Arial" w:hAnsi="Arial" w:cs="Arial"/>
                <w:sz w:val="16"/>
                <w:szCs w:val="16"/>
              </w:rPr>
              <w:t xml:space="preserve"> </w:t>
            </w:r>
            <w:r w:rsidRPr="00161151">
              <w:rPr>
                <w:rFonts w:ascii="Arial" w:hAnsi="Arial" w:cs="Arial"/>
                <w:spacing w:val="-2"/>
                <w:w w:val="95"/>
                <w:sz w:val="16"/>
                <w:szCs w:val="16"/>
              </w:rPr>
              <w:t>Networking</w:t>
            </w:r>
          </w:p>
          <w:p w14:paraId="49538B81" w14:textId="77777777" w:rsidR="00061678" w:rsidRPr="00161151" w:rsidRDefault="00061678" w:rsidP="00FB5FD9">
            <w:pPr>
              <w:pStyle w:val="TableParagraph"/>
              <w:spacing w:before="20" w:line="240" w:lineRule="auto"/>
              <w:ind w:left="107"/>
              <w:rPr>
                <w:rFonts w:ascii="Arial" w:hAnsi="Arial" w:cs="Arial"/>
                <w:i/>
                <w:sz w:val="16"/>
                <w:szCs w:val="16"/>
              </w:rPr>
            </w:pPr>
            <w:r w:rsidRPr="00161151">
              <w:rPr>
                <w:rFonts w:ascii="Arial" w:hAnsi="Arial" w:cs="Arial"/>
                <w:i/>
                <w:w w:val="95"/>
                <w:sz w:val="16"/>
                <w:szCs w:val="16"/>
              </w:rPr>
              <w:t>(formerly</w:t>
            </w:r>
            <w:r w:rsidRPr="00161151">
              <w:rPr>
                <w:rFonts w:ascii="Arial" w:hAnsi="Arial" w:cs="Arial"/>
                <w:i/>
                <w:spacing w:val="-1"/>
                <w:sz w:val="16"/>
                <w:szCs w:val="16"/>
              </w:rPr>
              <w:t xml:space="preserve"> </w:t>
            </w:r>
            <w:r w:rsidRPr="00161151">
              <w:rPr>
                <w:rFonts w:ascii="Arial" w:hAnsi="Arial" w:cs="Arial"/>
                <w:i/>
                <w:w w:val="95"/>
                <w:sz w:val="16"/>
                <w:szCs w:val="16"/>
              </w:rPr>
              <w:t>J</w:t>
            </w:r>
            <w:r>
              <w:rPr>
                <w:rFonts w:ascii="Arial" w:hAnsi="Arial" w:cs="Arial"/>
                <w:i/>
                <w:w w:val="95"/>
                <w:sz w:val="16"/>
                <w:szCs w:val="16"/>
              </w:rPr>
              <w:t>ournal of</w:t>
            </w:r>
            <w:r w:rsidRPr="00161151">
              <w:rPr>
                <w:rFonts w:ascii="Arial" w:hAnsi="Arial" w:cs="Arial"/>
                <w:i/>
                <w:spacing w:val="-3"/>
                <w:sz w:val="16"/>
                <w:szCs w:val="16"/>
              </w:rPr>
              <w:t xml:space="preserve"> </w:t>
            </w:r>
            <w:r w:rsidRPr="00161151">
              <w:rPr>
                <w:rFonts w:ascii="Arial" w:hAnsi="Arial" w:cs="Arial"/>
                <w:i/>
                <w:w w:val="95"/>
                <w:sz w:val="16"/>
                <w:szCs w:val="16"/>
              </w:rPr>
              <w:t>Optical</w:t>
            </w:r>
            <w:r w:rsidRPr="00161151">
              <w:rPr>
                <w:rFonts w:ascii="Arial" w:hAnsi="Arial" w:cs="Arial"/>
                <w:i/>
                <w:spacing w:val="-1"/>
                <w:w w:val="95"/>
                <w:sz w:val="16"/>
                <w:szCs w:val="16"/>
              </w:rPr>
              <w:t xml:space="preserve"> </w:t>
            </w:r>
            <w:r w:rsidRPr="00161151">
              <w:rPr>
                <w:rFonts w:ascii="Arial" w:hAnsi="Arial" w:cs="Arial"/>
                <w:i/>
                <w:spacing w:val="-2"/>
                <w:w w:val="95"/>
                <w:sz w:val="16"/>
                <w:szCs w:val="16"/>
              </w:rPr>
              <w:t>Networking)</w:t>
            </w:r>
            <w:r>
              <w:rPr>
                <w:rFonts w:ascii="Arial" w:hAnsi="Arial" w:cs="Arial"/>
                <w:i/>
                <w:spacing w:val="-2"/>
                <w:w w:val="95"/>
                <w:sz w:val="16"/>
                <w:szCs w:val="16"/>
              </w:rPr>
              <w:t xml:space="preserve"> </w:t>
            </w:r>
            <w:r w:rsidRPr="00161151">
              <w:rPr>
                <w:rFonts w:ascii="Arial" w:hAnsi="Arial" w:cs="Arial"/>
                <w:i/>
                <w:spacing w:val="-2"/>
                <w:w w:val="95"/>
                <w:sz w:val="16"/>
                <w:szCs w:val="16"/>
              </w:rPr>
              <w:t>*</w:t>
            </w:r>
          </w:p>
          <w:p w14:paraId="251BC2AF" w14:textId="77777777" w:rsidR="00061678" w:rsidRPr="00161151" w:rsidRDefault="00FA53B5" w:rsidP="00FB5FD9">
            <w:pPr>
              <w:pStyle w:val="TableParagraph"/>
              <w:spacing w:before="20" w:line="242" w:lineRule="exact"/>
              <w:ind w:left="107"/>
              <w:rPr>
                <w:rFonts w:ascii="Arial" w:hAnsi="Arial" w:cs="Arial"/>
                <w:sz w:val="16"/>
                <w:szCs w:val="16"/>
              </w:rPr>
            </w:pPr>
            <w:hyperlink r:id="rId19">
              <w:r w:rsidR="00061678" w:rsidRPr="00161151">
                <w:rPr>
                  <w:rFonts w:ascii="Arial" w:hAnsi="Arial" w:cs="Arial"/>
                  <w:color w:val="0563C1"/>
                  <w:spacing w:val="-2"/>
                  <w:sz w:val="16"/>
                  <w:szCs w:val="16"/>
                  <w:u w:val="single" w:color="0563C1"/>
                </w:rPr>
                <w:t>https://opg.optica.org/jocn</w:t>
              </w:r>
            </w:hyperlink>
          </w:p>
        </w:tc>
        <w:tc>
          <w:tcPr>
            <w:tcW w:w="900" w:type="pct"/>
            <w:vAlign w:val="center"/>
          </w:tcPr>
          <w:p w14:paraId="35087FDA" w14:textId="77777777" w:rsidR="00061678" w:rsidRPr="00161151" w:rsidRDefault="00061678" w:rsidP="00FB5FD9">
            <w:pPr>
              <w:pStyle w:val="TableParagraph"/>
              <w:spacing w:before="9" w:line="240" w:lineRule="auto"/>
              <w:rPr>
                <w:rFonts w:ascii="Arial" w:hAnsi="Arial" w:cs="Arial"/>
                <w:sz w:val="16"/>
                <w:szCs w:val="16"/>
              </w:rPr>
            </w:pPr>
          </w:p>
          <w:p w14:paraId="221DA497" w14:textId="77777777" w:rsidR="00061678" w:rsidRPr="00161151" w:rsidRDefault="00061678" w:rsidP="00FB5FD9">
            <w:pPr>
              <w:pStyle w:val="TableParagraph"/>
              <w:spacing w:before="0" w:line="240" w:lineRule="auto"/>
              <w:ind w:left="108"/>
              <w:rPr>
                <w:rFonts w:ascii="Arial" w:hAnsi="Arial" w:cs="Arial"/>
                <w:sz w:val="16"/>
                <w:szCs w:val="16"/>
              </w:rPr>
            </w:pPr>
            <w:r w:rsidRPr="00161151">
              <w:rPr>
                <w:rFonts w:ascii="Arial" w:hAnsi="Arial" w:cs="Arial"/>
                <w:w w:val="95"/>
                <w:sz w:val="16"/>
                <w:szCs w:val="16"/>
              </w:rPr>
              <w:t>1943-0639</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663FF8E3" w14:textId="77777777" w:rsidR="00061678" w:rsidRPr="00161151" w:rsidRDefault="00061678" w:rsidP="00FB5FD9">
            <w:pPr>
              <w:pStyle w:val="TableParagraph"/>
              <w:spacing w:before="9" w:line="240" w:lineRule="auto"/>
              <w:rPr>
                <w:rFonts w:ascii="Arial" w:hAnsi="Arial" w:cs="Arial"/>
                <w:sz w:val="16"/>
                <w:szCs w:val="16"/>
              </w:rPr>
            </w:pPr>
          </w:p>
          <w:p w14:paraId="3F3C19F8" w14:textId="77777777" w:rsidR="00061678" w:rsidRPr="00161151" w:rsidRDefault="00061678" w:rsidP="00FB5FD9">
            <w:pPr>
              <w:pStyle w:val="TableParagraph"/>
              <w:spacing w:before="0" w:line="240" w:lineRule="auto"/>
              <w:ind w:left="108"/>
              <w:rPr>
                <w:rFonts w:ascii="Arial" w:hAnsi="Arial" w:cs="Arial"/>
                <w:sz w:val="16"/>
                <w:szCs w:val="16"/>
              </w:rPr>
            </w:pPr>
            <w:r w:rsidRPr="00161151">
              <w:rPr>
                <w:rFonts w:ascii="Arial" w:hAnsi="Arial" w:cs="Arial"/>
                <w:w w:val="95"/>
                <w:sz w:val="16"/>
                <w:szCs w:val="16"/>
              </w:rPr>
              <w:t>2009-</w:t>
            </w:r>
            <w:r w:rsidRPr="00161151">
              <w:rPr>
                <w:rFonts w:ascii="Arial" w:hAnsi="Arial" w:cs="Arial"/>
                <w:spacing w:val="-2"/>
                <w:sz w:val="16"/>
                <w:szCs w:val="16"/>
              </w:rPr>
              <w:t>current</w:t>
            </w:r>
          </w:p>
        </w:tc>
      </w:tr>
      <w:tr w:rsidR="00061678" w:rsidRPr="00161151" w14:paraId="47A6B271" w14:textId="77777777" w:rsidTr="00FB5FD9">
        <w:trPr>
          <w:trHeight w:val="695"/>
          <w:jc w:val="center"/>
        </w:trPr>
        <w:tc>
          <w:tcPr>
            <w:tcW w:w="3121" w:type="pct"/>
            <w:vAlign w:val="center"/>
          </w:tcPr>
          <w:p w14:paraId="15DF6A13" w14:textId="77777777" w:rsidR="00061678" w:rsidRDefault="00061678" w:rsidP="00FB5FD9">
            <w:pPr>
              <w:pStyle w:val="TableParagraph"/>
              <w:spacing w:before="1" w:line="240" w:lineRule="auto"/>
              <w:ind w:left="107"/>
              <w:rPr>
                <w:rFonts w:ascii="Arial" w:hAnsi="Arial" w:cs="Arial"/>
                <w:w w:val="95"/>
                <w:sz w:val="16"/>
                <w:szCs w:val="16"/>
              </w:rPr>
            </w:pPr>
            <w:r>
              <w:rPr>
                <w:rFonts w:ascii="Arial" w:hAnsi="Arial" w:cs="Arial"/>
                <w:w w:val="95"/>
                <w:sz w:val="16"/>
                <w:szCs w:val="16"/>
              </w:rPr>
              <w:t>Journal of Optical Networking *</w:t>
            </w:r>
          </w:p>
          <w:p w14:paraId="36F51BB7" w14:textId="77777777" w:rsidR="00061678" w:rsidRPr="008C49C1" w:rsidRDefault="00061678" w:rsidP="00FB5FD9">
            <w:pPr>
              <w:pStyle w:val="TableParagraph"/>
              <w:spacing w:before="1" w:line="240" w:lineRule="auto"/>
              <w:ind w:left="107"/>
              <w:rPr>
                <w:rFonts w:ascii="Arial" w:hAnsi="Arial" w:cs="Arial"/>
                <w:i/>
                <w:w w:val="95"/>
                <w:sz w:val="16"/>
                <w:szCs w:val="16"/>
              </w:rPr>
            </w:pPr>
            <w:r w:rsidRPr="008C49C1">
              <w:rPr>
                <w:rFonts w:ascii="Arial" w:hAnsi="Arial" w:cs="Arial"/>
                <w:i/>
                <w:w w:val="95"/>
                <w:sz w:val="16"/>
                <w:szCs w:val="16"/>
              </w:rPr>
              <w:t>(now Journal of Optical Communications &amp; Networking</w:t>
            </w:r>
            <w:r>
              <w:rPr>
                <w:rFonts w:ascii="Arial" w:hAnsi="Arial" w:cs="Arial"/>
                <w:i/>
                <w:w w:val="95"/>
                <w:sz w:val="16"/>
                <w:szCs w:val="16"/>
              </w:rPr>
              <w:t>)</w:t>
            </w:r>
          </w:p>
          <w:p w14:paraId="743519E3" w14:textId="77777777" w:rsidR="00061678" w:rsidRPr="00161151" w:rsidRDefault="00061678" w:rsidP="00FB5FD9">
            <w:pPr>
              <w:pStyle w:val="TableParagraph"/>
              <w:spacing w:before="1" w:line="240" w:lineRule="auto"/>
              <w:ind w:left="107"/>
              <w:rPr>
                <w:rFonts w:ascii="Arial" w:hAnsi="Arial" w:cs="Arial"/>
                <w:w w:val="95"/>
                <w:sz w:val="16"/>
                <w:szCs w:val="16"/>
              </w:rPr>
            </w:pPr>
            <w:r w:rsidRPr="005461F5">
              <w:rPr>
                <w:rFonts w:ascii="Arial" w:hAnsi="Arial" w:cs="Arial"/>
                <w:color w:val="0563C1"/>
                <w:spacing w:val="-2"/>
                <w:sz w:val="16"/>
                <w:szCs w:val="16"/>
                <w:u w:val="single" w:color="0563C1"/>
              </w:rPr>
              <w:t>https://opg.optica.org/jocn/browse.cfm#jonarchives</w:t>
            </w:r>
          </w:p>
        </w:tc>
        <w:tc>
          <w:tcPr>
            <w:tcW w:w="900" w:type="pct"/>
            <w:vAlign w:val="center"/>
          </w:tcPr>
          <w:p w14:paraId="342F1493" w14:textId="77777777" w:rsidR="00061678" w:rsidRPr="00161151" w:rsidRDefault="00061678" w:rsidP="00FB5FD9">
            <w:pPr>
              <w:pStyle w:val="TableParagraph"/>
              <w:spacing w:before="133" w:line="240" w:lineRule="auto"/>
              <w:ind w:left="108"/>
              <w:rPr>
                <w:rFonts w:ascii="Arial" w:hAnsi="Arial" w:cs="Arial"/>
                <w:w w:val="95"/>
                <w:sz w:val="16"/>
                <w:szCs w:val="16"/>
              </w:rPr>
            </w:pPr>
            <w:r w:rsidRPr="000B0F4A">
              <w:rPr>
                <w:rFonts w:ascii="Arial" w:hAnsi="Arial" w:cs="Arial"/>
                <w:w w:val="95"/>
                <w:sz w:val="16"/>
                <w:szCs w:val="16"/>
              </w:rPr>
              <w:t>1536-5379</w:t>
            </w:r>
            <w:r>
              <w:rPr>
                <w:rFonts w:ascii="Arial" w:hAnsi="Arial" w:cs="Arial"/>
                <w:w w:val="95"/>
                <w:sz w:val="16"/>
                <w:szCs w:val="16"/>
              </w:rPr>
              <w:t xml:space="preserve"> Online</w:t>
            </w:r>
          </w:p>
        </w:tc>
        <w:tc>
          <w:tcPr>
            <w:tcW w:w="979" w:type="pct"/>
            <w:vAlign w:val="center"/>
          </w:tcPr>
          <w:p w14:paraId="0D350FAA" w14:textId="77777777" w:rsidR="00061678" w:rsidRPr="00161151" w:rsidRDefault="00061678" w:rsidP="00FB5FD9">
            <w:pPr>
              <w:pStyle w:val="TableParagraph"/>
              <w:spacing w:before="133" w:line="240" w:lineRule="auto"/>
              <w:ind w:left="108"/>
              <w:rPr>
                <w:rFonts w:ascii="Arial" w:hAnsi="Arial" w:cs="Arial"/>
                <w:w w:val="95"/>
                <w:sz w:val="16"/>
                <w:szCs w:val="16"/>
              </w:rPr>
            </w:pPr>
            <w:r>
              <w:rPr>
                <w:rFonts w:ascii="Arial" w:hAnsi="Arial" w:cs="Arial"/>
                <w:w w:val="95"/>
                <w:sz w:val="16"/>
                <w:szCs w:val="16"/>
              </w:rPr>
              <w:t>2002-2009</w:t>
            </w:r>
          </w:p>
        </w:tc>
      </w:tr>
      <w:tr w:rsidR="00061678" w:rsidRPr="00161151" w14:paraId="6E23EA5A" w14:textId="77777777" w:rsidTr="00FB5FD9">
        <w:trPr>
          <w:trHeight w:val="525"/>
          <w:jc w:val="center"/>
        </w:trPr>
        <w:tc>
          <w:tcPr>
            <w:tcW w:w="3121" w:type="pct"/>
            <w:vAlign w:val="center"/>
          </w:tcPr>
          <w:p w14:paraId="6118700A"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1"/>
                <w:w w:val="95"/>
                <w:sz w:val="16"/>
                <w:szCs w:val="16"/>
              </w:rPr>
              <w:t xml:space="preserve"> </w:t>
            </w:r>
            <w:r w:rsidRPr="00161151">
              <w:rPr>
                <w:rFonts w:ascii="Arial" w:hAnsi="Arial" w:cs="Arial"/>
                <w:w w:val="95"/>
                <w:sz w:val="16"/>
                <w:szCs w:val="16"/>
              </w:rPr>
              <w:t>Optical</w:t>
            </w:r>
            <w:r w:rsidRPr="00161151">
              <w:rPr>
                <w:rFonts w:ascii="Arial" w:hAnsi="Arial" w:cs="Arial"/>
                <w:spacing w:val="1"/>
                <w:sz w:val="16"/>
                <w:szCs w:val="16"/>
              </w:rPr>
              <w:t xml:space="preserve"> </w:t>
            </w:r>
            <w:r w:rsidRPr="00161151">
              <w:rPr>
                <w:rFonts w:ascii="Arial" w:hAnsi="Arial" w:cs="Arial"/>
                <w:w w:val="95"/>
                <w:sz w:val="16"/>
                <w:szCs w:val="16"/>
              </w:rPr>
              <w:t>Technology</w:t>
            </w:r>
            <w:r w:rsidRPr="00161151">
              <w:rPr>
                <w:rFonts w:ascii="Arial" w:hAnsi="Arial" w:cs="Arial"/>
                <w:spacing w:val="2"/>
                <w:sz w:val="16"/>
                <w:szCs w:val="16"/>
              </w:rPr>
              <w:t xml:space="preserve"> </w:t>
            </w:r>
            <w:r w:rsidRPr="00161151">
              <w:rPr>
                <w:rFonts w:ascii="Arial" w:hAnsi="Arial" w:cs="Arial"/>
                <w:spacing w:val="-10"/>
                <w:w w:val="95"/>
                <w:sz w:val="16"/>
                <w:szCs w:val="16"/>
              </w:rPr>
              <w:t>*</w:t>
            </w:r>
          </w:p>
          <w:p w14:paraId="018F2B6B" w14:textId="77777777" w:rsidR="00061678" w:rsidRPr="00161151" w:rsidRDefault="00FA53B5" w:rsidP="00FB5FD9">
            <w:pPr>
              <w:pStyle w:val="TableParagraph"/>
              <w:spacing w:before="20" w:line="240" w:lineRule="exact"/>
              <w:ind w:left="107"/>
              <w:rPr>
                <w:rFonts w:ascii="Arial" w:hAnsi="Arial" w:cs="Arial"/>
                <w:sz w:val="16"/>
                <w:szCs w:val="16"/>
              </w:rPr>
            </w:pPr>
            <w:hyperlink r:id="rId20">
              <w:r w:rsidR="00061678" w:rsidRPr="00161151">
                <w:rPr>
                  <w:rFonts w:ascii="Arial" w:hAnsi="Arial" w:cs="Arial"/>
                  <w:color w:val="0563C1"/>
                  <w:spacing w:val="-2"/>
                  <w:sz w:val="16"/>
                  <w:szCs w:val="16"/>
                  <w:u w:val="single" w:color="0563C1"/>
                </w:rPr>
                <w:t>https://opg.optica.org/jot</w:t>
              </w:r>
            </w:hyperlink>
          </w:p>
        </w:tc>
        <w:tc>
          <w:tcPr>
            <w:tcW w:w="900" w:type="pct"/>
            <w:vAlign w:val="center"/>
          </w:tcPr>
          <w:p w14:paraId="6C815E0B"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1091-0786</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3A01B25A"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1999-</w:t>
            </w:r>
            <w:r w:rsidRPr="00161151">
              <w:rPr>
                <w:rFonts w:ascii="Arial" w:hAnsi="Arial" w:cs="Arial"/>
                <w:spacing w:val="-2"/>
                <w:sz w:val="16"/>
                <w:szCs w:val="16"/>
              </w:rPr>
              <w:t>current</w:t>
            </w:r>
          </w:p>
        </w:tc>
      </w:tr>
      <w:tr w:rsidR="00061678" w:rsidRPr="00161151" w14:paraId="29D79DB3" w14:textId="77777777" w:rsidTr="00FB5FD9">
        <w:trPr>
          <w:trHeight w:val="575"/>
          <w:jc w:val="center"/>
        </w:trPr>
        <w:tc>
          <w:tcPr>
            <w:tcW w:w="3121" w:type="pct"/>
            <w:vAlign w:val="center"/>
          </w:tcPr>
          <w:p w14:paraId="72E27FB8" w14:textId="77777777" w:rsidR="00061678" w:rsidRDefault="00061678" w:rsidP="00FB5FD9">
            <w:pPr>
              <w:pStyle w:val="TableParagraph"/>
              <w:spacing w:before="25" w:line="259" w:lineRule="auto"/>
              <w:ind w:left="107" w:right="723" w:firstLine="43"/>
              <w:rPr>
                <w:rFonts w:ascii="Arial" w:hAnsi="Arial" w:cs="Arial"/>
                <w:spacing w:val="-2"/>
                <w:sz w:val="16"/>
                <w:szCs w:val="16"/>
              </w:rPr>
            </w:pPr>
            <w:r>
              <w:rPr>
                <w:rFonts w:ascii="Arial" w:hAnsi="Arial" w:cs="Arial"/>
                <w:spacing w:val="-2"/>
                <w:sz w:val="16"/>
                <w:szCs w:val="16"/>
              </w:rPr>
              <w:t>Journal of the Optical Society of America</w:t>
            </w:r>
          </w:p>
          <w:p w14:paraId="764AADF3" w14:textId="77777777" w:rsidR="00061678" w:rsidRPr="00161151" w:rsidRDefault="00061678" w:rsidP="00FB5FD9">
            <w:pPr>
              <w:pStyle w:val="TableParagraph"/>
              <w:spacing w:before="25" w:line="259" w:lineRule="auto"/>
              <w:ind w:left="107" w:right="723" w:firstLine="43"/>
              <w:rPr>
                <w:rFonts w:ascii="Arial" w:hAnsi="Arial" w:cs="Arial"/>
                <w:spacing w:val="-2"/>
                <w:sz w:val="16"/>
                <w:szCs w:val="16"/>
              </w:rPr>
            </w:pPr>
            <w:r w:rsidRPr="005461F5">
              <w:rPr>
                <w:rFonts w:ascii="Arial" w:hAnsi="Arial" w:cs="Arial"/>
                <w:color w:val="0563C1"/>
                <w:spacing w:val="-2"/>
                <w:sz w:val="16"/>
                <w:szCs w:val="16"/>
                <w:u w:val="single" w:color="0563C1"/>
              </w:rPr>
              <w:t>https://opg.optica.org/josa</w:t>
            </w:r>
          </w:p>
        </w:tc>
        <w:tc>
          <w:tcPr>
            <w:tcW w:w="900" w:type="pct"/>
            <w:vAlign w:val="center"/>
          </w:tcPr>
          <w:p w14:paraId="2A004A13" w14:textId="77777777" w:rsidR="00061678" w:rsidRPr="00161151" w:rsidRDefault="00061678" w:rsidP="00FB5FD9">
            <w:pPr>
              <w:pStyle w:val="TableParagraph"/>
              <w:spacing w:before="157" w:line="240" w:lineRule="auto"/>
              <w:ind w:left="108"/>
              <w:rPr>
                <w:rFonts w:ascii="Arial" w:hAnsi="Arial" w:cs="Arial"/>
                <w:w w:val="95"/>
                <w:sz w:val="16"/>
                <w:szCs w:val="16"/>
              </w:rPr>
            </w:pPr>
            <w:r w:rsidRPr="000B0F4A">
              <w:rPr>
                <w:rFonts w:ascii="Arial" w:hAnsi="Arial" w:cs="Arial"/>
                <w:w w:val="95"/>
                <w:sz w:val="16"/>
                <w:szCs w:val="16"/>
              </w:rPr>
              <w:t>0030-3941</w:t>
            </w:r>
            <w:r>
              <w:rPr>
                <w:rFonts w:ascii="Arial" w:hAnsi="Arial" w:cs="Arial"/>
                <w:w w:val="95"/>
                <w:sz w:val="16"/>
                <w:szCs w:val="16"/>
              </w:rPr>
              <w:t xml:space="preserve"> Print</w:t>
            </w:r>
          </w:p>
        </w:tc>
        <w:tc>
          <w:tcPr>
            <w:tcW w:w="979" w:type="pct"/>
            <w:vAlign w:val="center"/>
          </w:tcPr>
          <w:p w14:paraId="68268C0C" w14:textId="77777777" w:rsidR="00061678" w:rsidRPr="00161151" w:rsidRDefault="00061678" w:rsidP="00FB5FD9">
            <w:pPr>
              <w:pStyle w:val="TableParagraph"/>
              <w:spacing w:before="157" w:line="240" w:lineRule="auto"/>
              <w:ind w:left="108"/>
              <w:rPr>
                <w:rFonts w:ascii="Arial" w:hAnsi="Arial" w:cs="Arial"/>
                <w:w w:val="95"/>
                <w:sz w:val="16"/>
                <w:szCs w:val="16"/>
              </w:rPr>
            </w:pPr>
            <w:r>
              <w:rPr>
                <w:rFonts w:ascii="Arial" w:hAnsi="Arial" w:cs="Arial"/>
                <w:w w:val="95"/>
                <w:sz w:val="16"/>
                <w:szCs w:val="16"/>
              </w:rPr>
              <w:t>1917-1983</w:t>
            </w:r>
          </w:p>
        </w:tc>
      </w:tr>
      <w:tr w:rsidR="00061678" w:rsidRPr="00161151" w14:paraId="19C0DD09" w14:textId="77777777" w:rsidTr="00FB5FD9">
        <w:trPr>
          <w:trHeight w:val="575"/>
          <w:jc w:val="center"/>
        </w:trPr>
        <w:tc>
          <w:tcPr>
            <w:tcW w:w="3121" w:type="pct"/>
            <w:vAlign w:val="center"/>
          </w:tcPr>
          <w:p w14:paraId="4FC9A0BC" w14:textId="77777777" w:rsidR="00061678" w:rsidRDefault="00061678" w:rsidP="00FB5FD9">
            <w:pPr>
              <w:pStyle w:val="TableParagraph"/>
              <w:spacing w:before="25" w:line="259" w:lineRule="auto"/>
              <w:ind w:left="107" w:right="723" w:firstLine="43"/>
              <w:rPr>
                <w:rFonts w:ascii="Arial" w:hAnsi="Arial" w:cs="Arial"/>
                <w:spacing w:val="-2"/>
                <w:sz w:val="16"/>
                <w:szCs w:val="16"/>
              </w:rPr>
            </w:pPr>
            <w:r w:rsidRPr="00161151">
              <w:rPr>
                <w:rFonts w:ascii="Arial" w:hAnsi="Arial" w:cs="Arial"/>
                <w:spacing w:val="-2"/>
                <w:sz w:val="16"/>
                <w:szCs w:val="16"/>
              </w:rPr>
              <w:t>Journal</w:t>
            </w:r>
            <w:r w:rsidRPr="00161151">
              <w:rPr>
                <w:rFonts w:ascii="Arial" w:hAnsi="Arial" w:cs="Arial"/>
                <w:spacing w:val="-10"/>
                <w:sz w:val="16"/>
                <w:szCs w:val="16"/>
              </w:rPr>
              <w:t xml:space="preserve"> </w:t>
            </w:r>
            <w:r w:rsidRPr="00161151">
              <w:rPr>
                <w:rFonts w:ascii="Arial" w:hAnsi="Arial" w:cs="Arial"/>
                <w:spacing w:val="-2"/>
                <w:sz w:val="16"/>
                <w:szCs w:val="16"/>
              </w:rPr>
              <w:t>of</w:t>
            </w:r>
            <w:r w:rsidRPr="00161151">
              <w:rPr>
                <w:rFonts w:ascii="Arial" w:hAnsi="Arial" w:cs="Arial"/>
                <w:spacing w:val="-9"/>
                <w:sz w:val="16"/>
                <w:szCs w:val="16"/>
              </w:rPr>
              <w:t xml:space="preserve"> </w:t>
            </w:r>
            <w:r w:rsidRPr="00161151">
              <w:rPr>
                <w:rFonts w:ascii="Arial" w:hAnsi="Arial" w:cs="Arial"/>
                <w:spacing w:val="-2"/>
                <w:sz w:val="16"/>
                <w:szCs w:val="16"/>
              </w:rPr>
              <w:t>the</w:t>
            </w:r>
            <w:r w:rsidRPr="00161151">
              <w:rPr>
                <w:rFonts w:ascii="Arial" w:hAnsi="Arial" w:cs="Arial"/>
                <w:spacing w:val="-9"/>
                <w:sz w:val="16"/>
                <w:szCs w:val="16"/>
              </w:rPr>
              <w:t xml:space="preserve"> </w:t>
            </w:r>
            <w:r w:rsidRPr="00161151">
              <w:rPr>
                <w:rFonts w:ascii="Arial" w:hAnsi="Arial" w:cs="Arial"/>
                <w:spacing w:val="-2"/>
                <w:sz w:val="16"/>
                <w:szCs w:val="16"/>
              </w:rPr>
              <w:t>Optical</w:t>
            </w:r>
            <w:r w:rsidRPr="00161151">
              <w:rPr>
                <w:rFonts w:ascii="Arial" w:hAnsi="Arial" w:cs="Arial"/>
                <w:spacing w:val="-10"/>
                <w:sz w:val="16"/>
                <w:szCs w:val="16"/>
              </w:rPr>
              <w:t xml:space="preserve"> </w:t>
            </w:r>
            <w:r w:rsidRPr="00161151">
              <w:rPr>
                <w:rFonts w:ascii="Arial" w:hAnsi="Arial" w:cs="Arial"/>
                <w:spacing w:val="-2"/>
                <w:sz w:val="16"/>
                <w:szCs w:val="16"/>
              </w:rPr>
              <w:t>Society</w:t>
            </w:r>
            <w:r w:rsidRPr="00161151">
              <w:rPr>
                <w:rFonts w:ascii="Arial" w:hAnsi="Arial" w:cs="Arial"/>
                <w:spacing w:val="-9"/>
                <w:sz w:val="16"/>
                <w:szCs w:val="16"/>
              </w:rPr>
              <w:t xml:space="preserve"> </w:t>
            </w:r>
            <w:r w:rsidRPr="00161151">
              <w:rPr>
                <w:rFonts w:ascii="Arial" w:hAnsi="Arial" w:cs="Arial"/>
                <w:spacing w:val="-2"/>
                <w:sz w:val="16"/>
                <w:szCs w:val="16"/>
              </w:rPr>
              <w:t>of</w:t>
            </w:r>
            <w:r w:rsidRPr="00161151">
              <w:rPr>
                <w:rFonts w:ascii="Arial" w:hAnsi="Arial" w:cs="Arial"/>
                <w:spacing w:val="-9"/>
                <w:sz w:val="16"/>
                <w:szCs w:val="16"/>
              </w:rPr>
              <w:t xml:space="preserve"> </w:t>
            </w:r>
            <w:r w:rsidRPr="00161151">
              <w:rPr>
                <w:rFonts w:ascii="Arial" w:hAnsi="Arial" w:cs="Arial"/>
                <w:spacing w:val="-2"/>
                <w:sz w:val="16"/>
                <w:szCs w:val="16"/>
              </w:rPr>
              <w:t>America</w:t>
            </w:r>
            <w:r w:rsidRPr="00161151">
              <w:rPr>
                <w:rFonts w:ascii="Arial" w:hAnsi="Arial" w:cs="Arial"/>
                <w:spacing w:val="-10"/>
                <w:sz w:val="16"/>
                <w:szCs w:val="16"/>
              </w:rPr>
              <w:t xml:space="preserve"> </w:t>
            </w:r>
            <w:r w:rsidRPr="00161151">
              <w:rPr>
                <w:rFonts w:ascii="Arial" w:hAnsi="Arial" w:cs="Arial"/>
                <w:spacing w:val="-2"/>
                <w:sz w:val="16"/>
                <w:szCs w:val="16"/>
              </w:rPr>
              <w:t xml:space="preserve">A </w:t>
            </w:r>
          </w:p>
          <w:p w14:paraId="05283BCB" w14:textId="77777777" w:rsidR="00061678" w:rsidRPr="00161151" w:rsidRDefault="00061678" w:rsidP="00FB5FD9">
            <w:pPr>
              <w:pStyle w:val="TableParagraph"/>
              <w:spacing w:before="25" w:line="259" w:lineRule="auto"/>
              <w:ind w:left="107" w:right="723" w:firstLine="43"/>
              <w:rPr>
                <w:rFonts w:ascii="Arial" w:hAnsi="Arial" w:cs="Arial"/>
                <w:sz w:val="16"/>
                <w:szCs w:val="16"/>
              </w:rPr>
            </w:pPr>
            <w:r w:rsidRPr="00063CE6">
              <w:rPr>
                <w:rFonts w:ascii="Arial" w:hAnsi="Arial" w:cs="Arial"/>
                <w:color w:val="0563C1"/>
                <w:spacing w:val="-2"/>
                <w:sz w:val="16"/>
                <w:szCs w:val="16"/>
                <w:u w:val="single"/>
              </w:rPr>
              <w:t>https://opg.optica.org/josaa</w:t>
            </w:r>
          </w:p>
        </w:tc>
        <w:tc>
          <w:tcPr>
            <w:tcW w:w="900" w:type="pct"/>
            <w:vAlign w:val="center"/>
          </w:tcPr>
          <w:p w14:paraId="738A9902" w14:textId="77777777" w:rsidR="00061678" w:rsidRPr="00161151" w:rsidRDefault="00061678" w:rsidP="00FB5FD9">
            <w:pPr>
              <w:pStyle w:val="TableParagraph"/>
              <w:spacing w:before="157" w:line="240" w:lineRule="auto"/>
              <w:ind w:left="108"/>
              <w:rPr>
                <w:rFonts w:ascii="Arial" w:hAnsi="Arial" w:cs="Arial"/>
                <w:sz w:val="16"/>
                <w:szCs w:val="16"/>
              </w:rPr>
            </w:pPr>
            <w:r w:rsidRPr="00161151">
              <w:rPr>
                <w:rFonts w:ascii="Arial" w:hAnsi="Arial" w:cs="Arial"/>
                <w:w w:val="95"/>
                <w:sz w:val="16"/>
                <w:szCs w:val="16"/>
              </w:rPr>
              <w:t>1520-8532</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271CDFC2" w14:textId="77777777" w:rsidR="00061678" w:rsidRPr="00161151" w:rsidRDefault="00061678" w:rsidP="00FB5FD9">
            <w:pPr>
              <w:pStyle w:val="TableParagraph"/>
              <w:spacing w:before="157" w:line="240" w:lineRule="auto"/>
              <w:ind w:left="108"/>
              <w:rPr>
                <w:rFonts w:ascii="Arial" w:hAnsi="Arial" w:cs="Arial"/>
                <w:sz w:val="16"/>
                <w:szCs w:val="16"/>
              </w:rPr>
            </w:pPr>
            <w:r w:rsidRPr="00161151">
              <w:rPr>
                <w:rFonts w:ascii="Arial" w:hAnsi="Arial" w:cs="Arial"/>
                <w:w w:val="95"/>
                <w:sz w:val="16"/>
                <w:szCs w:val="16"/>
              </w:rPr>
              <w:t>1984-</w:t>
            </w:r>
            <w:r w:rsidRPr="00161151">
              <w:rPr>
                <w:rFonts w:ascii="Arial" w:hAnsi="Arial" w:cs="Arial"/>
                <w:spacing w:val="-2"/>
                <w:sz w:val="16"/>
                <w:szCs w:val="16"/>
              </w:rPr>
              <w:t>current</w:t>
            </w:r>
          </w:p>
        </w:tc>
      </w:tr>
      <w:tr w:rsidR="00061678" w:rsidRPr="00161151" w14:paraId="1D4F39E6" w14:textId="77777777" w:rsidTr="00FB5FD9">
        <w:trPr>
          <w:trHeight w:val="527"/>
          <w:jc w:val="center"/>
        </w:trPr>
        <w:tc>
          <w:tcPr>
            <w:tcW w:w="3121" w:type="pct"/>
            <w:vAlign w:val="center"/>
          </w:tcPr>
          <w:p w14:paraId="16EC67A8" w14:textId="77777777" w:rsidR="00061678" w:rsidRPr="00161151" w:rsidRDefault="00061678" w:rsidP="00FB5FD9">
            <w:pPr>
              <w:pStyle w:val="TableParagraph"/>
              <w:spacing w:before="1"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z w:val="16"/>
                <w:szCs w:val="16"/>
              </w:rPr>
              <w:t xml:space="preserve"> </w:t>
            </w:r>
            <w:r w:rsidRPr="00161151">
              <w:rPr>
                <w:rFonts w:ascii="Arial" w:hAnsi="Arial" w:cs="Arial"/>
                <w:w w:val="95"/>
                <w:sz w:val="16"/>
                <w:szCs w:val="16"/>
              </w:rPr>
              <w:t>of</w:t>
            </w:r>
            <w:r w:rsidRPr="00161151">
              <w:rPr>
                <w:rFonts w:ascii="Arial" w:hAnsi="Arial" w:cs="Arial"/>
                <w:spacing w:val="-2"/>
                <w:w w:val="95"/>
                <w:sz w:val="16"/>
                <w:szCs w:val="16"/>
              </w:rPr>
              <w:t xml:space="preserve"> </w:t>
            </w:r>
            <w:r w:rsidRPr="00161151">
              <w:rPr>
                <w:rFonts w:ascii="Arial" w:hAnsi="Arial" w:cs="Arial"/>
                <w:w w:val="95"/>
                <w:sz w:val="16"/>
                <w:szCs w:val="16"/>
              </w:rPr>
              <w:t>the</w:t>
            </w:r>
            <w:r w:rsidRPr="00161151">
              <w:rPr>
                <w:rFonts w:ascii="Arial" w:hAnsi="Arial" w:cs="Arial"/>
                <w:spacing w:val="-1"/>
                <w:w w:val="95"/>
                <w:sz w:val="16"/>
                <w:szCs w:val="16"/>
              </w:rPr>
              <w:t xml:space="preserve"> </w:t>
            </w:r>
            <w:r w:rsidRPr="00161151">
              <w:rPr>
                <w:rFonts w:ascii="Arial" w:hAnsi="Arial" w:cs="Arial"/>
                <w:w w:val="95"/>
                <w:sz w:val="16"/>
                <w:szCs w:val="16"/>
              </w:rPr>
              <w:t>Optical</w:t>
            </w:r>
            <w:r w:rsidRPr="00161151">
              <w:rPr>
                <w:rFonts w:ascii="Arial" w:hAnsi="Arial" w:cs="Arial"/>
                <w:sz w:val="16"/>
                <w:szCs w:val="16"/>
              </w:rPr>
              <w:t xml:space="preserve"> </w:t>
            </w:r>
            <w:r w:rsidRPr="00161151">
              <w:rPr>
                <w:rFonts w:ascii="Arial" w:hAnsi="Arial" w:cs="Arial"/>
                <w:w w:val="95"/>
                <w:sz w:val="16"/>
                <w:szCs w:val="16"/>
              </w:rPr>
              <w:t>Society</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1"/>
                <w:sz w:val="16"/>
                <w:szCs w:val="16"/>
              </w:rPr>
              <w:t xml:space="preserve"> </w:t>
            </w:r>
            <w:r w:rsidRPr="00161151">
              <w:rPr>
                <w:rFonts w:ascii="Arial" w:hAnsi="Arial" w:cs="Arial"/>
                <w:w w:val="95"/>
                <w:sz w:val="16"/>
                <w:szCs w:val="16"/>
              </w:rPr>
              <w:t>America</w:t>
            </w:r>
            <w:r w:rsidRPr="00161151">
              <w:rPr>
                <w:rFonts w:ascii="Arial" w:hAnsi="Arial" w:cs="Arial"/>
                <w:spacing w:val="1"/>
                <w:sz w:val="16"/>
                <w:szCs w:val="16"/>
              </w:rPr>
              <w:t xml:space="preserve"> </w:t>
            </w:r>
            <w:r w:rsidRPr="00161151">
              <w:rPr>
                <w:rFonts w:ascii="Arial" w:hAnsi="Arial" w:cs="Arial"/>
                <w:spacing w:val="-10"/>
                <w:w w:val="95"/>
                <w:sz w:val="16"/>
                <w:szCs w:val="16"/>
              </w:rPr>
              <w:t>B</w:t>
            </w:r>
          </w:p>
          <w:p w14:paraId="06515327" w14:textId="77777777" w:rsidR="00061678" w:rsidRPr="00161151" w:rsidRDefault="00FA53B5" w:rsidP="00FB5FD9">
            <w:pPr>
              <w:pStyle w:val="TableParagraph"/>
              <w:spacing w:before="20" w:line="242" w:lineRule="exact"/>
              <w:ind w:left="107"/>
              <w:rPr>
                <w:rFonts w:ascii="Arial" w:hAnsi="Arial" w:cs="Arial"/>
                <w:sz w:val="16"/>
                <w:szCs w:val="16"/>
              </w:rPr>
            </w:pPr>
            <w:hyperlink r:id="rId21">
              <w:r w:rsidR="00061678" w:rsidRPr="00161151">
                <w:rPr>
                  <w:rFonts w:ascii="Arial" w:hAnsi="Arial" w:cs="Arial"/>
                  <w:color w:val="0563C1"/>
                  <w:spacing w:val="-2"/>
                  <w:sz w:val="16"/>
                  <w:szCs w:val="16"/>
                  <w:u w:val="single" w:color="0563C1"/>
                </w:rPr>
                <w:t>https://opg.optica.org/josab</w:t>
              </w:r>
            </w:hyperlink>
          </w:p>
        </w:tc>
        <w:tc>
          <w:tcPr>
            <w:tcW w:w="900" w:type="pct"/>
            <w:vAlign w:val="center"/>
          </w:tcPr>
          <w:p w14:paraId="78EFBEB4"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1520-8540</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207400CB"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1984-</w:t>
            </w:r>
            <w:r w:rsidRPr="00161151">
              <w:rPr>
                <w:rFonts w:ascii="Arial" w:hAnsi="Arial" w:cs="Arial"/>
                <w:spacing w:val="-2"/>
                <w:sz w:val="16"/>
                <w:szCs w:val="16"/>
              </w:rPr>
              <w:t>current</w:t>
            </w:r>
          </w:p>
        </w:tc>
      </w:tr>
      <w:tr w:rsidR="00061678" w:rsidRPr="00161151" w14:paraId="1F639BF3" w14:textId="77777777" w:rsidTr="00FB5FD9">
        <w:trPr>
          <w:trHeight w:val="527"/>
          <w:jc w:val="center"/>
        </w:trPr>
        <w:tc>
          <w:tcPr>
            <w:tcW w:w="3121" w:type="pct"/>
            <w:vAlign w:val="center"/>
          </w:tcPr>
          <w:p w14:paraId="036CF158" w14:textId="77777777" w:rsidR="00061678" w:rsidRDefault="00061678" w:rsidP="00FB5FD9">
            <w:pPr>
              <w:pStyle w:val="TableParagraph"/>
              <w:spacing w:before="1" w:line="240" w:lineRule="auto"/>
              <w:ind w:left="107"/>
              <w:rPr>
                <w:rFonts w:ascii="Arial" w:hAnsi="Arial" w:cs="Arial"/>
                <w:w w:val="95"/>
                <w:sz w:val="16"/>
                <w:szCs w:val="16"/>
                <w:lang w:val="nl-NL"/>
              </w:rPr>
            </w:pPr>
            <w:r>
              <w:rPr>
                <w:rFonts w:ascii="Arial" w:hAnsi="Arial" w:cs="Arial"/>
                <w:w w:val="95"/>
                <w:sz w:val="16"/>
                <w:szCs w:val="16"/>
                <w:lang w:val="nl-NL"/>
              </w:rPr>
              <w:t xml:space="preserve">Journal of </w:t>
            </w:r>
            <w:proofErr w:type="spellStart"/>
            <w:r>
              <w:rPr>
                <w:rFonts w:ascii="Arial" w:hAnsi="Arial" w:cs="Arial"/>
                <w:w w:val="95"/>
                <w:sz w:val="16"/>
                <w:szCs w:val="16"/>
                <w:lang w:val="nl-NL"/>
              </w:rPr>
              <w:t>the</w:t>
            </w:r>
            <w:proofErr w:type="spellEnd"/>
            <w:r>
              <w:rPr>
                <w:rFonts w:ascii="Arial" w:hAnsi="Arial" w:cs="Arial"/>
                <w:w w:val="95"/>
                <w:sz w:val="16"/>
                <w:szCs w:val="16"/>
                <w:lang w:val="nl-NL"/>
              </w:rPr>
              <w:t xml:space="preserve"> Optical Society of Korea *</w:t>
            </w:r>
          </w:p>
          <w:p w14:paraId="057366B5" w14:textId="77777777" w:rsidR="00061678" w:rsidRPr="008C49C1" w:rsidRDefault="00061678" w:rsidP="00FB5FD9">
            <w:pPr>
              <w:pStyle w:val="TableParagraph"/>
              <w:spacing w:before="1" w:line="240" w:lineRule="auto"/>
              <w:ind w:left="107"/>
              <w:rPr>
                <w:rFonts w:ascii="Arial" w:hAnsi="Arial" w:cs="Arial"/>
                <w:i/>
                <w:w w:val="95"/>
                <w:sz w:val="16"/>
                <w:szCs w:val="16"/>
                <w:lang w:val="nl-NL"/>
              </w:rPr>
            </w:pPr>
            <w:r w:rsidRPr="008C49C1">
              <w:rPr>
                <w:rFonts w:ascii="Arial" w:hAnsi="Arial" w:cs="Arial"/>
                <w:i/>
                <w:w w:val="95"/>
                <w:sz w:val="16"/>
                <w:szCs w:val="16"/>
                <w:lang w:val="nl-NL"/>
              </w:rPr>
              <w:t>(</w:t>
            </w:r>
            <w:proofErr w:type="spellStart"/>
            <w:proofErr w:type="gramStart"/>
            <w:r w:rsidRPr="008C49C1">
              <w:rPr>
                <w:rFonts w:ascii="Arial" w:hAnsi="Arial" w:cs="Arial"/>
                <w:i/>
                <w:w w:val="95"/>
                <w:sz w:val="16"/>
                <w:szCs w:val="16"/>
                <w:lang w:val="nl-NL"/>
              </w:rPr>
              <w:t>now</w:t>
            </w:r>
            <w:proofErr w:type="spellEnd"/>
            <w:proofErr w:type="gram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Current</w:t>
            </w:r>
            <w:proofErr w:type="spell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Optics</w:t>
            </w:r>
            <w:proofErr w:type="spell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and</w:t>
            </w:r>
            <w:proofErr w:type="spell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Photonics</w:t>
            </w:r>
            <w:proofErr w:type="spellEnd"/>
            <w:r w:rsidRPr="008C49C1">
              <w:rPr>
                <w:rFonts w:ascii="Arial" w:hAnsi="Arial" w:cs="Arial"/>
                <w:i/>
                <w:w w:val="95"/>
                <w:sz w:val="16"/>
                <w:szCs w:val="16"/>
                <w:lang w:val="nl-NL"/>
              </w:rPr>
              <w:t>)</w:t>
            </w:r>
          </w:p>
          <w:p w14:paraId="3737E7E6" w14:textId="77777777" w:rsidR="00061678" w:rsidRPr="00161151" w:rsidRDefault="00061678" w:rsidP="00FB5FD9">
            <w:pPr>
              <w:pStyle w:val="TableParagraph"/>
              <w:spacing w:before="20" w:line="242" w:lineRule="exact"/>
              <w:ind w:left="107"/>
              <w:rPr>
                <w:rFonts w:ascii="Arial" w:hAnsi="Arial" w:cs="Arial"/>
                <w:w w:val="95"/>
                <w:sz w:val="16"/>
                <w:szCs w:val="16"/>
                <w:lang w:val="nl-NL"/>
              </w:rPr>
            </w:pPr>
            <w:r w:rsidRPr="005461F5">
              <w:rPr>
                <w:rFonts w:ascii="Arial" w:hAnsi="Arial" w:cs="Arial"/>
                <w:color w:val="0563C1"/>
                <w:spacing w:val="-2"/>
                <w:sz w:val="16"/>
                <w:szCs w:val="16"/>
                <w:u w:val="single" w:color="0563C1"/>
              </w:rPr>
              <w:t>https://opg.optica.org/copp/browse.cfm#joskarchives</w:t>
            </w:r>
          </w:p>
        </w:tc>
        <w:tc>
          <w:tcPr>
            <w:tcW w:w="900" w:type="pct"/>
            <w:vAlign w:val="center"/>
          </w:tcPr>
          <w:p w14:paraId="76C83A98" w14:textId="77777777" w:rsidR="00061678" w:rsidRPr="00161151" w:rsidRDefault="00061678" w:rsidP="00FB5FD9">
            <w:pPr>
              <w:pStyle w:val="TableParagraph"/>
              <w:spacing w:before="133" w:line="240" w:lineRule="auto"/>
              <w:ind w:left="108"/>
              <w:rPr>
                <w:rFonts w:ascii="Arial" w:hAnsi="Arial" w:cs="Arial"/>
                <w:w w:val="95"/>
                <w:sz w:val="16"/>
                <w:szCs w:val="16"/>
              </w:rPr>
            </w:pPr>
            <w:r w:rsidRPr="000B0F4A">
              <w:rPr>
                <w:rFonts w:ascii="Arial" w:hAnsi="Arial" w:cs="Arial"/>
                <w:w w:val="95"/>
                <w:sz w:val="16"/>
                <w:szCs w:val="16"/>
              </w:rPr>
              <w:t>2093-6885</w:t>
            </w:r>
            <w:r>
              <w:rPr>
                <w:rFonts w:ascii="Arial" w:hAnsi="Arial" w:cs="Arial"/>
                <w:w w:val="95"/>
                <w:sz w:val="16"/>
                <w:szCs w:val="16"/>
              </w:rPr>
              <w:t xml:space="preserve"> Online</w:t>
            </w:r>
          </w:p>
        </w:tc>
        <w:tc>
          <w:tcPr>
            <w:tcW w:w="979" w:type="pct"/>
            <w:vAlign w:val="center"/>
          </w:tcPr>
          <w:p w14:paraId="7A7CC377" w14:textId="77777777" w:rsidR="00061678" w:rsidRPr="00161151" w:rsidRDefault="00061678" w:rsidP="00FB5FD9">
            <w:pPr>
              <w:pStyle w:val="TableParagraph"/>
              <w:spacing w:before="133" w:line="240" w:lineRule="auto"/>
              <w:ind w:left="108"/>
              <w:rPr>
                <w:rFonts w:ascii="Arial" w:hAnsi="Arial" w:cs="Arial"/>
                <w:w w:val="95"/>
                <w:sz w:val="16"/>
                <w:szCs w:val="16"/>
              </w:rPr>
            </w:pPr>
            <w:r>
              <w:rPr>
                <w:rFonts w:ascii="Arial" w:hAnsi="Arial" w:cs="Arial"/>
                <w:w w:val="95"/>
                <w:sz w:val="16"/>
                <w:szCs w:val="16"/>
              </w:rPr>
              <w:t>1997-2016</w:t>
            </w:r>
          </w:p>
        </w:tc>
      </w:tr>
      <w:tr w:rsidR="00061678" w:rsidRPr="00161151" w14:paraId="507573B8" w14:textId="77777777" w:rsidTr="00FB5FD9">
        <w:trPr>
          <w:trHeight w:val="527"/>
          <w:jc w:val="center"/>
        </w:trPr>
        <w:tc>
          <w:tcPr>
            <w:tcW w:w="3121" w:type="pct"/>
            <w:vAlign w:val="center"/>
          </w:tcPr>
          <w:p w14:paraId="4B628C86" w14:textId="77777777" w:rsidR="00061678" w:rsidRPr="00161151" w:rsidRDefault="00061678" w:rsidP="00FB5FD9">
            <w:pPr>
              <w:pStyle w:val="TableParagraph"/>
              <w:spacing w:before="1" w:line="240" w:lineRule="auto"/>
              <w:ind w:left="107"/>
              <w:rPr>
                <w:rFonts w:ascii="Arial" w:hAnsi="Arial" w:cs="Arial"/>
                <w:sz w:val="16"/>
                <w:szCs w:val="16"/>
                <w:lang w:val="nl-NL"/>
              </w:rPr>
            </w:pPr>
            <w:r w:rsidRPr="00161151">
              <w:rPr>
                <w:rFonts w:ascii="Arial" w:hAnsi="Arial" w:cs="Arial"/>
                <w:w w:val="95"/>
                <w:sz w:val="16"/>
                <w:szCs w:val="16"/>
                <w:lang w:val="nl-NL"/>
              </w:rPr>
              <w:t>Optica</w:t>
            </w:r>
            <w:r w:rsidRPr="00161151">
              <w:rPr>
                <w:rFonts w:ascii="Arial" w:hAnsi="Arial" w:cs="Arial"/>
                <w:spacing w:val="1"/>
                <w:sz w:val="16"/>
                <w:szCs w:val="16"/>
                <w:lang w:val="nl-NL"/>
              </w:rPr>
              <w:t xml:space="preserve"> </w:t>
            </w:r>
            <w:r w:rsidRPr="00161151">
              <w:rPr>
                <w:rFonts w:ascii="Arial" w:hAnsi="Arial" w:cs="Arial"/>
                <w:w w:val="95"/>
                <w:sz w:val="16"/>
                <w:szCs w:val="16"/>
                <w:lang w:val="nl-NL"/>
              </w:rPr>
              <w:t>(Open</w:t>
            </w:r>
            <w:r w:rsidRPr="00161151">
              <w:rPr>
                <w:rFonts w:ascii="Arial" w:hAnsi="Arial" w:cs="Arial"/>
                <w:spacing w:val="2"/>
                <w:sz w:val="16"/>
                <w:szCs w:val="16"/>
                <w:lang w:val="nl-NL"/>
              </w:rPr>
              <w:t xml:space="preserve"> </w:t>
            </w:r>
            <w:r w:rsidRPr="00161151">
              <w:rPr>
                <w:rFonts w:ascii="Arial" w:hAnsi="Arial" w:cs="Arial"/>
                <w:spacing w:val="-2"/>
                <w:w w:val="95"/>
                <w:sz w:val="16"/>
                <w:szCs w:val="16"/>
                <w:lang w:val="nl-NL"/>
              </w:rPr>
              <w:t>Access)</w:t>
            </w:r>
          </w:p>
          <w:p w14:paraId="1EB5C2F4" w14:textId="77777777" w:rsidR="00061678" w:rsidRPr="00161151" w:rsidRDefault="00FA53B5" w:rsidP="00FB5FD9">
            <w:pPr>
              <w:pStyle w:val="TableParagraph"/>
              <w:spacing w:before="20" w:line="242" w:lineRule="exact"/>
              <w:ind w:left="107"/>
              <w:rPr>
                <w:rFonts w:ascii="Arial" w:hAnsi="Arial" w:cs="Arial"/>
                <w:sz w:val="16"/>
                <w:szCs w:val="16"/>
                <w:lang w:val="nl-NL"/>
              </w:rPr>
            </w:pPr>
            <w:hyperlink r:id="rId22">
              <w:r w:rsidR="00061678" w:rsidRPr="00161151">
                <w:rPr>
                  <w:rFonts w:ascii="Arial" w:hAnsi="Arial" w:cs="Arial"/>
                  <w:color w:val="0563C1"/>
                  <w:spacing w:val="-2"/>
                  <w:sz w:val="16"/>
                  <w:szCs w:val="16"/>
                  <w:u w:val="single" w:color="0563C1"/>
                  <w:lang w:val="nl-NL"/>
                </w:rPr>
                <w:t>http://opg.optica.org/optica</w:t>
              </w:r>
            </w:hyperlink>
          </w:p>
        </w:tc>
        <w:tc>
          <w:tcPr>
            <w:tcW w:w="900" w:type="pct"/>
            <w:vAlign w:val="center"/>
          </w:tcPr>
          <w:p w14:paraId="3E04CF0D"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2334-2536</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5987F957" w14:textId="77777777" w:rsidR="00061678" w:rsidRPr="00161151" w:rsidRDefault="00061678" w:rsidP="00FB5FD9">
            <w:pPr>
              <w:pStyle w:val="TableParagraph"/>
              <w:spacing w:before="133" w:line="240" w:lineRule="auto"/>
              <w:ind w:left="108"/>
              <w:rPr>
                <w:rFonts w:ascii="Arial" w:hAnsi="Arial" w:cs="Arial"/>
                <w:sz w:val="16"/>
                <w:szCs w:val="16"/>
              </w:rPr>
            </w:pPr>
            <w:r w:rsidRPr="00161151">
              <w:rPr>
                <w:rFonts w:ascii="Arial" w:hAnsi="Arial" w:cs="Arial"/>
                <w:w w:val="95"/>
                <w:sz w:val="16"/>
                <w:szCs w:val="16"/>
              </w:rPr>
              <w:t>2014-</w:t>
            </w:r>
            <w:r w:rsidRPr="00161151">
              <w:rPr>
                <w:rFonts w:ascii="Arial" w:hAnsi="Arial" w:cs="Arial"/>
                <w:spacing w:val="-2"/>
                <w:sz w:val="16"/>
                <w:szCs w:val="16"/>
              </w:rPr>
              <w:t>current</w:t>
            </w:r>
          </w:p>
        </w:tc>
      </w:tr>
      <w:tr w:rsidR="00061678" w:rsidRPr="00161151" w14:paraId="07D5B07E" w14:textId="77777777" w:rsidTr="00FB5FD9">
        <w:trPr>
          <w:trHeight w:val="527"/>
          <w:jc w:val="center"/>
        </w:trPr>
        <w:tc>
          <w:tcPr>
            <w:tcW w:w="3121" w:type="pct"/>
            <w:vAlign w:val="center"/>
          </w:tcPr>
          <w:p w14:paraId="44E53003" w14:textId="77777777" w:rsidR="00061678" w:rsidRPr="003C00EB" w:rsidRDefault="00061678" w:rsidP="00FB5FD9">
            <w:pPr>
              <w:pStyle w:val="TableParagraph"/>
              <w:spacing w:before="1" w:line="240" w:lineRule="auto"/>
              <w:ind w:left="107"/>
              <w:rPr>
                <w:rFonts w:ascii="Arial" w:hAnsi="Arial" w:cs="Arial"/>
                <w:sz w:val="16"/>
                <w:szCs w:val="16"/>
              </w:rPr>
            </w:pPr>
            <w:r w:rsidRPr="003C00EB">
              <w:rPr>
                <w:rFonts w:ascii="Arial" w:hAnsi="Arial" w:cs="Arial"/>
                <w:w w:val="95"/>
                <w:sz w:val="16"/>
                <w:szCs w:val="16"/>
              </w:rPr>
              <w:t>Optical</w:t>
            </w:r>
            <w:r w:rsidRPr="003C00EB">
              <w:rPr>
                <w:rFonts w:ascii="Arial" w:hAnsi="Arial" w:cs="Arial"/>
                <w:spacing w:val="-1"/>
                <w:sz w:val="16"/>
                <w:szCs w:val="16"/>
              </w:rPr>
              <w:t xml:space="preserve"> </w:t>
            </w:r>
            <w:r w:rsidRPr="003C00EB">
              <w:rPr>
                <w:rFonts w:ascii="Arial" w:hAnsi="Arial" w:cs="Arial"/>
                <w:w w:val="95"/>
                <w:sz w:val="16"/>
                <w:szCs w:val="16"/>
              </w:rPr>
              <w:t>Materials</w:t>
            </w:r>
            <w:r w:rsidRPr="003C00EB">
              <w:rPr>
                <w:rFonts w:ascii="Arial" w:hAnsi="Arial" w:cs="Arial"/>
                <w:spacing w:val="-2"/>
                <w:sz w:val="16"/>
                <w:szCs w:val="16"/>
              </w:rPr>
              <w:t xml:space="preserve"> </w:t>
            </w:r>
            <w:r w:rsidRPr="003C00EB">
              <w:rPr>
                <w:rFonts w:ascii="Arial" w:hAnsi="Arial" w:cs="Arial"/>
                <w:w w:val="95"/>
                <w:sz w:val="16"/>
                <w:szCs w:val="16"/>
              </w:rPr>
              <w:t>Express</w:t>
            </w:r>
            <w:r w:rsidRPr="003C00EB">
              <w:rPr>
                <w:rFonts w:ascii="Arial" w:hAnsi="Arial" w:cs="Arial"/>
                <w:spacing w:val="1"/>
                <w:sz w:val="16"/>
                <w:szCs w:val="16"/>
              </w:rPr>
              <w:t xml:space="preserve"> </w:t>
            </w:r>
            <w:r w:rsidRPr="003C00EB">
              <w:rPr>
                <w:rFonts w:ascii="Arial" w:hAnsi="Arial" w:cs="Arial"/>
                <w:w w:val="95"/>
                <w:sz w:val="16"/>
                <w:szCs w:val="16"/>
              </w:rPr>
              <w:t>(Open</w:t>
            </w:r>
            <w:r w:rsidRPr="003C00EB">
              <w:rPr>
                <w:rFonts w:ascii="Arial" w:hAnsi="Arial" w:cs="Arial"/>
                <w:spacing w:val="3"/>
                <w:sz w:val="16"/>
                <w:szCs w:val="16"/>
              </w:rPr>
              <w:t xml:space="preserve"> </w:t>
            </w:r>
            <w:r w:rsidRPr="003C00EB">
              <w:rPr>
                <w:rFonts w:ascii="Arial" w:hAnsi="Arial" w:cs="Arial"/>
                <w:spacing w:val="-2"/>
                <w:w w:val="95"/>
                <w:sz w:val="16"/>
                <w:szCs w:val="16"/>
              </w:rPr>
              <w:t>Access)</w:t>
            </w:r>
          </w:p>
          <w:p w14:paraId="276FB896" w14:textId="77777777" w:rsidR="00061678" w:rsidRPr="003C00EB" w:rsidRDefault="00FA53B5" w:rsidP="00FB5FD9">
            <w:pPr>
              <w:pStyle w:val="TableParagraph"/>
              <w:spacing w:before="1" w:line="240" w:lineRule="auto"/>
              <w:ind w:left="107"/>
              <w:rPr>
                <w:rFonts w:ascii="Arial" w:hAnsi="Arial" w:cs="Arial"/>
                <w:w w:val="95"/>
                <w:sz w:val="16"/>
                <w:szCs w:val="16"/>
              </w:rPr>
            </w:pPr>
            <w:hyperlink r:id="rId23">
              <w:r w:rsidR="00061678" w:rsidRPr="003C00EB">
                <w:rPr>
                  <w:rFonts w:ascii="Arial" w:hAnsi="Arial" w:cs="Arial"/>
                  <w:color w:val="0563C1"/>
                  <w:spacing w:val="-2"/>
                  <w:sz w:val="16"/>
                  <w:szCs w:val="16"/>
                  <w:u w:val="single" w:color="0563C1"/>
                </w:rPr>
                <w:t>https://opg.optica.org/ome</w:t>
              </w:r>
            </w:hyperlink>
          </w:p>
        </w:tc>
        <w:tc>
          <w:tcPr>
            <w:tcW w:w="900" w:type="pct"/>
            <w:vAlign w:val="center"/>
          </w:tcPr>
          <w:p w14:paraId="04090FA3"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2159-3930</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6AA99C15"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2011-</w:t>
            </w:r>
            <w:r w:rsidRPr="003C00EB">
              <w:rPr>
                <w:rFonts w:ascii="Arial" w:hAnsi="Arial" w:cs="Arial"/>
                <w:spacing w:val="-2"/>
                <w:sz w:val="16"/>
                <w:szCs w:val="16"/>
              </w:rPr>
              <w:t>current</w:t>
            </w:r>
          </w:p>
        </w:tc>
      </w:tr>
      <w:tr w:rsidR="00061678" w:rsidRPr="00161151" w14:paraId="7E6B55D4" w14:textId="77777777" w:rsidTr="00FB5FD9">
        <w:trPr>
          <w:trHeight w:val="527"/>
          <w:jc w:val="center"/>
        </w:trPr>
        <w:tc>
          <w:tcPr>
            <w:tcW w:w="3121" w:type="pct"/>
            <w:vAlign w:val="center"/>
          </w:tcPr>
          <w:p w14:paraId="2BE0839A" w14:textId="77777777" w:rsidR="00061678" w:rsidRPr="00161151" w:rsidRDefault="00061678" w:rsidP="00FB5FD9">
            <w:pPr>
              <w:pStyle w:val="TableParagraph"/>
              <w:spacing w:before="1" w:line="240" w:lineRule="auto"/>
              <w:ind w:left="107"/>
              <w:rPr>
                <w:rFonts w:ascii="Arial" w:hAnsi="Arial" w:cs="Arial"/>
                <w:sz w:val="16"/>
                <w:szCs w:val="16"/>
                <w:lang w:val="nl-NL"/>
              </w:rPr>
            </w:pPr>
            <w:r w:rsidRPr="00161151">
              <w:rPr>
                <w:rFonts w:ascii="Arial" w:hAnsi="Arial" w:cs="Arial"/>
                <w:w w:val="95"/>
                <w:sz w:val="16"/>
                <w:szCs w:val="16"/>
                <w:lang w:val="nl-NL"/>
              </w:rPr>
              <w:t>Optica</w:t>
            </w:r>
            <w:r>
              <w:rPr>
                <w:rFonts w:ascii="Arial" w:hAnsi="Arial" w:cs="Arial"/>
                <w:w w:val="95"/>
                <w:sz w:val="16"/>
                <w:szCs w:val="16"/>
                <w:lang w:val="nl-NL"/>
              </w:rPr>
              <w:t xml:space="preserve"> Quantum</w:t>
            </w:r>
            <w:r w:rsidRPr="00161151">
              <w:rPr>
                <w:rFonts w:ascii="Arial" w:hAnsi="Arial" w:cs="Arial"/>
                <w:spacing w:val="1"/>
                <w:sz w:val="16"/>
                <w:szCs w:val="16"/>
                <w:lang w:val="nl-NL"/>
              </w:rPr>
              <w:t xml:space="preserve"> </w:t>
            </w:r>
            <w:r w:rsidRPr="00161151">
              <w:rPr>
                <w:rFonts w:ascii="Arial" w:hAnsi="Arial" w:cs="Arial"/>
                <w:w w:val="95"/>
                <w:sz w:val="16"/>
                <w:szCs w:val="16"/>
                <w:lang w:val="nl-NL"/>
              </w:rPr>
              <w:t>(Open</w:t>
            </w:r>
            <w:r w:rsidRPr="00161151">
              <w:rPr>
                <w:rFonts w:ascii="Arial" w:hAnsi="Arial" w:cs="Arial"/>
                <w:spacing w:val="2"/>
                <w:sz w:val="16"/>
                <w:szCs w:val="16"/>
                <w:lang w:val="nl-NL"/>
              </w:rPr>
              <w:t xml:space="preserve"> </w:t>
            </w:r>
            <w:r w:rsidRPr="00161151">
              <w:rPr>
                <w:rFonts w:ascii="Arial" w:hAnsi="Arial" w:cs="Arial"/>
                <w:spacing w:val="-2"/>
                <w:w w:val="95"/>
                <w:sz w:val="16"/>
                <w:szCs w:val="16"/>
                <w:lang w:val="nl-NL"/>
              </w:rPr>
              <w:t>Access)</w:t>
            </w:r>
          </w:p>
          <w:p w14:paraId="5F257CC4" w14:textId="77777777" w:rsidR="00061678" w:rsidRPr="003C00EB" w:rsidRDefault="00061678" w:rsidP="00FB5FD9">
            <w:pPr>
              <w:pStyle w:val="TableParagraph"/>
              <w:spacing w:before="1" w:line="240" w:lineRule="auto"/>
              <w:ind w:left="107"/>
              <w:rPr>
                <w:rFonts w:ascii="Arial" w:hAnsi="Arial" w:cs="Arial"/>
                <w:w w:val="95"/>
                <w:sz w:val="16"/>
                <w:szCs w:val="16"/>
              </w:rPr>
            </w:pPr>
            <w:r w:rsidRPr="0008514E">
              <w:rPr>
                <w:rFonts w:ascii="Arial" w:hAnsi="Arial" w:cs="Arial"/>
                <w:color w:val="0563C1"/>
                <w:spacing w:val="-2"/>
                <w:sz w:val="16"/>
                <w:szCs w:val="16"/>
                <w:u w:val="single" w:color="0563C1"/>
                <w:lang w:val="nl-NL"/>
              </w:rPr>
              <w:t>https://opg.optica.org/opticaq.cfm</w:t>
            </w:r>
          </w:p>
        </w:tc>
        <w:tc>
          <w:tcPr>
            <w:tcW w:w="900" w:type="pct"/>
            <w:vAlign w:val="center"/>
          </w:tcPr>
          <w:p w14:paraId="3C305288"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DC599C">
              <w:rPr>
                <w:rFonts w:ascii="Arial" w:hAnsi="Arial" w:cs="Arial"/>
                <w:w w:val="95"/>
                <w:sz w:val="16"/>
                <w:szCs w:val="16"/>
              </w:rPr>
              <w:t>2837-6714 Online</w:t>
            </w:r>
          </w:p>
        </w:tc>
        <w:tc>
          <w:tcPr>
            <w:tcW w:w="979" w:type="pct"/>
            <w:vAlign w:val="center"/>
          </w:tcPr>
          <w:p w14:paraId="24DAF164" w14:textId="77777777" w:rsidR="00061678" w:rsidRPr="003C00EB" w:rsidRDefault="00061678" w:rsidP="00FB5FD9">
            <w:pPr>
              <w:pStyle w:val="TableParagraph"/>
              <w:spacing w:before="133" w:line="240" w:lineRule="auto"/>
              <w:ind w:left="108"/>
              <w:rPr>
                <w:rFonts w:ascii="Arial" w:hAnsi="Arial" w:cs="Arial"/>
                <w:w w:val="95"/>
                <w:sz w:val="16"/>
                <w:szCs w:val="16"/>
              </w:rPr>
            </w:pPr>
            <w:r>
              <w:rPr>
                <w:rFonts w:ascii="Arial" w:hAnsi="Arial" w:cs="Arial"/>
                <w:w w:val="95"/>
                <w:sz w:val="16"/>
                <w:szCs w:val="16"/>
              </w:rPr>
              <w:t>Oct 2023 - current</w:t>
            </w:r>
          </w:p>
        </w:tc>
      </w:tr>
      <w:tr w:rsidR="00061678" w:rsidRPr="00161151" w14:paraId="2D003C5C" w14:textId="77777777" w:rsidTr="00FB5FD9">
        <w:trPr>
          <w:trHeight w:val="527"/>
          <w:jc w:val="center"/>
        </w:trPr>
        <w:tc>
          <w:tcPr>
            <w:tcW w:w="3121" w:type="pct"/>
            <w:vAlign w:val="center"/>
          </w:tcPr>
          <w:p w14:paraId="76C8914F" w14:textId="77777777" w:rsidR="00061678" w:rsidRPr="003C00EB" w:rsidRDefault="00061678" w:rsidP="00FB5FD9">
            <w:pPr>
              <w:pStyle w:val="TableParagraph"/>
              <w:spacing w:before="1" w:line="240" w:lineRule="auto"/>
              <w:ind w:left="107"/>
              <w:rPr>
                <w:rFonts w:ascii="Arial" w:hAnsi="Arial" w:cs="Arial"/>
                <w:sz w:val="16"/>
                <w:szCs w:val="16"/>
              </w:rPr>
            </w:pPr>
            <w:r w:rsidRPr="003C00EB">
              <w:rPr>
                <w:rFonts w:ascii="Arial" w:hAnsi="Arial" w:cs="Arial"/>
                <w:w w:val="95"/>
                <w:sz w:val="16"/>
                <w:szCs w:val="16"/>
              </w:rPr>
              <w:t>Optics</w:t>
            </w:r>
            <w:r w:rsidRPr="003C00EB">
              <w:rPr>
                <w:rFonts w:ascii="Arial" w:hAnsi="Arial" w:cs="Arial"/>
                <w:spacing w:val="-1"/>
                <w:w w:val="95"/>
                <w:sz w:val="16"/>
                <w:szCs w:val="16"/>
              </w:rPr>
              <w:t xml:space="preserve"> </w:t>
            </w:r>
            <w:r w:rsidRPr="003C00EB">
              <w:rPr>
                <w:rFonts w:ascii="Arial" w:hAnsi="Arial" w:cs="Arial"/>
                <w:w w:val="95"/>
                <w:sz w:val="16"/>
                <w:szCs w:val="16"/>
              </w:rPr>
              <w:t>Express</w:t>
            </w:r>
            <w:r w:rsidRPr="003C00EB">
              <w:rPr>
                <w:rFonts w:ascii="Arial" w:hAnsi="Arial" w:cs="Arial"/>
                <w:spacing w:val="1"/>
                <w:sz w:val="16"/>
                <w:szCs w:val="16"/>
              </w:rPr>
              <w:t xml:space="preserve"> </w:t>
            </w:r>
            <w:r w:rsidRPr="003C00EB">
              <w:rPr>
                <w:rFonts w:ascii="Arial" w:hAnsi="Arial" w:cs="Arial"/>
                <w:w w:val="95"/>
                <w:sz w:val="16"/>
                <w:szCs w:val="16"/>
              </w:rPr>
              <w:t>(Open</w:t>
            </w:r>
            <w:r w:rsidRPr="003C00EB">
              <w:rPr>
                <w:rFonts w:ascii="Arial" w:hAnsi="Arial" w:cs="Arial"/>
                <w:spacing w:val="3"/>
                <w:sz w:val="16"/>
                <w:szCs w:val="16"/>
              </w:rPr>
              <w:t xml:space="preserve"> </w:t>
            </w:r>
            <w:r w:rsidRPr="003C00EB">
              <w:rPr>
                <w:rFonts w:ascii="Arial" w:hAnsi="Arial" w:cs="Arial"/>
                <w:spacing w:val="-2"/>
                <w:w w:val="95"/>
                <w:sz w:val="16"/>
                <w:szCs w:val="16"/>
              </w:rPr>
              <w:t>Access)</w:t>
            </w:r>
          </w:p>
          <w:p w14:paraId="077B881A" w14:textId="77777777" w:rsidR="00061678" w:rsidRPr="003C00EB" w:rsidRDefault="00FA53B5" w:rsidP="00FB5FD9">
            <w:pPr>
              <w:pStyle w:val="TableParagraph"/>
              <w:spacing w:before="1" w:line="240" w:lineRule="auto"/>
              <w:ind w:left="107"/>
              <w:rPr>
                <w:rFonts w:ascii="Arial" w:hAnsi="Arial" w:cs="Arial"/>
                <w:w w:val="95"/>
                <w:sz w:val="16"/>
                <w:szCs w:val="16"/>
                <w:lang w:val="en-GB"/>
              </w:rPr>
            </w:pPr>
            <w:hyperlink r:id="rId24">
              <w:r w:rsidR="00061678" w:rsidRPr="003C00EB">
                <w:rPr>
                  <w:rFonts w:ascii="Arial" w:hAnsi="Arial" w:cs="Arial"/>
                  <w:color w:val="0563C1"/>
                  <w:spacing w:val="-2"/>
                  <w:sz w:val="16"/>
                  <w:szCs w:val="16"/>
                  <w:u w:val="single" w:color="0563C1"/>
                </w:rPr>
                <w:t>https://opg.optica.org/oe</w:t>
              </w:r>
            </w:hyperlink>
          </w:p>
        </w:tc>
        <w:tc>
          <w:tcPr>
            <w:tcW w:w="900" w:type="pct"/>
            <w:vAlign w:val="center"/>
          </w:tcPr>
          <w:p w14:paraId="2920FF6D"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1094-4087</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71F3B1FD"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1997-</w:t>
            </w:r>
            <w:r w:rsidRPr="003C00EB">
              <w:rPr>
                <w:rFonts w:ascii="Arial" w:hAnsi="Arial" w:cs="Arial"/>
                <w:spacing w:val="-2"/>
                <w:sz w:val="16"/>
                <w:szCs w:val="16"/>
              </w:rPr>
              <w:t>current</w:t>
            </w:r>
          </w:p>
        </w:tc>
      </w:tr>
      <w:tr w:rsidR="00061678" w:rsidRPr="00161151" w14:paraId="6BC3D641" w14:textId="77777777" w:rsidTr="00FB5FD9">
        <w:trPr>
          <w:trHeight w:val="260"/>
          <w:jc w:val="center"/>
        </w:trPr>
        <w:tc>
          <w:tcPr>
            <w:tcW w:w="3121" w:type="pct"/>
            <w:vAlign w:val="center"/>
          </w:tcPr>
          <w:p w14:paraId="7D185C3A" w14:textId="77777777" w:rsidR="00061678" w:rsidRDefault="00061678" w:rsidP="00FB5FD9">
            <w:pPr>
              <w:pStyle w:val="TableParagraph"/>
              <w:spacing w:before="49" w:line="240" w:lineRule="auto"/>
              <w:ind w:left="107"/>
              <w:rPr>
                <w:rFonts w:ascii="Arial" w:hAnsi="Arial" w:cs="Arial"/>
                <w:sz w:val="16"/>
                <w:szCs w:val="16"/>
              </w:rPr>
            </w:pPr>
            <w:r w:rsidRPr="003C00EB">
              <w:rPr>
                <w:rFonts w:ascii="Arial" w:hAnsi="Arial" w:cs="Arial"/>
                <w:w w:val="95"/>
                <w:sz w:val="16"/>
                <w:szCs w:val="16"/>
              </w:rPr>
              <w:t>Optics</w:t>
            </w:r>
            <w:r w:rsidRPr="003C00EB">
              <w:rPr>
                <w:rFonts w:ascii="Arial" w:hAnsi="Arial" w:cs="Arial"/>
                <w:sz w:val="16"/>
                <w:szCs w:val="16"/>
              </w:rPr>
              <w:t xml:space="preserve"> </w:t>
            </w:r>
            <w:r w:rsidRPr="003C00EB">
              <w:rPr>
                <w:rFonts w:ascii="Arial" w:hAnsi="Arial" w:cs="Arial"/>
                <w:w w:val="95"/>
                <w:sz w:val="16"/>
                <w:szCs w:val="16"/>
              </w:rPr>
              <w:t>and</w:t>
            </w:r>
            <w:r w:rsidRPr="003C00EB">
              <w:rPr>
                <w:rFonts w:ascii="Arial" w:hAnsi="Arial" w:cs="Arial"/>
                <w:sz w:val="16"/>
                <w:szCs w:val="16"/>
              </w:rPr>
              <w:t xml:space="preserve"> </w:t>
            </w:r>
            <w:r w:rsidRPr="003C00EB">
              <w:rPr>
                <w:rFonts w:ascii="Arial" w:hAnsi="Arial" w:cs="Arial"/>
                <w:w w:val="95"/>
                <w:sz w:val="16"/>
                <w:szCs w:val="16"/>
              </w:rPr>
              <w:t>Photonics</w:t>
            </w:r>
            <w:r w:rsidRPr="003C00EB">
              <w:rPr>
                <w:rFonts w:ascii="Arial" w:hAnsi="Arial" w:cs="Arial"/>
                <w:sz w:val="16"/>
                <w:szCs w:val="16"/>
              </w:rPr>
              <w:t xml:space="preserve"> </w:t>
            </w:r>
            <w:r w:rsidRPr="003C00EB">
              <w:rPr>
                <w:rFonts w:ascii="Arial" w:hAnsi="Arial" w:cs="Arial"/>
                <w:w w:val="95"/>
                <w:sz w:val="16"/>
                <w:szCs w:val="16"/>
              </w:rPr>
              <w:t>News</w:t>
            </w:r>
          </w:p>
          <w:p w14:paraId="2A970FDD" w14:textId="77777777" w:rsidR="00061678" w:rsidRPr="003C00EB" w:rsidRDefault="00061678" w:rsidP="00FB5FD9">
            <w:pPr>
              <w:pStyle w:val="TableParagraph"/>
              <w:spacing w:before="49" w:line="240" w:lineRule="auto"/>
              <w:ind w:left="107"/>
              <w:rPr>
                <w:rFonts w:ascii="Arial" w:hAnsi="Arial" w:cs="Arial"/>
                <w:i/>
                <w:sz w:val="16"/>
                <w:szCs w:val="16"/>
              </w:rPr>
            </w:pPr>
            <w:r w:rsidRPr="003C00EB">
              <w:rPr>
                <w:rFonts w:ascii="Arial" w:hAnsi="Arial" w:cs="Arial"/>
                <w:i/>
                <w:w w:val="95"/>
                <w:sz w:val="16"/>
                <w:szCs w:val="16"/>
              </w:rPr>
              <w:t>(formerly</w:t>
            </w:r>
            <w:r w:rsidRPr="003C00EB">
              <w:rPr>
                <w:rFonts w:ascii="Arial" w:hAnsi="Arial" w:cs="Arial"/>
                <w:i/>
                <w:spacing w:val="2"/>
                <w:sz w:val="16"/>
                <w:szCs w:val="16"/>
              </w:rPr>
              <w:t xml:space="preserve"> </w:t>
            </w:r>
            <w:r w:rsidRPr="003C00EB">
              <w:rPr>
                <w:rFonts w:ascii="Arial" w:hAnsi="Arial" w:cs="Arial"/>
                <w:i/>
                <w:w w:val="95"/>
                <w:sz w:val="16"/>
                <w:szCs w:val="16"/>
              </w:rPr>
              <w:t>Optics</w:t>
            </w:r>
            <w:r w:rsidRPr="003C00EB">
              <w:rPr>
                <w:rFonts w:ascii="Arial" w:hAnsi="Arial" w:cs="Arial"/>
                <w:i/>
                <w:spacing w:val="-2"/>
                <w:sz w:val="16"/>
                <w:szCs w:val="16"/>
              </w:rPr>
              <w:t xml:space="preserve"> </w:t>
            </w:r>
            <w:r w:rsidRPr="003C00EB">
              <w:rPr>
                <w:rFonts w:ascii="Arial" w:hAnsi="Arial" w:cs="Arial"/>
                <w:i/>
                <w:spacing w:val="-2"/>
                <w:w w:val="95"/>
                <w:sz w:val="16"/>
                <w:szCs w:val="16"/>
              </w:rPr>
              <w:t>News)</w:t>
            </w:r>
          </w:p>
          <w:p w14:paraId="00484F41" w14:textId="77777777" w:rsidR="00061678" w:rsidRPr="003C00EB" w:rsidRDefault="00FA53B5" w:rsidP="00FB5FD9">
            <w:pPr>
              <w:pStyle w:val="TableParagraph"/>
              <w:spacing w:before="1" w:line="240" w:lineRule="auto"/>
              <w:ind w:left="107"/>
              <w:rPr>
                <w:rFonts w:ascii="Arial" w:hAnsi="Arial" w:cs="Arial"/>
                <w:w w:val="95"/>
                <w:sz w:val="16"/>
                <w:szCs w:val="16"/>
                <w:lang w:val="nl-NL"/>
              </w:rPr>
            </w:pPr>
            <w:hyperlink r:id="rId25">
              <w:r w:rsidR="00061678" w:rsidRPr="003C00EB">
                <w:rPr>
                  <w:rFonts w:ascii="Arial" w:hAnsi="Arial" w:cs="Arial"/>
                  <w:color w:val="0563C1"/>
                  <w:w w:val="95"/>
                  <w:sz w:val="16"/>
                  <w:szCs w:val="16"/>
                  <w:u w:val="single" w:color="0563C1"/>
                </w:rPr>
                <w:t>https://optica-</w:t>
              </w:r>
              <w:r w:rsidR="00061678" w:rsidRPr="003C00EB">
                <w:rPr>
                  <w:rFonts w:ascii="Arial" w:hAnsi="Arial" w:cs="Arial"/>
                  <w:color w:val="0563C1"/>
                  <w:spacing w:val="-2"/>
                  <w:w w:val="95"/>
                  <w:sz w:val="16"/>
                  <w:szCs w:val="16"/>
                  <w:u w:val="single" w:color="0563C1"/>
                </w:rPr>
                <w:t>opn.org/</w:t>
              </w:r>
            </w:hyperlink>
          </w:p>
        </w:tc>
        <w:tc>
          <w:tcPr>
            <w:tcW w:w="900" w:type="pct"/>
            <w:vAlign w:val="center"/>
          </w:tcPr>
          <w:p w14:paraId="71152C67"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1541-3721</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545569AC"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1990-</w:t>
            </w:r>
            <w:r w:rsidRPr="003C00EB">
              <w:rPr>
                <w:rFonts w:ascii="Arial" w:hAnsi="Arial" w:cs="Arial"/>
                <w:spacing w:val="-2"/>
                <w:sz w:val="16"/>
                <w:szCs w:val="16"/>
              </w:rPr>
              <w:t>current</w:t>
            </w:r>
          </w:p>
        </w:tc>
      </w:tr>
      <w:tr w:rsidR="00061678" w:rsidRPr="00161151" w14:paraId="12B56043" w14:textId="77777777" w:rsidTr="00FB5FD9">
        <w:trPr>
          <w:trHeight w:val="527"/>
          <w:jc w:val="center"/>
        </w:trPr>
        <w:tc>
          <w:tcPr>
            <w:tcW w:w="3121" w:type="pct"/>
            <w:vAlign w:val="center"/>
          </w:tcPr>
          <w:p w14:paraId="52FF7599" w14:textId="77777777" w:rsidR="00061678" w:rsidRDefault="00061678" w:rsidP="00FB5FD9">
            <w:pPr>
              <w:pStyle w:val="TableParagraph"/>
              <w:spacing w:before="1" w:line="240" w:lineRule="auto"/>
              <w:ind w:left="107"/>
              <w:rPr>
                <w:rFonts w:ascii="Arial" w:hAnsi="Arial" w:cs="Arial"/>
                <w:w w:val="95"/>
                <w:sz w:val="16"/>
                <w:szCs w:val="16"/>
              </w:rPr>
            </w:pPr>
            <w:r>
              <w:rPr>
                <w:rFonts w:ascii="Arial" w:hAnsi="Arial" w:cs="Arial"/>
                <w:w w:val="95"/>
                <w:sz w:val="16"/>
                <w:szCs w:val="16"/>
              </w:rPr>
              <w:t>Optics News</w:t>
            </w:r>
          </w:p>
          <w:p w14:paraId="2D4F3D55" w14:textId="77777777" w:rsidR="00061678" w:rsidRPr="008C49C1" w:rsidRDefault="00061678" w:rsidP="00FB5FD9">
            <w:pPr>
              <w:pStyle w:val="TableParagraph"/>
              <w:spacing w:before="1" w:line="240" w:lineRule="auto"/>
              <w:ind w:left="107"/>
              <w:rPr>
                <w:rFonts w:ascii="Arial" w:hAnsi="Arial" w:cs="Arial"/>
                <w:i/>
                <w:w w:val="95"/>
                <w:sz w:val="16"/>
                <w:szCs w:val="16"/>
              </w:rPr>
            </w:pPr>
            <w:r w:rsidRPr="008C49C1">
              <w:rPr>
                <w:rFonts w:ascii="Arial" w:hAnsi="Arial" w:cs="Arial"/>
                <w:i/>
                <w:w w:val="95"/>
                <w:sz w:val="16"/>
                <w:szCs w:val="16"/>
              </w:rPr>
              <w:t>(now Optics and Photonics News)</w:t>
            </w:r>
          </w:p>
          <w:p w14:paraId="53F0BC0C" w14:textId="77777777" w:rsidR="00061678" w:rsidRPr="003C00EB" w:rsidRDefault="00FA53B5" w:rsidP="00FB5FD9">
            <w:pPr>
              <w:pStyle w:val="TableParagraph"/>
              <w:spacing w:before="1" w:line="240" w:lineRule="auto"/>
              <w:ind w:left="107"/>
              <w:rPr>
                <w:rFonts w:ascii="Arial" w:hAnsi="Arial" w:cs="Arial"/>
                <w:w w:val="95"/>
                <w:sz w:val="16"/>
                <w:szCs w:val="16"/>
              </w:rPr>
            </w:pPr>
            <w:hyperlink r:id="rId26" w:history="1">
              <w:r w:rsidR="00061678" w:rsidRPr="00E340FB">
                <w:rPr>
                  <w:rStyle w:val="Lienhypertexte"/>
                  <w:rFonts w:ascii="Arial" w:hAnsi="Arial" w:cs="Arial"/>
                  <w:spacing w:val="-2"/>
                  <w:sz w:val="16"/>
                  <w:szCs w:val="16"/>
                </w:rPr>
                <w:t>https://opg.optica.org/on</w:t>
              </w:r>
            </w:hyperlink>
          </w:p>
        </w:tc>
        <w:tc>
          <w:tcPr>
            <w:tcW w:w="900" w:type="pct"/>
            <w:vAlign w:val="center"/>
          </w:tcPr>
          <w:p w14:paraId="556AEDDA"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9F2520">
              <w:rPr>
                <w:rFonts w:ascii="Arial" w:hAnsi="Arial" w:cs="Arial"/>
                <w:w w:val="95"/>
                <w:sz w:val="16"/>
                <w:szCs w:val="16"/>
              </w:rPr>
              <w:t>0098-907X</w:t>
            </w:r>
            <w:r>
              <w:rPr>
                <w:rFonts w:ascii="Arial" w:hAnsi="Arial" w:cs="Arial"/>
                <w:w w:val="95"/>
                <w:sz w:val="16"/>
                <w:szCs w:val="16"/>
              </w:rPr>
              <w:t xml:space="preserve"> Print</w:t>
            </w:r>
          </w:p>
        </w:tc>
        <w:tc>
          <w:tcPr>
            <w:tcW w:w="979" w:type="pct"/>
            <w:vAlign w:val="center"/>
          </w:tcPr>
          <w:p w14:paraId="0233A7B4" w14:textId="77777777" w:rsidR="00061678" w:rsidRPr="003C00EB" w:rsidRDefault="00061678" w:rsidP="00FB5FD9">
            <w:pPr>
              <w:pStyle w:val="TableParagraph"/>
              <w:spacing w:before="133" w:line="240" w:lineRule="auto"/>
              <w:ind w:left="108"/>
              <w:rPr>
                <w:rFonts w:ascii="Arial" w:hAnsi="Arial" w:cs="Arial"/>
                <w:w w:val="95"/>
                <w:sz w:val="16"/>
                <w:szCs w:val="16"/>
              </w:rPr>
            </w:pPr>
            <w:r>
              <w:rPr>
                <w:rFonts w:ascii="Arial" w:hAnsi="Arial" w:cs="Arial"/>
                <w:w w:val="95"/>
                <w:sz w:val="16"/>
                <w:szCs w:val="16"/>
              </w:rPr>
              <w:t>1975-1989</w:t>
            </w:r>
          </w:p>
        </w:tc>
      </w:tr>
      <w:tr w:rsidR="00061678" w:rsidRPr="00161151" w14:paraId="13EAC94D" w14:textId="77777777" w:rsidTr="00FB5FD9">
        <w:trPr>
          <w:trHeight w:val="527"/>
          <w:jc w:val="center"/>
        </w:trPr>
        <w:tc>
          <w:tcPr>
            <w:tcW w:w="3121" w:type="pct"/>
            <w:vAlign w:val="center"/>
          </w:tcPr>
          <w:p w14:paraId="533AA2D6" w14:textId="77777777" w:rsidR="00061678" w:rsidRPr="003C00EB" w:rsidRDefault="00061678" w:rsidP="00FB5FD9">
            <w:pPr>
              <w:pStyle w:val="TableParagraph"/>
              <w:spacing w:before="1" w:line="240" w:lineRule="auto"/>
              <w:ind w:left="107"/>
              <w:rPr>
                <w:rFonts w:ascii="Arial" w:hAnsi="Arial" w:cs="Arial"/>
                <w:sz w:val="16"/>
                <w:szCs w:val="16"/>
              </w:rPr>
            </w:pPr>
            <w:r w:rsidRPr="003C00EB">
              <w:rPr>
                <w:rFonts w:ascii="Arial" w:hAnsi="Arial" w:cs="Arial"/>
                <w:w w:val="95"/>
                <w:sz w:val="16"/>
                <w:szCs w:val="16"/>
              </w:rPr>
              <w:t>Optics</w:t>
            </w:r>
            <w:r w:rsidRPr="003C00EB">
              <w:rPr>
                <w:rFonts w:ascii="Arial" w:hAnsi="Arial" w:cs="Arial"/>
                <w:spacing w:val="1"/>
                <w:sz w:val="16"/>
                <w:szCs w:val="16"/>
              </w:rPr>
              <w:t xml:space="preserve"> </w:t>
            </w:r>
            <w:r w:rsidRPr="003C00EB">
              <w:rPr>
                <w:rFonts w:ascii="Arial" w:hAnsi="Arial" w:cs="Arial"/>
                <w:spacing w:val="-2"/>
                <w:sz w:val="16"/>
                <w:szCs w:val="16"/>
              </w:rPr>
              <w:t>Letters</w:t>
            </w:r>
          </w:p>
          <w:p w14:paraId="0B85DAF0" w14:textId="77777777" w:rsidR="00061678" w:rsidRPr="003C00EB" w:rsidRDefault="00FA53B5" w:rsidP="00FB5FD9">
            <w:pPr>
              <w:pStyle w:val="TableParagraph"/>
              <w:spacing w:before="1" w:line="240" w:lineRule="auto"/>
              <w:ind w:left="107"/>
              <w:rPr>
                <w:rFonts w:ascii="Arial" w:hAnsi="Arial" w:cs="Arial"/>
                <w:w w:val="95"/>
                <w:sz w:val="16"/>
                <w:szCs w:val="16"/>
                <w:lang w:val="nl-NL"/>
              </w:rPr>
            </w:pPr>
            <w:hyperlink r:id="rId27">
              <w:r w:rsidR="00061678" w:rsidRPr="003C00EB">
                <w:rPr>
                  <w:rFonts w:ascii="Arial" w:hAnsi="Arial" w:cs="Arial"/>
                  <w:color w:val="0563C1"/>
                  <w:spacing w:val="-2"/>
                  <w:sz w:val="16"/>
                  <w:szCs w:val="16"/>
                  <w:u w:val="single" w:color="0563C1"/>
                </w:rPr>
                <w:t>https://opg.optica.org/ol</w:t>
              </w:r>
            </w:hyperlink>
          </w:p>
        </w:tc>
        <w:tc>
          <w:tcPr>
            <w:tcW w:w="900" w:type="pct"/>
            <w:vAlign w:val="center"/>
          </w:tcPr>
          <w:p w14:paraId="292CF1F2"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1539-4794</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3C4A92B4"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1977-</w:t>
            </w:r>
            <w:r w:rsidRPr="003C00EB">
              <w:rPr>
                <w:rFonts w:ascii="Arial" w:hAnsi="Arial" w:cs="Arial"/>
                <w:spacing w:val="-2"/>
                <w:sz w:val="16"/>
                <w:szCs w:val="16"/>
              </w:rPr>
              <w:t>current</w:t>
            </w:r>
          </w:p>
        </w:tc>
      </w:tr>
      <w:tr w:rsidR="00061678" w:rsidRPr="00161151" w14:paraId="5E26BDB4" w14:textId="77777777" w:rsidTr="00FB5FD9">
        <w:trPr>
          <w:trHeight w:val="527"/>
          <w:jc w:val="center"/>
        </w:trPr>
        <w:tc>
          <w:tcPr>
            <w:tcW w:w="3121" w:type="pct"/>
            <w:vAlign w:val="center"/>
          </w:tcPr>
          <w:p w14:paraId="31395482" w14:textId="77777777" w:rsidR="00061678" w:rsidRDefault="00061678" w:rsidP="00FB5FD9">
            <w:pPr>
              <w:pStyle w:val="TableParagraph"/>
              <w:spacing w:before="1" w:line="259" w:lineRule="auto"/>
              <w:ind w:left="107"/>
              <w:rPr>
                <w:rFonts w:ascii="Arial" w:hAnsi="Arial" w:cs="Arial"/>
                <w:spacing w:val="-4"/>
                <w:sz w:val="16"/>
                <w:szCs w:val="16"/>
              </w:rPr>
            </w:pPr>
            <w:r w:rsidRPr="003C00EB">
              <w:rPr>
                <w:rFonts w:ascii="Arial" w:hAnsi="Arial" w:cs="Arial"/>
                <w:spacing w:val="-4"/>
                <w:sz w:val="16"/>
                <w:szCs w:val="16"/>
              </w:rPr>
              <w:t xml:space="preserve">Optics Continuum (Open Access) </w:t>
            </w:r>
          </w:p>
          <w:p w14:paraId="7F6BC847" w14:textId="77777777" w:rsidR="00061678" w:rsidRPr="003C00EB" w:rsidRDefault="00061678" w:rsidP="00FB5FD9">
            <w:pPr>
              <w:pStyle w:val="TableParagraph"/>
              <w:spacing w:before="1" w:line="259" w:lineRule="auto"/>
              <w:ind w:left="107"/>
              <w:rPr>
                <w:rFonts w:ascii="Arial" w:hAnsi="Arial" w:cs="Arial"/>
                <w:sz w:val="16"/>
                <w:szCs w:val="16"/>
              </w:rPr>
            </w:pPr>
            <w:r w:rsidRPr="003C00EB">
              <w:rPr>
                <w:rFonts w:ascii="Arial" w:hAnsi="Arial" w:cs="Arial"/>
                <w:spacing w:val="-4"/>
                <w:sz w:val="16"/>
                <w:szCs w:val="16"/>
              </w:rPr>
              <w:t>(</w:t>
            </w:r>
            <w:r w:rsidRPr="003C00EB">
              <w:rPr>
                <w:rFonts w:ascii="Arial" w:hAnsi="Arial" w:cs="Arial"/>
                <w:i/>
                <w:spacing w:val="-4"/>
                <w:sz w:val="16"/>
                <w:szCs w:val="16"/>
              </w:rPr>
              <w:t xml:space="preserve">formerly OSA </w:t>
            </w:r>
            <w:r w:rsidRPr="003C00EB">
              <w:rPr>
                <w:rFonts w:ascii="Arial" w:hAnsi="Arial" w:cs="Arial"/>
                <w:i/>
                <w:spacing w:val="-2"/>
                <w:sz w:val="16"/>
                <w:szCs w:val="16"/>
              </w:rPr>
              <w:t>Continuum</w:t>
            </w:r>
            <w:r w:rsidRPr="003C00EB">
              <w:rPr>
                <w:rFonts w:ascii="Arial" w:hAnsi="Arial" w:cs="Arial"/>
                <w:spacing w:val="-2"/>
                <w:sz w:val="16"/>
                <w:szCs w:val="16"/>
              </w:rPr>
              <w:t>)</w:t>
            </w:r>
          </w:p>
          <w:p w14:paraId="64EF4FD1" w14:textId="77777777" w:rsidR="00061678" w:rsidRPr="003C00EB" w:rsidRDefault="00061678" w:rsidP="00FB5FD9">
            <w:pPr>
              <w:pStyle w:val="TableParagraph"/>
              <w:spacing w:before="1" w:line="240" w:lineRule="auto"/>
              <w:ind w:left="107"/>
              <w:rPr>
                <w:rFonts w:ascii="Arial" w:hAnsi="Arial" w:cs="Arial"/>
                <w:w w:val="95"/>
                <w:sz w:val="16"/>
                <w:szCs w:val="16"/>
              </w:rPr>
            </w:pPr>
            <w:r w:rsidRPr="00DF2BFE">
              <w:rPr>
                <w:rFonts w:ascii="Arial" w:hAnsi="Arial" w:cs="Arial"/>
                <w:color w:val="0563C1"/>
                <w:spacing w:val="-2"/>
                <w:sz w:val="16"/>
                <w:szCs w:val="16"/>
                <w:u w:val="single" w:color="0563C1"/>
              </w:rPr>
              <w:t>https://opg.optica.org/optcon</w:t>
            </w:r>
          </w:p>
        </w:tc>
        <w:tc>
          <w:tcPr>
            <w:tcW w:w="900" w:type="pct"/>
            <w:vAlign w:val="center"/>
          </w:tcPr>
          <w:p w14:paraId="4BD5E0DD"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8C49C1">
              <w:rPr>
                <w:rFonts w:ascii="Arial" w:hAnsi="Arial" w:cs="Arial"/>
                <w:w w:val="95"/>
                <w:sz w:val="16"/>
                <w:szCs w:val="16"/>
              </w:rPr>
              <w:t>2770-0208</w:t>
            </w:r>
            <w:r>
              <w:rPr>
                <w:rFonts w:ascii="Arial" w:hAnsi="Arial" w:cs="Arial"/>
                <w:w w:val="95"/>
                <w:sz w:val="16"/>
                <w:szCs w:val="16"/>
              </w:rPr>
              <w:t xml:space="preserve"> </w:t>
            </w:r>
            <w:r w:rsidRPr="003C00EB">
              <w:rPr>
                <w:rFonts w:ascii="Arial" w:hAnsi="Arial" w:cs="Arial"/>
                <w:spacing w:val="-2"/>
                <w:w w:val="95"/>
                <w:sz w:val="16"/>
                <w:szCs w:val="16"/>
              </w:rPr>
              <w:t>Online</w:t>
            </w:r>
          </w:p>
        </w:tc>
        <w:tc>
          <w:tcPr>
            <w:tcW w:w="979" w:type="pct"/>
            <w:vAlign w:val="center"/>
          </w:tcPr>
          <w:p w14:paraId="67205340" w14:textId="77777777" w:rsidR="00061678" w:rsidRPr="003C00EB" w:rsidRDefault="00061678" w:rsidP="00FB5FD9">
            <w:pPr>
              <w:pStyle w:val="TableParagraph"/>
              <w:spacing w:before="133" w:line="240" w:lineRule="auto"/>
              <w:ind w:left="108"/>
              <w:rPr>
                <w:rFonts w:ascii="Arial" w:hAnsi="Arial" w:cs="Arial"/>
                <w:w w:val="95"/>
                <w:sz w:val="16"/>
                <w:szCs w:val="16"/>
              </w:rPr>
            </w:pPr>
            <w:r>
              <w:rPr>
                <w:rFonts w:ascii="Arial" w:hAnsi="Arial" w:cs="Arial"/>
                <w:w w:val="95"/>
                <w:sz w:val="16"/>
                <w:szCs w:val="16"/>
              </w:rPr>
              <w:t>2022</w:t>
            </w:r>
            <w:r w:rsidRPr="003C00EB">
              <w:rPr>
                <w:rFonts w:ascii="Arial" w:hAnsi="Arial" w:cs="Arial"/>
                <w:w w:val="95"/>
                <w:sz w:val="16"/>
                <w:szCs w:val="16"/>
              </w:rPr>
              <w:t>-</w:t>
            </w:r>
            <w:r w:rsidRPr="00DF2BFE">
              <w:rPr>
                <w:rFonts w:ascii="Arial" w:hAnsi="Arial" w:cs="Arial"/>
                <w:w w:val="95"/>
                <w:sz w:val="16"/>
                <w:szCs w:val="16"/>
              </w:rPr>
              <w:t>current</w:t>
            </w:r>
          </w:p>
        </w:tc>
      </w:tr>
      <w:tr w:rsidR="00061678" w:rsidRPr="00161151" w14:paraId="23CD718D" w14:textId="77777777" w:rsidTr="00FB5FD9">
        <w:trPr>
          <w:trHeight w:val="527"/>
          <w:jc w:val="center"/>
        </w:trPr>
        <w:tc>
          <w:tcPr>
            <w:tcW w:w="3121" w:type="pct"/>
            <w:vAlign w:val="center"/>
          </w:tcPr>
          <w:p w14:paraId="0F487B1C" w14:textId="77777777" w:rsidR="00061678" w:rsidRDefault="00061678" w:rsidP="00FB5FD9">
            <w:pPr>
              <w:pStyle w:val="TableParagraph"/>
              <w:spacing w:before="1" w:line="259" w:lineRule="auto"/>
              <w:ind w:left="107"/>
              <w:rPr>
                <w:rFonts w:ascii="Arial" w:hAnsi="Arial" w:cs="Arial"/>
                <w:spacing w:val="-4"/>
                <w:sz w:val="16"/>
                <w:szCs w:val="16"/>
              </w:rPr>
            </w:pPr>
            <w:r>
              <w:rPr>
                <w:rFonts w:ascii="Arial" w:hAnsi="Arial" w:cs="Arial"/>
                <w:spacing w:val="-4"/>
                <w:sz w:val="16"/>
                <w:szCs w:val="16"/>
              </w:rPr>
              <w:t>OSA</w:t>
            </w:r>
            <w:r w:rsidRPr="003C00EB">
              <w:rPr>
                <w:rFonts w:ascii="Arial" w:hAnsi="Arial" w:cs="Arial"/>
                <w:spacing w:val="-4"/>
                <w:sz w:val="16"/>
                <w:szCs w:val="16"/>
              </w:rPr>
              <w:t xml:space="preserve"> Continuum (Open Access) </w:t>
            </w:r>
          </w:p>
          <w:p w14:paraId="6AA7970B" w14:textId="77777777" w:rsidR="00061678" w:rsidRPr="003C00EB" w:rsidRDefault="00061678" w:rsidP="00FB5FD9">
            <w:pPr>
              <w:pStyle w:val="TableParagraph"/>
              <w:spacing w:before="1" w:line="259" w:lineRule="auto"/>
              <w:ind w:left="107"/>
              <w:rPr>
                <w:rFonts w:ascii="Arial" w:hAnsi="Arial" w:cs="Arial"/>
                <w:sz w:val="16"/>
                <w:szCs w:val="16"/>
              </w:rPr>
            </w:pPr>
            <w:r w:rsidRPr="003C00EB">
              <w:rPr>
                <w:rFonts w:ascii="Arial" w:hAnsi="Arial" w:cs="Arial"/>
                <w:spacing w:val="-4"/>
                <w:sz w:val="16"/>
                <w:szCs w:val="16"/>
              </w:rPr>
              <w:t>(</w:t>
            </w:r>
            <w:r>
              <w:rPr>
                <w:rFonts w:ascii="Arial" w:hAnsi="Arial" w:cs="Arial"/>
                <w:i/>
                <w:spacing w:val="-4"/>
                <w:sz w:val="16"/>
                <w:szCs w:val="16"/>
              </w:rPr>
              <w:t>now</w:t>
            </w:r>
            <w:r w:rsidRPr="003C00EB">
              <w:rPr>
                <w:rFonts w:ascii="Arial" w:hAnsi="Arial" w:cs="Arial"/>
                <w:i/>
                <w:spacing w:val="-4"/>
                <w:sz w:val="16"/>
                <w:szCs w:val="16"/>
              </w:rPr>
              <w:t xml:space="preserve"> O</w:t>
            </w:r>
            <w:r>
              <w:rPr>
                <w:rFonts w:ascii="Arial" w:hAnsi="Arial" w:cs="Arial"/>
                <w:i/>
                <w:spacing w:val="-4"/>
                <w:sz w:val="16"/>
                <w:szCs w:val="16"/>
              </w:rPr>
              <w:t>ptics</w:t>
            </w:r>
            <w:r w:rsidRPr="003C00EB">
              <w:rPr>
                <w:rFonts w:ascii="Arial" w:hAnsi="Arial" w:cs="Arial"/>
                <w:i/>
                <w:spacing w:val="-4"/>
                <w:sz w:val="16"/>
                <w:szCs w:val="16"/>
              </w:rPr>
              <w:t xml:space="preserve"> </w:t>
            </w:r>
            <w:r w:rsidRPr="003C00EB">
              <w:rPr>
                <w:rFonts w:ascii="Arial" w:hAnsi="Arial" w:cs="Arial"/>
                <w:i/>
                <w:spacing w:val="-2"/>
                <w:sz w:val="16"/>
                <w:szCs w:val="16"/>
              </w:rPr>
              <w:t>Continuum</w:t>
            </w:r>
            <w:r w:rsidRPr="003C00EB">
              <w:rPr>
                <w:rFonts w:ascii="Arial" w:hAnsi="Arial" w:cs="Arial"/>
                <w:spacing w:val="-2"/>
                <w:sz w:val="16"/>
                <w:szCs w:val="16"/>
              </w:rPr>
              <w:t>)</w:t>
            </w:r>
          </w:p>
          <w:p w14:paraId="3A5A71D7" w14:textId="77777777" w:rsidR="00061678" w:rsidRPr="003C00EB" w:rsidRDefault="00FA53B5" w:rsidP="00FB5FD9">
            <w:pPr>
              <w:pStyle w:val="TableParagraph"/>
              <w:spacing w:before="1" w:line="259" w:lineRule="auto"/>
              <w:ind w:left="107"/>
              <w:rPr>
                <w:rFonts w:ascii="Arial" w:hAnsi="Arial" w:cs="Arial"/>
                <w:spacing w:val="-4"/>
                <w:sz w:val="16"/>
                <w:szCs w:val="16"/>
              </w:rPr>
            </w:pPr>
            <w:hyperlink r:id="rId28">
              <w:r w:rsidR="00061678" w:rsidRPr="003C00EB">
                <w:rPr>
                  <w:rFonts w:ascii="Arial" w:hAnsi="Arial" w:cs="Arial"/>
                  <w:color w:val="0563C1"/>
                  <w:spacing w:val="-2"/>
                  <w:sz w:val="16"/>
                  <w:szCs w:val="16"/>
                  <w:u w:val="single" w:color="0563C1"/>
                </w:rPr>
                <w:t>https://opg.optica.org/osac</w:t>
              </w:r>
            </w:hyperlink>
          </w:p>
        </w:tc>
        <w:tc>
          <w:tcPr>
            <w:tcW w:w="900" w:type="pct"/>
            <w:vAlign w:val="center"/>
          </w:tcPr>
          <w:p w14:paraId="3ACE0DB6" w14:textId="77777777" w:rsidR="00061678" w:rsidRPr="003C00EB" w:rsidRDefault="00061678" w:rsidP="00FB5FD9">
            <w:pPr>
              <w:pStyle w:val="TableParagraph"/>
              <w:spacing w:before="9" w:line="240" w:lineRule="auto"/>
              <w:rPr>
                <w:rFonts w:ascii="Arial" w:hAnsi="Arial" w:cs="Arial"/>
                <w:sz w:val="16"/>
                <w:szCs w:val="16"/>
              </w:rPr>
            </w:pPr>
          </w:p>
          <w:p w14:paraId="0DF0D956" w14:textId="77777777" w:rsidR="00061678" w:rsidRPr="003C00EB" w:rsidRDefault="00061678" w:rsidP="00FB5FD9">
            <w:pPr>
              <w:pStyle w:val="TableParagraph"/>
              <w:spacing w:before="9" w:line="240" w:lineRule="auto"/>
              <w:rPr>
                <w:rFonts w:ascii="Arial" w:hAnsi="Arial" w:cs="Arial"/>
                <w:sz w:val="16"/>
                <w:szCs w:val="16"/>
              </w:rPr>
            </w:pPr>
            <w:r>
              <w:rPr>
                <w:rFonts w:ascii="Arial" w:hAnsi="Arial" w:cs="Arial"/>
                <w:w w:val="95"/>
                <w:sz w:val="16"/>
                <w:szCs w:val="16"/>
              </w:rPr>
              <w:t xml:space="preserve">   </w:t>
            </w:r>
            <w:r w:rsidRPr="008C49C1">
              <w:rPr>
                <w:rFonts w:ascii="Arial" w:hAnsi="Arial" w:cs="Arial"/>
                <w:w w:val="95"/>
                <w:sz w:val="16"/>
                <w:szCs w:val="16"/>
              </w:rPr>
              <w:t>2578-7519</w:t>
            </w:r>
            <w:r>
              <w:rPr>
                <w:rFonts w:ascii="Arial" w:hAnsi="Arial" w:cs="Arial"/>
                <w:w w:val="95"/>
                <w:sz w:val="16"/>
                <w:szCs w:val="16"/>
              </w:rPr>
              <w:t xml:space="preserve"> </w:t>
            </w:r>
            <w:r w:rsidRPr="003C00EB">
              <w:rPr>
                <w:rFonts w:ascii="Arial" w:hAnsi="Arial" w:cs="Arial"/>
                <w:spacing w:val="-2"/>
                <w:w w:val="95"/>
                <w:sz w:val="16"/>
                <w:szCs w:val="16"/>
              </w:rPr>
              <w:t>Online</w:t>
            </w:r>
          </w:p>
        </w:tc>
        <w:tc>
          <w:tcPr>
            <w:tcW w:w="979" w:type="pct"/>
            <w:vAlign w:val="center"/>
          </w:tcPr>
          <w:p w14:paraId="6BCE6007" w14:textId="77777777" w:rsidR="00061678" w:rsidRPr="003C00EB" w:rsidRDefault="00061678" w:rsidP="00FB5FD9">
            <w:pPr>
              <w:pStyle w:val="TableParagraph"/>
              <w:spacing w:before="9" w:line="240" w:lineRule="auto"/>
              <w:rPr>
                <w:rFonts w:ascii="Arial" w:hAnsi="Arial" w:cs="Arial"/>
                <w:sz w:val="16"/>
                <w:szCs w:val="16"/>
              </w:rPr>
            </w:pPr>
          </w:p>
          <w:p w14:paraId="6746D7B0" w14:textId="77777777" w:rsidR="00061678" w:rsidRPr="003C00EB" w:rsidRDefault="00061678" w:rsidP="00FB5FD9">
            <w:pPr>
              <w:pStyle w:val="TableParagraph"/>
              <w:spacing w:before="9" w:line="240" w:lineRule="auto"/>
              <w:rPr>
                <w:rFonts w:ascii="Arial" w:hAnsi="Arial" w:cs="Arial"/>
                <w:sz w:val="16"/>
                <w:szCs w:val="16"/>
              </w:rPr>
            </w:pPr>
            <w:r>
              <w:rPr>
                <w:rFonts w:ascii="Arial" w:hAnsi="Arial" w:cs="Arial"/>
                <w:w w:val="95"/>
                <w:sz w:val="16"/>
                <w:szCs w:val="16"/>
              </w:rPr>
              <w:t xml:space="preserve">   </w:t>
            </w:r>
            <w:r w:rsidRPr="003C00EB">
              <w:rPr>
                <w:rFonts w:ascii="Arial" w:hAnsi="Arial" w:cs="Arial"/>
                <w:w w:val="95"/>
                <w:sz w:val="16"/>
                <w:szCs w:val="16"/>
              </w:rPr>
              <w:t>2018-</w:t>
            </w:r>
            <w:r>
              <w:rPr>
                <w:rFonts w:ascii="Arial" w:hAnsi="Arial" w:cs="Arial"/>
                <w:w w:val="95"/>
                <w:sz w:val="16"/>
                <w:szCs w:val="16"/>
              </w:rPr>
              <w:t>2021</w:t>
            </w:r>
          </w:p>
        </w:tc>
      </w:tr>
      <w:tr w:rsidR="00061678" w:rsidRPr="00161151" w14:paraId="0C5BF150" w14:textId="77777777" w:rsidTr="00FB5FD9">
        <w:trPr>
          <w:trHeight w:val="527"/>
          <w:jc w:val="center"/>
        </w:trPr>
        <w:tc>
          <w:tcPr>
            <w:tcW w:w="3121" w:type="pct"/>
            <w:vAlign w:val="center"/>
          </w:tcPr>
          <w:p w14:paraId="1B89F64E" w14:textId="77777777" w:rsidR="00061678" w:rsidRPr="003C00EB" w:rsidRDefault="00061678" w:rsidP="00FB5FD9">
            <w:pPr>
              <w:pStyle w:val="TableParagraph"/>
              <w:spacing w:before="1" w:line="240" w:lineRule="auto"/>
              <w:ind w:left="107"/>
              <w:rPr>
                <w:rFonts w:ascii="Arial" w:hAnsi="Arial" w:cs="Arial"/>
                <w:sz w:val="16"/>
                <w:szCs w:val="16"/>
              </w:rPr>
            </w:pPr>
            <w:r w:rsidRPr="003C00EB">
              <w:rPr>
                <w:rFonts w:ascii="Arial" w:hAnsi="Arial" w:cs="Arial"/>
                <w:w w:val="95"/>
                <w:sz w:val="16"/>
                <w:szCs w:val="16"/>
              </w:rPr>
              <w:t>Photonics</w:t>
            </w:r>
            <w:r w:rsidRPr="003C00EB">
              <w:rPr>
                <w:rFonts w:ascii="Arial" w:hAnsi="Arial" w:cs="Arial"/>
                <w:spacing w:val="1"/>
                <w:sz w:val="16"/>
                <w:szCs w:val="16"/>
              </w:rPr>
              <w:t xml:space="preserve"> </w:t>
            </w:r>
            <w:r w:rsidRPr="003C00EB">
              <w:rPr>
                <w:rFonts w:ascii="Arial" w:hAnsi="Arial" w:cs="Arial"/>
                <w:w w:val="95"/>
                <w:sz w:val="16"/>
                <w:szCs w:val="16"/>
              </w:rPr>
              <w:t>Research</w:t>
            </w:r>
            <w:r w:rsidRPr="003C00EB">
              <w:rPr>
                <w:rFonts w:ascii="Arial" w:hAnsi="Arial" w:cs="Arial"/>
                <w:spacing w:val="1"/>
                <w:sz w:val="16"/>
                <w:szCs w:val="16"/>
              </w:rPr>
              <w:t xml:space="preserve"> </w:t>
            </w:r>
            <w:r w:rsidRPr="003C00EB">
              <w:rPr>
                <w:rFonts w:ascii="Arial" w:hAnsi="Arial" w:cs="Arial"/>
                <w:w w:val="95"/>
                <w:sz w:val="16"/>
                <w:szCs w:val="16"/>
              </w:rPr>
              <w:t>(Open</w:t>
            </w:r>
            <w:r w:rsidRPr="003C00EB">
              <w:rPr>
                <w:rFonts w:ascii="Arial" w:hAnsi="Arial" w:cs="Arial"/>
                <w:spacing w:val="4"/>
                <w:sz w:val="16"/>
                <w:szCs w:val="16"/>
              </w:rPr>
              <w:t xml:space="preserve"> </w:t>
            </w:r>
            <w:r w:rsidRPr="003C00EB">
              <w:rPr>
                <w:rFonts w:ascii="Arial" w:hAnsi="Arial" w:cs="Arial"/>
                <w:spacing w:val="-2"/>
                <w:w w:val="95"/>
                <w:sz w:val="16"/>
                <w:szCs w:val="16"/>
              </w:rPr>
              <w:t>Access)</w:t>
            </w:r>
            <w:r>
              <w:rPr>
                <w:rFonts w:ascii="Arial" w:hAnsi="Arial" w:cs="Arial"/>
                <w:spacing w:val="-2"/>
                <w:w w:val="95"/>
                <w:sz w:val="16"/>
                <w:szCs w:val="16"/>
              </w:rPr>
              <w:t xml:space="preserve"> </w:t>
            </w:r>
            <w:r w:rsidRPr="003C00EB">
              <w:rPr>
                <w:rFonts w:ascii="Arial" w:hAnsi="Arial" w:cs="Arial"/>
                <w:spacing w:val="-2"/>
                <w:w w:val="95"/>
                <w:sz w:val="16"/>
                <w:szCs w:val="16"/>
              </w:rPr>
              <w:t>*</w:t>
            </w:r>
          </w:p>
          <w:p w14:paraId="16BADE23" w14:textId="77777777" w:rsidR="00061678" w:rsidRPr="003C00EB" w:rsidRDefault="00FA53B5" w:rsidP="00FB5FD9">
            <w:pPr>
              <w:pStyle w:val="TableParagraph"/>
              <w:spacing w:before="1" w:line="240" w:lineRule="auto"/>
              <w:ind w:left="107"/>
              <w:rPr>
                <w:rFonts w:ascii="Arial" w:hAnsi="Arial" w:cs="Arial"/>
                <w:w w:val="95"/>
                <w:sz w:val="16"/>
                <w:szCs w:val="16"/>
                <w:lang w:val="en-GB"/>
              </w:rPr>
            </w:pPr>
            <w:hyperlink r:id="rId29">
              <w:r w:rsidR="00061678" w:rsidRPr="003C00EB">
                <w:rPr>
                  <w:rFonts w:ascii="Arial" w:hAnsi="Arial" w:cs="Arial"/>
                  <w:color w:val="0563C1"/>
                  <w:spacing w:val="-2"/>
                  <w:sz w:val="16"/>
                  <w:szCs w:val="16"/>
                  <w:u w:val="single" w:color="0563C1"/>
                </w:rPr>
                <w:t>http://opg.optica.org/prj</w:t>
              </w:r>
            </w:hyperlink>
          </w:p>
        </w:tc>
        <w:tc>
          <w:tcPr>
            <w:tcW w:w="900" w:type="pct"/>
            <w:vAlign w:val="center"/>
          </w:tcPr>
          <w:p w14:paraId="19E8A95A"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2327-</w:t>
            </w:r>
            <w:r w:rsidRPr="003C00EB">
              <w:rPr>
                <w:rFonts w:ascii="Arial" w:hAnsi="Arial" w:cs="Arial"/>
                <w:spacing w:val="-4"/>
                <w:sz w:val="16"/>
                <w:szCs w:val="16"/>
              </w:rPr>
              <w:t>9125</w:t>
            </w:r>
            <w:r>
              <w:rPr>
                <w:rFonts w:ascii="Arial" w:hAnsi="Arial" w:cs="Arial"/>
                <w:spacing w:val="-4"/>
                <w:sz w:val="16"/>
                <w:szCs w:val="16"/>
              </w:rPr>
              <w:t xml:space="preserve"> Online</w:t>
            </w:r>
          </w:p>
        </w:tc>
        <w:tc>
          <w:tcPr>
            <w:tcW w:w="979" w:type="pct"/>
            <w:vAlign w:val="center"/>
          </w:tcPr>
          <w:p w14:paraId="0DB5A3DC"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2013-</w:t>
            </w:r>
            <w:r w:rsidRPr="003C00EB">
              <w:rPr>
                <w:rFonts w:ascii="Arial" w:hAnsi="Arial" w:cs="Arial"/>
                <w:spacing w:val="-2"/>
                <w:sz w:val="16"/>
                <w:szCs w:val="16"/>
              </w:rPr>
              <w:t>current</w:t>
            </w:r>
          </w:p>
        </w:tc>
      </w:tr>
      <w:tr w:rsidR="00061678" w:rsidRPr="00161151" w14:paraId="57818347" w14:textId="77777777" w:rsidTr="00FB5FD9">
        <w:trPr>
          <w:trHeight w:val="527"/>
          <w:jc w:val="center"/>
        </w:trPr>
        <w:tc>
          <w:tcPr>
            <w:tcW w:w="3121" w:type="pct"/>
            <w:vAlign w:val="center"/>
          </w:tcPr>
          <w:p w14:paraId="3E453AFE" w14:textId="77777777" w:rsidR="00061678" w:rsidRPr="003C00EB" w:rsidRDefault="00061678" w:rsidP="00FB5FD9">
            <w:pPr>
              <w:pStyle w:val="TableParagraph"/>
              <w:spacing w:before="1" w:line="240" w:lineRule="auto"/>
              <w:ind w:left="107"/>
              <w:rPr>
                <w:rFonts w:ascii="Arial" w:hAnsi="Arial" w:cs="Arial"/>
                <w:sz w:val="16"/>
                <w:szCs w:val="16"/>
              </w:rPr>
            </w:pPr>
            <w:proofErr w:type="spellStart"/>
            <w:r w:rsidRPr="003C00EB">
              <w:rPr>
                <w:rFonts w:ascii="Arial" w:hAnsi="Arial" w:cs="Arial"/>
                <w:w w:val="95"/>
                <w:sz w:val="16"/>
                <w:szCs w:val="16"/>
              </w:rPr>
              <w:t>Optica</w:t>
            </w:r>
            <w:proofErr w:type="spellEnd"/>
            <w:r w:rsidRPr="003C00EB">
              <w:rPr>
                <w:rFonts w:ascii="Arial" w:hAnsi="Arial" w:cs="Arial"/>
                <w:sz w:val="16"/>
                <w:szCs w:val="16"/>
              </w:rPr>
              <w:t xml:space="preserve"> </w:t>
            </w:r>
            <w:r w:rsidRPr="003C00EB">
              <w:rPr>
                <w:rFonts w:ascii="Arial" w:hAnsi="Arial" w:cs="Arial"/>
                <w:w w:val="95"/>
                <w:sz w:val="16"/>
                <w:szCs w:val="16"/>
              </w:rPr>
              <w:t>Conference</w:t>
            </w:r>
            <w:r w:rsidRPr="003C00EB">
              <w:rPr>
                <w:rFonts w:ascii="Arial" w:hAnsi="Arial" w:cs="Arial"/>
                <w:spacing w:val="-1"/>
                <w:sz w:val="16"/>
                <w:szCs w:val="16"/>
              </w:rPr>
              <w:t xml:space="preserve"> </w:t>
            </w:r>
            <w:r w:rsidRPr="003C00EB">
              <w:rPr>
                <w:rFonts w:ascii="Arial" w:hAnsi="Arial" w:cs="Arial"/>
                <w:w w:val="95"/>
                <w:sz w:val="16"/>
                <w:szCs w:val="16"/>
              </w:rPr>
              <w:t>Papers</w:t>
            </w:r>
            <w:r w:rsidRPr="003C00EB">
              <w:rPr>
                <w:rFonts w:ascii="Arial" w:hAnsi="Arial" w:cs="Arial"/>
                <w:spacing w:val="1"/>
                <w:sz w:val="16"/>
                <w:szCs w:val="16"/>
              </w:rPr>
              <w:t xml:space="preserve"> </w:t>
            </w:r>
            <w:r w:rsidRPr="003C00EB">
              <w:rPr>
                <w:rFonts w:ascii="Arial" w:hAnsi="Arial" w:cs="Arial"/>
                <w:w w:val="95"/>
                <w:sz w:val="16"/>
                <w:szCs w:val="16"/>
              </w:rPr>
              <w:t>Topical</w:t>
            </w:r>
            <w:r w:rsidRPr="003C00EB">
              <w:rPr>
                <w:rFonts w:ascii="Arial" w:hAnsi="Arial" w:cs="Arial"/>
                <w:spacing w:val="2"/>
                <w:sz w:val="16"/>
                <w:szCs w:val="16"/>
              </w:rPr>
              <w:t xml:space="preserve"> </w:t>
            </w:r>
            <w:r w:rsidRPr="003C00EB">
              <w:rPr>
                <w:rFonts w:ascii="Arial" w:hAnsi="Arial" w:cs="Arial"/>
                <w:spacing w:val="-2"/>
                <w:w w:val="95"/>
                <w:sz w:val="16"/>
                <w:szCs w:val="16"/>
              </w:rPr>
              <w:t>Conferences</w:t>
            </w:r>
          </w:p>
          <w:p w14:paraId="00F4ED35" w14:textId="77777777" w:rsidR="00061678" w:rsidRPr="003C00EB" w:rsidRDefault="00FA53B5" w:rsidP="00FB5FD9">
            <w:pPr>
              <w:pStyle w:val="TableParagraph"/>
              <w:spacing w:before="1" w:line="240" w:lineRule="auto"/>
              <w:ind w:left="107"/>
              <w:rPr>
                <w:rFonts w:ascii="Arial" w:hAnsi="Arial" w:cs="Arial"/>
                <w:w w:val="95"/>
                <w:sz w:val="16"/>
                <w:szCs w:val="16"/>
                <w:lang w:val="en-GB"/>
              </w:rPr>
            </w:pPr>
            <w:hyperlink r:id="rId30">
              <w:r w:rsidR="00061678" w:rsidRPr="003C00EB">
                <w:rPr>
                  <w:rFonts w:ascii="Arial" w:hAnsi="Arial" w:cs="Arial"/>
                  <w:color w:val="0563C1"/>
                  <w:spacing w:val="-2"/>
                  <w:sz w:val="16"/>
                  <w:szCs w:val="16"/>
                  <w:u w:val="single" w:color="0563C1"/>
                </w:rPr>
                <w:t>https://opg.optica.org/conferences.cfm</w:t>
              </w:r>
            </w:hyperlink>
          </w:p>
        </w:tc>
        <w:tc>
          <w:tcPr>
            <w:tcW w:w="900" w:type="pct"/>
            <w:vAlign w:val="center"/>
          </w:tcPr>
          <w:p w14:paraId="4F3CAFF1"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spacing w:val="-5"/>
                <w:sz w:val="16"/>
                <w:szCs w:val="16"/>
              </w:rPr>
              <w:t>N/A</w:t>
            </w:r>
          </w:p>
        </w:tc>
        <w:tc>
          <w:tcPr>
            <w:tcW w:w="979" w:type="pct"/>
            <w:vAlign w:val="center"/>
          </w:tcPr>
          <w:p w14:paraId="66369867"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1979-</w:t>
            </w:r>
            <w:r w:rsidRPr="003C00EB">
              <w:rPr>
                <w:rFonts w:ascii="Arial" w:hAnsi="Arial" w:cs="Arial"/>
                <w:spacing w:val="-2"/>
                <w:sz w:val="16"/>
                <w:szCs w:val="16"/>
              </w:rPr>
              <w:t>current</w:t>
            </w:r>
          </w:p>
        </w:tc>
      </w:tr>
      <w:tr w:rsidR="00061678" w:rsidRPr="00161151" w14:paraId="3AD23C95" w14:textId="77777777" w:rsidTr="00FB5FD9">
        <w:trPr>
          <w:trHeight w:val="527"/>
          <w:jc w:val="center"/>
        </w:trPr>
        <w:tc>
          <w:tcPr>
            <w:tcW w:w="3121" w:type="pct"/>
            <w:vAlign w:val="center"/>
          </w:tcPr>
          <w:p w14:paraId="1E962F29" w14:textId="77777777" w:rsidR="00061678" w:rsidRPr="003C00EB" w:rsidRDefault="00061678" w:rsidP="00FB5FD9">
            <w:pPr>
              <w:pStyle w:val="TableParagraph"/>
              <w:spacing w:before="3" w:line="240" w:lineRule="auto"/>
              <w:ind w:left="107"/>
              <w:rPr>
                <w:rFonts w:ascii="Arial" w:hAnsi="Arial" w:cs="Arial"/>
                <w:sz w:val="16"/>
                <w:szCs w:val="16"/>
              </w:rPr>
            </w:pPr>
            <w:r w:rsidRPr="003C00EB">
              <w:rPr>
                <w:rFonts w:ascii="Arial" w:hAnsi="Arial" w:cs="Arial"/>
                <w:spacing w:val="-4"/>
                <w:sz w:val="16"/>
                <w:szCs w:val="16"/>
              </w:rPr>
              <w:t>NEW</w:t>
            </w:r>
            <w:r w:rsidRPr="003C00EB">
              <w:rPr>
                <w:rFonts w:ascii="Arial" w:hAnsi="Arial" w:cs="Arial"/>
                <w:spacing w:val="-5"/>
                <w:sz w:val="16"/>
                <w:szCs w:val="16"/>
              </w:rPr>
              <w:t xml:space="preserve"> </w:t>
            </w:r>
            <w:r w:rsidRPr="003C00EB">
              <w:rPr>
                <w:rFonts w:ascii="Arial" w:hAnsi="Arial" w:cs="Arial"/>
                <w:spacing w:val="-4"/>
                <w:sz w:val="16"/>
                <w:szCs w:val="16"/>
              </w:rPr>
              <w:t>-</w:t>
            </w:r>
            <w:r w:rsidRPr="003C00EB">
              <w:rPr>
                <w:rFonts w:ascii="Arial" w:hAnsi="Arial" w:cs="Arial"/>
                <w:spacing w:val="-3"/>
                <w:sz w:val="16"/>
                <w:szCs w:val="16"/>
              </w:rPr>
              <w:t xml:space="preserve"> </w:t>
            </w:r>
            <w:r w:rsidRPr="003C00EB">
              <w:rPr>
                <w:rFonts w:ascii="Arial" w:hAnsi="Arial" w:cs="Arial"/>
                <w:spacing w:val="-4"/>
                <w:sz w:val="16"/>
                <w:szCs w:val="16"/>
              </w:rPr>
              <w:t>10</w:t>
            </w:r>
            <w:r w:rsidRPr="003C00EB">
              <w:rPr>
                <w:rFonts w:ascii="Arial" w:hAnsi="Arial" w:cs="Arial"/>
                <w:spacing w:val="-2"/>
                <w:sz w:val="16"/>
                <w:szCs w:val="16"/>
              </w:rPr>
              <w:t xml:space="preserve"> </w:t>
            </w:r>
            <w:r w:rsidRPr="003C00EB">
              <w:rPr>
                <w:rFonts w:ascii="Arial" w:hAnsi="Arial" w:cs="Arial"/>
                <w:spacing w:val="-4"/>
                <w:sz w:val="16"/>
                <w:szCs w:val="16"/>
              </w:rPr>
              <w:t>Archival</w:t>
            </w:r>
            <w:r w:rsidRPr="003C00EB">
              <w:rPr>
                <w:rFonts w:ascii="Arial" w:hAnsi="Arial" w:cs="Arial"/>
                <w:spacing w:val="-2"/>
                <w:sz w:val="16"/>
                <w:szCs w:val="16"/>
              </w:rPr>
              <w:t xml:space="preserve"> </w:t>
            </w:r>
            <w:r w:rsidRPr="003C00EB">
              <w:rPr>
                <w:rFonts w:ascii="Arial" w:hAnsi="Arial" w:cs="Arial"/>
                <w:spacing w:val="-4"/>
                <w:sz w:val="16"/>
                <w:szCs w:val="16"/>
              </w:rPr>
              <w:t>eBook</w:t>
            </w:r>
            <w:r w:rsidRPr="003C00EB">
              <w:rPr>
                <w:rFonts w:ascii="Arial" w:hAnsi="Arial" w:cs="Arial"/>
                <w:spacing w:val="-1"/>
                <w:sz w:val="16"/>
                <w:szCs w:val="16"/>
              </w:rPr>
              <w:t xml:space="preserve"> </w:t>
            </w:r>
            <w:r w:rsidRPr="003C00EB">
              <w:rPr>
                <w:rFonts w:ascii="Arial" w:hAnsi="Arial" w:cs="Arial"/>
                <w:spacing w:val="-4"/>
                <w:sz w:val="16"/>
                <w:szCs w:val="16"/>
              </w:rPr>
              <w:t>Series</w:t>
            </w:r>
          </w:p>
          <w:p w14:paraId="029BEEBF" w14:textId="77777777" w:rsidR="00061678" w:rsidRPr="003C00EB" w:rsidRDefault="00FA53B5" w:rsidP="00FB5FD9">
            <w:pPr>
              <w:pStyle w:val="TableParagraph"/>
              <w:spacing w:before="1" w:line="240" w:lineRule="auto"/>
              <w:ind w:left="107"/>
              <w:rPr>
                <w:rFonts w:ascii="Arial" w:hAnsi="Arial" w:cs="Arial"/>
                <w:w w:val="95"/>
                <w:sz w:val="16"/>
                <w:szCs w:val="16"/>
                <w:lang w:val="en-GB"/>
              </w:rPr>
            </w:pPr>
            <w:hyperlink r:id="rId31">
              <w:r w:rsidR="00061678" w:rsidRPr="003C00EB">
                <w:rPr>
                  <w:rFonts w:ascii="Arial" w:hAnsi="Arial" w:cs="Arial"/>
                  <w:color w:val="0563C1"/>
                  <w:spacing w:val="-2"/>
                  <w:sz w:val="16"/>
                  <w:szCs w:val="16"/>
                  <w:u w:val="single" w:color="0563C1"/>
                </w:rPr>
                <w:t>https://opg.optica.org/books/</w:t>
              </w:r>
            </w:hyperlink>
          </w:p>
        </w:tc>
        <w:tc>
          <w:tcPr>
            <w:tcW w:w="900" w:type="pct"/>
            <w:vAlign w:val="center"/>
          </w:tcPr>
          <w:p w14:paraId="3322C75D"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spacing w:val="-5"/>
                <w:sz w:val="16"/>
                <w:szCs w:val="16"/>
              </w:rPr>
              <w:t>N/A</w:t>
            </w:r>
          </w:p>
        </w:tc>
        <w:tc>
          <w:tcPr>
            <w:tcW w:w="979" w:type="pct"/>
            <w:vAlign w:val="center"/>
          </w:tcPr>
          <w:p w14:paraId="58471A8B" w14:textId="77777777" w:rsidR="00061678" w:rsidRPr="003C00EB" w:rsidRDefault="00061678" w:rsidP="00FB5FD9">
            <w:pPr>
              <w:pStyle w:val="TableParagraph"/>
              <w:spacing w:before="133" w:line="240" w:lineRule="auto"/>
              <w:ind w:left="108"/>
              <w:rPr>
                <w:rFonts w:ascii="Arial" w:hAnsi="Arial" w:cs="Arial"/>
                <w:w w:val="95"/>
                <w:sz w:val="16"/>
                <w:szCs w:val="16"/>
              </w:rPr>
            </w:pPr>
            <w:r w:rsidRPr="003C00EB">
              <w:rPr>
                <w:rFonts w:ascii="Arial" w:hAnsi="Arial" w:cs="Arial"/>
                <w:spacing w:val="-5"/>
                <w:sz w:val="16"/>
                <w:szCs w:val="16"/>
              </w:rPr>
              <w:t>N/A</w:t>
            </w:r>
          </w:p>
        </w:tc>
      </w:tr>
    </w:tbl>
    <w:p w14:paraId="2E6B0429" w14:textId="77777777" w:rsidR="00061678" w:rsidRDefault="00061678" w:rsidP="00061678">
      <w:pPr>
        <w:pStyle w:val="Default"/>
        <w:spacing w:after="240"/>
        <w:rPr>
          <w:rFonts w:ascii="Arial" w:hAnsi="Arial" w:cs="Arial"/>
          <w:sz w:val="16"/>
          <w:szCs w:val="16"/>
        </w:rPr>
      </w:pPr>
    </w:p>
    <w:p w14:paraId="5A8B5F2D" w14:textId="65A58AEC" w:rsidR="00061678" w:rsidRPr="009961CF" w:rsidRDefault="00061678" w:rsidP="00061678">
      <w:pPr>
        <w:pStyle w:val="Default"/>
        <w:spacing w:after="240"/>
        <w:rPr>
          <w:rFonts w:ascii="Arial" w:hAnsi="Arial" w:cs="Arial"/>
          <w:sz w:val="16"/>
          <w:szCs w:val="16"/>
        </w:rPr>
      </w:pPr>
      <w:r w:rsidRPr="009961CF">
        <w:rPr>
          <w:rFonts w:ascii="Arial" w:hAnsi="Arial" w:cs="Arial"/>
          <w:sz w:val="16"/>
          <w:szCs w:val="16"/>
        </w:rPr>
        <w:t xml:space="preserve">* </w:t>
      </w:r>
      <w:r w:rsidR="007E3917">
        <w:rPr>
          <w:rFonts w:ascii="Arial" w:hAnsi="Arial" w:cs="Arial"/>
          <w:sz w:val="16"/>
          <w:szCs w:val="16"/>
        </w:rPr>
        <w:t xml:space="preserve">Revues </w:t>
      </w:r>
      <w:proofErr w:type="spellStart"/>
      <w:r w:rsidR="007E3917">
        <w:rPr>
          <w:rFonts w:ascii="Arial" w:hAnsi="Arial" w:cs="Arial"/>
          <w:sz w:val="16"/>
          <w:szCs w:val="16"/>
        </w:rPr>
        <w:t>partenaires</w:t>
      </w:r>
      <w:proofErr w:type="spellEnd"/>
      <w:r w:rsidRPr="009961CF">
        <w:rPr>
          <w:rFonts w:ascii="Arial" w:hAnsi="Arial" w:cs="Arial"/>
          <w:sz w:val="16"/>
          <w:szCs w:val="16"/>
        </w:rPr>
        <w:t xml:space="preserve">. </w:t>
      </w:r>
    </w:p>
    <w:p w14:paraId="2FCF29B9" w14:textId="7D095CD1" w:rsidR="00061678" w:rsidRDefault="00061678" w:rsidP="00061678">
      <w:pPr>
        <w:spacing w:after="240"/>
        <w:ind w:hanging="2"/>
        <w:rPr>
          <w:rFonts w:ascii="Arial" w:hAnsi="Arial" w:cs="Arial"/>
          <w:sz w:val="16"/>
          <w:szCs w:val="16"/>
        </w:rPr>
      </w:pPr>
      <w:r w:rsidRPr="009961CF">
        <w:rPr>
          <w:rFonts w:ascii="Arial" w:hAnsi="Arial" w:cs="Arial"/>
          <w:sz w:val="16"/>
          <w:szCs w:val="16"/>
        </w:rPr>
        <w:t xml:space="preserve">** </w:t>
      </w:r>
      <w:r w:rsidR="00B61996" w:rsidRPr="00B61996">
        <w:rPr>
          <w:rFonts w:ascii="Arial" w:hAnsi="Arial" w:cs="Arial"/>
          <w:sz w:val="16"/>
          <w:szCs w:val="16"/>
        </w:rPr>
        <w:t>L'accès gratuit au</w:t>
      </w:r>
      <w:r w:rsidR="00B61996">
        <w:rPr>
          <w:rFonts w:ascii="Arial" w:hAnsi="Arial" w:cs="Arial"/>
          <w:sz w:val="16"/>
          <w:szCs w:val="16"/>
        </w:rPr>
        <w:t xml:space="preserve">x archives </w:t>
      </w:r>
      <w:r w:rsidR="00B61996" w:rsidRPr="00B61996">
        <w:rPr>
          <w:rFonts w:ascii="Arial" w:hAnsi="Arial" w:cs="Arial"/>
          <w:sz w:val="16"/>
          <w:szCs w:val="16"/>
        </w:rPr>
        <w:t>n'est fourni que pendant la durée de l'accord de licence et ne fait pas partie de l'accès post-annulation au contenu souscrit pendant l'accord de licence.</w:t>
      </w: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BE0058A" w:rsidR="00A24BAC" w:rsidRPr="00894B98" w:rsidRDefault="00A24BAC">
      <w:pPr>
        <w:jc w:val="both"/>
        <w:rPr>
          <w:rFonts w:ascii="Times" w:hAnsi="Times"/>
          <w:b/>
          <w:snapToGrid w:val="0"/>
          <w:color w:val="000000"/>
          <w:sz w:val="28"/>
          <w:szCs w:val="28"/>
        </w:rPr>
      </w:pPr>
      <w:r w:rsidRPr="00B8472C">
        <w:rPr>
          <w:rFonts w:ascii="Times" w:hAnsi="Times"/>
          <w:b/>
          <w:snapToGrid w:val="0"/>
          <w:color w:val="000000"/>
          <w:sz w:val="28"/>
          <w:szCs w:val="28"/>
        </w:rPr>
        <w:t xml:space="preserve">ANNEXE 3 : Description du ou des site(s) </w:t>
      </w:r>
      <w:r w:rsidR="008F78C4" w:rsidRPr="00894B98">
        <w:rPr>
          <w:rFonts w:ascii="Times" w:hAnsi="Times"/>
          <w:b/>
          <w:snapToGrid w:val="0"/>
          <w:color w:val="000000"/>
          <w:sz w:val="28"/>
          <w:szCs w:val="28"/>
        </w:rPr>
        <w:t xml:space="preserve">de </w:t>
      </w:r>
      <w:r w:rsidR="00010DAD" w:rsidRPr="00010DAD">
        <w:rPr>
          <w:rFonts w:ascii="Times" w:hAnsi="Times"/>
          <w:b/>
          <w:snapToGrid w:val="0"/>
          <w:color w:val="000000"/>
          <w:sz w:val="28"/>
          <w:szCs w:val="28"/>
          <w:highlight w:val="yellow"/>
        </w:rPr>
        <w:t>[</w:t>
      </w:r>
      <w:r w:rsidR="00010DAD" w:rsidRPr="00010DAD">
        <w:rPr>
          <w:rFonts w:ascii="Times" w:hAnsi="Times"/>
          <w:b/>
          <w:bCs/>
          <w:snapToGrid w:val="0"/>
          <w:color w:val="000000"/>
          <w:sz w:val="22"/>
          <w:szCs w:val="22"/>
          <w:highlight w:val="yellow"/>
        </w:rPr>
        <w:t>NOM DE L’</w:t>
      </w:r>
      <w:r w:rsidR="00010DAD" w:rsidRPr="00010DAD">
        <w:rPr>
          <w:rFonts w:ascii="Times" w:hAnsi="Times"/>
          <w:b/>
          <w:bCs/>
          <w:caps/>
          <w:sz w:val="22"/>
          <w:szCs w:val="22"/>
          <w:highlight w:val="yellow"/>
        </w:rPr>
        <w:t>établissement]</w:t>
      </w:r>
    </w:p>
    <w:p w14:paraId="049032D3" w14:textId="77777777" w:rsidR="00A24BAC" w:rsidRPr="00894B98" w:rsidRDefault="00A24BAC">
      <w:pPr>
        <w:jc w:val="both"/>
        <w:rPr>
          <w:rFonts w:ascii="Times" w:hAnsi="Times"/>
          <w:snapToGrid w:val="0"/>
          <w:color w:val="000000"/>
          <w:sz w:val="22"/>
          <w:szCs w:val="22"/>
        </w:rPr>
      </w:pPr>
    </w:p>
    <w:p w14:paraId="2AFA84AC" w14:textId="676219E7" w:rsidR="00A24BAC" w:rsidRPr="00894B98" w:rsidRDefault="00A24BAC">
      <w:pPr>
        <w:jc w:val="both"/>
        <w:rPr>
          <w:rFonts w:ascii="Times" w:hAnsi="Times"/>
          <w:bCs/>
          <w:snapToGrid w:val="0"/>
          <w:color w:val="000000"/>
          <w:sz w:val="22"/>
          <w:szCs w:val="22"/>
        </w:rPr>
      </w:pPr>
      <w:r w:rsidRPr="006F02F3">
        <w:rPr>
          <w:rFonts w:ascii="Times" w:hAnsi="Times"/>
          <w:snapToGrid w:val="0"/>
          <w:color w:val="000000"/>
          <w:sz w:val="22"/>
          <w:szCs w:val="22"/>
          <w:highlight w:val="yellow"/>
        </w:rPr>
        <w:t xml:space="preserve">Les </w:t>
      </w:r>
      <w:r w:rsidR="00894B98" w:rsidRPr="006F02F3">
        <w:rPr>
          <w:rFonts w:ascii="Times" w:hAnsi="Times"/>
          <w:snapToGrid w:val="0"/>
          <w:color w:val="000000"/>
          <w:sz w:val="22"/>
          <w:szCs w:val="22"/>
          <w:highlight w:val="yellow"/>
        </w:rPr>
        <w:t>sites</w:t>
      </w:r>
      <w:r w:rsidRPr="006F02F3">
        <w:rPr>
          <w:rFonts w:ascii="Times" w:hAnsi="Times"/>
          <w:snapToGrid w:val="0"/>
          <w:color w:val="000000"/>
          <w:sz w:val="22"/>
          <w:szCs w:val="22"/>
          <w:highlight w:val="yellow"/>
        </w:rPr>
        <w:t xml:space="preserve"> suivants seront pourvus des accès aux éléments sous licence énumérés en </w:t>
      </w:r>
      <w:r w:rsidRPr="006F02F3">
        <w:rPr>
          <w:rFonts w:ascii="Times" w:hAnsi="Times"/>
          <w:bCs/>
          <w:snapToGrid w:val="0"/>
          <w:color w:val="000000"/>
          <w:sz w:val="22"/>
          <w:szCs w:val="22"/>
          <w:highlight w:val="yellow"/>
        </w:rPr>
        <w:t>Annexe 2</w:t>
      </w:r>
      <w:r w:rsidRPr="006F02F3">
        <w:rPr>
          <w:rFonts w:ascii="Times" w:hAnsi="Times"/>
          <w:snapToGrid w:val="0"/>
          <w:color w:val="000000"/>
          <w:sz w:val="22"/>
          <w:szCs w:val="22"/>
          <w:highlight w:val="yellow"/>
        </w:rPr>
        <w:t>.</w:t>
      </w:r>
    </w:p>
    <w:p w14:paraId="67C080EA" w14:textId="77777777" w:rsidR="00A24BAC" w:rsidRPr="00894B98" w:rsidRDefault="00A24BAC">
      <w:pPr>
        <w:jc w:val="both"/>
        <w:rPr>
          <w:rFonts w:ascii="Times" w:hAnsi="Times"/>
          <w:snapToGrid w:val="0"/>
          <w:color w:val="000000"/>
          <w:sz w:val="22"/>
          <w:szCs w:val="22"/>
        </w:rPr>
      </w:pPr>
    </w:p>
    <w:p w14:paraId="59F157E4" w14:textId="77777777" w:rsidR="006F02F3" w:rsidRPr="002D7EC2" w:rsidRDefault="006F02F3" w:rsidP="006F02F3">
      <w:pPr>
        <w:jc w:val="both"/>
        <w:rPr>
          <w:rFonts w:ascii="Times" w:hAnsi="Times"/>
          <w:snapToGrid w:val="0"/>
          <w:color w:val="000000"/>
          <w:sz w:val="22"/>
          <w:szCs w:val="22"/>
        </w:rPr>
      </w:pPr>
      <w:r w:rsidRPr="006F02F3">
        <w:rPr>
          <w:rFonts w:ascii="Times" w:hAnsi="Times"/>
          <w:snapToGrid w:val="0"/>
          <w:color w:val="000000"/>
          <w:sz w:val="22"/>
          <w:szCs w:val="22"/>
          <w:highlight w:val="yellow"/>
        </w:rPr>
        <w:t>Nom Adresse Contact E-mail Adresses IP</w:t>
      </w: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32"/>
      <w:footerReference w:type="even" r:id="rId33"/>
      <w:footerReference w:type="default" r:id="rId3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D33D8" w14:textId="77777777" w:rsidR="00D87919" w:rsidRDefault="00D87919">
      <w:r>
        <w:separator/>
      </w:r>
    </w:p>
  </w:endnote>
  <w:endnote w:type="continuationSeparator" w:id="0">
    <w:p w14:paraId="45BB0A48" w14:textId="77777777" w:rsidR="00D87919" w:rsidRDefault="00D8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7E2B" w14:textId="77777777" w:rsidR="00D87919" w:rsidRDefault="00D879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D87919" w:rsidRDefault="00D879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B988" w14:textId="209C8E7D" w:rsidR="00D87919" w:rsidRDefault="00D879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A53B5">
      <w:rPr>
        <w:rStyle w:val="Numrodepage"/>
        <w:noProof/>
      </w:rPr>
      <w:t>19</w:t>
    </w:r>
    <w:r>
      <w:rPr>
        <w:rStyle w:val="Numrodepage"/>
      </w:rPr>
      <w:fldChar w:fldCharType="end"/>
    </w:r>
  </w:p>
  <w:p w14:paraId="09788275" w14:textId="77777777" w:rsidR="00D87919" w:rsidRDefault="00D879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83786" w14:textId="77777777" w:rsidR="00D87919" w:rsidRDefault="00D87919">
      <w:r>
        <w:separator/>
      </w:r>
    </w:p>
  </w:footnote>
  <w:footnote w:type="continuationSeparator" w:id="0">
    <w:p w14:paraId="07C9206D" w14:textId="77777777" w:rsidR="00D87919" w:rsidRDefault="00D87919">
      <w:r>
        <w:continuationSeparator/>
      </w:r>
    </w:p>
  </w:footnote>
  <w:footnote w:id="1">
    <w:p w14:paraId="6D9546AA" w14:textId="443B90E4" w:rsidR="00D87919" w:rsidRDefault="00D87919" w:rsidP="0061401F">
      <w:r>
        <w:rPr>
          <w:rStyle w:val="Appelnotedebasdep"/>
        </w:rPr>
        <w:footnoteRef/>
      </w:r>
      <w:r>
        <w:t xml:space="preserve"> </w:t>
      </w:r>
      <w:r w:rsidRPr="00327C5B">
        <w:t xml:space="preserve">Description à </w:t>
      </w:r>
      <w:r w:rsidRPr="0013098C">
        <w:t xml:space="preserve">https://www.internet2.edu/products-services/trust-identity/shibboleth/, </w:t>
      </w:r>
      <w:hyperlink r:id="rId1" w:history="1">
        <w:r w:rsidRPr="0018128B">
          <w:rPr>
            <w:rStyle w:val="Lienhypertexte"/>
          </w:rPr>
          <w:t>https://services.renater.fr/federation/introduction/la-federation-education-recherche/fer-idps</w:t>
        </w:r>
      </w:hyperlink>
      <w:r>
        <w:t xml:space="preserve"> (</w:t>
      </w:r>
      <w:r w:rsidRPr="0013098C">
        <w:t>lien</w:t>
      </w:r>
      <w:r>
        <w:t>s</w:t>
      </w:r>
      <w:r w:rsidRPr="0013098C">
        <w:t xml:space="preserve"> visité</w:t>
      </w:r>
      <w:r>
        <w:t>s</w:t>
      </w:r>
      <w:r w:rsidRPr="0013098C">
        <w:t xml:space="preserve"> le </w:t>
      </w:r>
      <w:r>
        <w:t>18</w:t>
      </w:r>
      <w:r w:rsidRPr="0013098C">
        <w:t>/</w:t>
      </w:r>
      <w:r>
        <w:t>07</w:t>
      </w:r>
      <w:r w:rsidRPr="0013098C">
        <w:t>/202</w:t>
      </w:r>
      <w:r>
        <w:t>4</w:t>
      </w:r>
      <w:r w:rsidRPr="0013098C">
        <w:t>)</w:t>
      </w:r>
    </w:p>
    <w:p w14:paraId="317C19F2" w14:textId="77777777" w:rsidR="00D87919" w:rsidRDefault="00D87919" w:rsidP="0061401F"/>
  </w:footnote>
  <w:footnote w:id="2">
    <w:p w14:paraId="3FB5D9BD" w14:textId="4E986517" w:rsidR="00D87919" w:rsidRDefault="00D87919">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7F485649" w14:textId="3D8984C8" w:rsidR="00D87919" w:rsidRDefault="00D87919">
      <w:pPr>
        <w:pStyle w:val="Notedebasdepage"/>
      </w:pPr>
      <w:r>
        <w:rPr>
          <w:rStyle w:val="Appelnotedebasdep"/>
        </w:rPr>
        <w:footnoteRef/>
      </w:r>
      <w:r>
        <w:t xml:space="preserve"> </w:t>
      </w:r>
      <w:hyperlink r:id="rId2" w:history="1">
        <w:r w:rsidRPr="00AD5AEF">
          <w:rPr>
            <w:rStyle w:val="Lienhypertexte"/>
            <w:rFonts w:ascii="Times" w:hAnsi="Times"/>
            <w:snapToGrid w:val="0"/>
            <w:sz w:val="22"/>
            <w:szCs w:val="22"/>
          </w:rPr>
          <w:t>https://www.legifrance.gouv.fr/jorf/id/JORFTEXT000044362034</w:t>
        </w:r>
      </w:hyperlink>
    </w:p>
  </w:footnote>
  <w:footnote w:id="4">
    <w:p w14:paraId="454126F0" w14:textId="77777777" w:rsidR="00D87919" w:rsidRDefault="00D87919">
      <w:pPr>
        <w:pStyle w:val="Notedebasdepage"/>
      </w:pPr>
      <w:r>
        <w:rPr>
          <w:rStyle w:val="Appelnotedebasdep"/>
        </w:rPr>
        <w:footnoteRef/>
      </w:r>
      <w:r>
        <w:t xml:space="preserve"> http://www.sherpa.ac.uk/romeo.php</w:t>
      </w:r>
    </w:p>
  </w:footnote>
  <w:footnote w:id="5">
    <w:p w14:paraId="0EDE2644" w14:textId="52E45644" w:rsidR="00D87919" w:rsidRPr="001A6D85" w:rsidRDefault="00D87919"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t xml:space="preserve"> </w:t>
      </w:r>
      <w:hyperlink r:id="rId3" w:tgtFrame="_blank" w:history="1">
        <w:r>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1A05" w14:textId="14C5DB47" w:rsidR="00D87919" w:rsidRDefault="00841B3C">
    <w:pPr>
      <w:pStyle w:val="En-tte"/>
      <w:rPr>
        <w:rFonts w:ascii="Arial" w:hAnsi="Arial" w:cs="Arial"/>
        <w:sz w:val="18"/>
        <w:szCs w:val="18"/>
      </w:rPr>
    </w:pPr>
    <w:r>
      <w:rPr>
        <w:rFonts w:ascii="Arial" w:hAnsi="Arial" w:cs="Arial"/>
        <w:sz w:val="18"/>
        <w:szCs w:val="18"/>
      </w:rPr>
      <w:t xml:space="preserve">Couperin – </w:t>
    </w:r>
    <w:proofErr w:type="gramStart"/>
    <w:r>
      <w:rPr>
        <w:rFonts w:ascii="Arial" w:hAnsi="Arial" w:cs="Arial"/>
        <w:sz w:val="18"/>
        <w:szCs w:val="18"/>
      </w:rPr>
      <w:t>Licence  –</w:t>
    </w:r>
    <w:proofErr w:type="gramEnd"/>
    <w:r>
      <w:rPr>
        <w:rFonts w:ascii="Arial" w:hAnsi="Arial" w:cs="Arial"/>
        <w:sz w:val="18"/>
        <w:szCs w:val="18"/>
      </w:rPr>
      <w:t xml:space="preserve"> Octobre 2024</w:t>
    </w:r>
  </w:p>
  <w:p w14:paraId="5FD26F0F" w14:textId="77777777" w:rsidR="00D87919" w:rsidRDefault="00D87919">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03E39"/>
    <w:multiLevelType w:val="multilevel"/>
    <w:tmpl w:val="B33A5898"/>
    <w:lvl w:ilvl="0">
      <w:start w:val="4"/>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6A6B"/>
    <w:rsid w:val="00010DAD"/>
    <w:rsid w:val="00027124"/>
    <w:rsid w:val="00032D96"/>
    <w:rsid w:val="00047061"/>
    <w:rsid w:val="000513EE"/>
    <w:rsid w:val="0006107A"/>
    <w:rsid w:val="00061678"/>
    <w:rsid w:val="00066839"/>
    <w:rsid w:val="000839F5"/>
    <w:rsid w:val="00084EC0"/>
    <w:rsid w:val="00087460"/>
    <w:rsid w:val="00090AEF"/>
    <w:rsid w:val="00094A3D"/>
    <w:rsid w:val="00095128"/>
    <w:rsid w:val="00096666"/>
    <w:rsid w:val="00097C87"/>
    <w:rsid w:val="000A3BCD"/>
    <w:rsid w:val="000B206B"/>
    <w:rsid w:val="000D6B99"/>
    <w:rsid w:val="000E13A9"/>
    <w:rsid w:val="000E79EE"/>
    <w:rsid w:val="00100E2B"/>
    <w:rsid w:val="00106ED3"/>
    <w:rsid w:val="00116912"/>
    <w:rsid w:val="0013098C"/>
    <w:rsid w:val="00132EE1"/>
    <w:rsid w:val="00134075"/>
    <w:rsid w:val="001356CA"/>
    <w:rsid w:val="00136593"/>
    <w:rsid w:val="00137D6E"/>
    <w:rsid w:val="001422CA"/>
    <w:rsid w:val="0016674C"/>
    <w:rsid w:val="00166C87"/>
    <w:rsid w:val="00182764"/>
    <w:rsid w:val="00182979"/>
    <w:rsid w:val="0019405F"/>
    <w:rsid w:val="001A6D85"/>
    <w:rsid w:val="001C256F"/>
    <w:rsid w:val="001C45F5"/>
    <w:rsid w:val="001C7BBB"/>
    <w:rsid w:val="001E371B"/>
    <w:rsid w:val="001F6208"/>
    <w:rsid w:val="0021768C"/>
    <w:rsid w:val="00217F6D"/>
    <w:rsid w:val="00232693"/>
    <w:rsid w:val="00233C2B"/>
    <w:rsid w:val="00245D92"/>
    <w:rsid w:val="00252CE5"/>
    <w:rsid w:val="00260C28"/>
    <w:rsid w:val="0026420C"/>
    <w:rsid w:val="00270406"/>
    <w:rsid w:val="002A02EE"/>
    <w:rsid w:val="002B6536"/>
    <w:rsid w:val="002D1461"/>
    <w:rsid w:val="002D7EC2"/>
    <w:rsid w:val="002E39E6"/>
    <w:rsid w:val="002E6586"/>
    <w:rsid w:val="002F54C9"/>
    <w:rsid w:val="002F6271"/>
    <w:rsid w:val="003003E4"/>
    <w:rsid w:val="00304B14"/>
    <w:rsid w:val="00305334"/>
    <w:rsid w:val="00313712"/>
    <w:rsid w:val="00315162"/>
    <w:rsid w:val="00317808"/>
    <w:rsid w:val="00327C5B"/>
    <w:rsid w:val="00334ED9"/>
    <w:rsid w:val="00344047"/>
    <w:rsid w:val="00346CCA"/>
    <w:rsid w:val="00355175"/>
    <w:rsid w:val="0035672A"/>
    <w:rsid w:val="00372638"/>
    <w:rsid w:val="00380DCA"/>
    <w:rsid w:val="00386E6B"/>
    <w:rsid w:val="003A111A"/>
    <w:rsid w:val="003A3C45"/>
    <w:rsid w:val="003A526C"/>
    <w:rsid w:val="003A695A"/>
    <w:rsid w:val="003B1E2F"/>
    <w:rsid w:val="003B52F7"/>
    <w:rsid w:val="003C02F4"/>
    <w:rsid w:val="003D480C"/>
    <w:rsid w:val="003E0F12"/>
    <w:rsid w:val="003E35CD"/>
    <w:rsid w:val="004005B2"/>
    <w:rsid w:val="004060B4"/>
    <w:rsid w:val="00407FD8"/>
    <w:rsid w:val="00415699"/>
    <w:rsid w:val="00415782"/>
    <w:rsid w:val="004209F5"/>
    <w:rsid w:val="00421162"/>
    <w:rsid w:val="00427FE0"/>
    <w:rsid w:val="004368FD"/>
    <w:rsid w:val="004417CE"/>
    <w:rsid w:val="004557D6"/>
    <w:rsid w:val="00464C3E"/>
    <w:rsid w:val="004755F7"/>
    <w:rsid w:val="00487C81"/>
    <w:rsid w:val="004A0BFB"/>
    <w:rsid w:val="004A6CE1"/>
    <w:rsid w:val="004B4513"/>
    <w:rsid w:val="004C1E0D"/>
    <w:rsid w:val="004C4D6F"/>
    <w:rsid w:val="004C5BAF"/>
    <w:rsid w:val="004C6183"/>
    <w:rsid w:val="004D5B05"/>
    <w:rsid w:val="005062EA"/>
    <w:rsid w:val="00514AD3"/>
    <w:rsid w:val="0052104C"/>
    <w:rsid w:val="00522825"/>
    <w:rsid w:val="00524D24"/>
    <w:rsid w:val="00530777"/>
    <w:rsid w:val="00544246"/>
    <w:rsid w:val="00550CD1"/>
    <w:rsid w:val="00562712"/>
    <w:rsid w:val="005703B9"/>
    <w:rsid w:val="00572C67"/>
    <w:rsid w:val="00575F93"/>
    <w:rsid w:val="005761A1"/>
    <w:rsid w:val="00580F20"/>
    <w:rsid w:val="005908E2"/>
    <w:rsid w:val="00593ADA"/>
    <w:rsid w:val="0059482C"/>
    <w:rsid w:val="0059565E"/>
    <w:rsid w:val="005A7591"/>
    <w:rsid w:val="005B1D3F"/>
    <w:rsid w:val="005B2390"/>
    <w:rsid w:val="005B3DA7"/>
    <w:rsid w:val="005C0CDD"/>
    <w:rsid w:val="005E2218"/>
    <w:rsid w:val="005E44DD"/>
    <w:rsid w:val="005E7A3C"/>
    <w:rsid w:val="005F6BC1"/>
    <w:rsid w:val="005F7CEB"/>
    <w:rsid w:val="0061401F"/>
    <w:rsid w:val="0061768F"/>
    <w:rsid w:val="00617747"/>
    <w:rsid w:val="006217BB"/>
    <w:rsid w:val="00625C04"/>
    <w:rsid w:val="00634D3E"/>
    <w:rsid w:val="00637E7C"/>
    <w:rsid w:val="00644ABC"/>
    <w:rsid w:val="00656DF4"/>
    <w:rsid w:val="00660AFE"/>
    <w:rsid w:val="00660E29"/>
    <w:rsid w:val="00680B63"/>
    <w:rsid w:val="00682751"/>
    <w:rsid w:val="00693D69"/>
    <w:rsid w:val="006A05CE"/>
    <w:rsid w:val="006A7EDC"/>
    <w:rsid w:val="006B640C"/>
    <w:rsid w:val="006E5A46"/>
    <w:rsid w:val="006E779F"/>
    <w:rsid w:val="006F02F3"/>
    <w:rsid w:val="006F3349"/>
    <w:rsid w:val="007021D2"/>
    <w:rsid w:val="0070266F"/>
    <w:rsid w:val="0071121A"/>
    <w:rsid w:val="00734C74"/>
    <w:rsid w:val="00737CC3"/>
    <w:rsid w:val="00744231"/>
    <w:rsid w:val="007454C2"/>
    <w:rsid w:val="00745F71"/>
    <w:rsid w:val="00751D45"/>
    <w:rsid w:val="007634FC"/>
    <w:rsid w:val="00775009"/>
    <w:rsid w:val="007A3C3D"/>
    <w:rsid w:val="007B0B7B"/>
    <w:rsid w:val="007B5149"/>
    <w:rsid w:val="007D5AA5"/>
    <w:rsid w:val="007E20B6"/>
    <w:rsid w:val="007E3917"/>
    <w:rsid w:val="007F5249"/>
    <w:rsid w:val="008263BF"/>
    <w:rsid w:val="00841B3C"/>
    <w:rsid w:val="00841D58"/>
    <w:rsid w:val="008472CF"/>
    <w:rsid w:val="008478EF"/>
    <w:rsid w:val="00857B3B"/>
    <w:rsid w:val="00894B98"/>
    <w:rsid w:val="008A01BB"/>
    <w:rsid w:val="008A441E"/>
    <w:rsid w:val="008A6410"/>
    <w:rsid w:val="008E1CF3"/>
    <w:rsid w:val="008E743F"/>
    <w:rsid w:val="008F480F"/>
    <w:rsid w:val="008F6F6B"/>
    <w:rsid w:val="008F78C4"/>
    <w:rsid w:val="009014B7"/>
    <w:rsid w:val="009071C0"/>
    <w:rsid w:val="00910165"/>
    <w:rsid w:val="00924981"/>
    <w:rsid w:val="00936515"/>
    <w:rsid w:val="0094392D"/>
    <w:rsid w:val="009462C6"/>
    <w:rsid w:val="0098516E"/>
    <w:rsid w:val="00990AC4"/>
    <w:rsid w:val="009A0F15"/>
    <w:rsid w:val="009B1030"/>
    <w:rsid w:val="009B3CD6"/>
    <w:rsid w:val="009C5151"/>
    <w:rsid w:val="009D310E"/>
    <w:rsid w:val="00A00735"/>
    <w:rsid w:val="00A015FD"/>
    <w:rsid w:val="00A1117E"/>
    <w:rsid w:val="00A24BAC"/>
    <w:rsid w:val="00A370AD"/>
    <w:rsid w:val="00A3789D"/>
    <w:rsid w:val="00A750BA"/>
    <w:rsid w:val="00A75896"/>
    <w:rsid w:val="00A77BBF"/>
    <w:rsid w:val="00A81FAB"/>
    <w:rsid w:val="00A91C23"/>
    <w:rsid w:val="00A92DE9"/>
    <w:rsid w:val="00AB1BAE"/>
    <w:rsid w:val="00AD16F1"/>
    <w:rsid w:val="00AF58CB"/>
    <w:rsid w:val="00B10596"/>
    <w:rsid w:val="00B272BF"/>
    <w:rsid w:val="00B31AC1"/>
    <w:rsid w:val="00B3573B"/>
    <w:rsid w:val="00B4005D"/>
    <w:rsid w:val="00B5218C"/>
    <w:rsid w:val="00B6149B"/>
    <w:rsid w:val="00B61996"/>
    <w:rsid w:val="00B809E7"/>
    <w:rsid w:val="00B8472C"/>
    <w:rsid w:val="00B9740E"/>
    <w:rsid w:val="00BB20E4"/>
    <w:rsid w:val="00BB54AB"/>
    <w:rsid w:val="00BB55F0"/>
    <w:rsid w:val="00BD59C4"/>
    <w:rsid w:val="00BE4F4B"/>
    <w:rsid w:val="00BF1902"/>
    <w:rsid w:val="00BF2603"/>
    <w:rsid w:val="00BF689F"/>
    <w:rsid w:val="00C203BE"/>
    <w:rsid w:val="00C2512E"/>
    <w:rsid w:val="00C25C22"/>
    <w:rsid w:val="00C26A2C"/>
    <w:rsid w:val="00C31ECF"/>
    <w:rsid w:val="00C343CB"/>
    <w:rsid w:val="00C4394F"/>
    <w:rsid w:val="00C65517"/>
    <w:rsid w:val="00C73649"/>
    <w:rsid w:val="00C75D04"/>
    <w:rsid w:val="00C9162B"/>
    <w:rsid w:val="00C95717"/>
    <w:rsid w:val="00C97824"/>
    <w:rsid w:val="00C97A32"/>
    <w:rsid w:val="00CA1BD2"/>
    <w:rsid w:val="00CA2B94"/>
    <w:rsid w:val="00CB4A00"/>
    <w:rsid w:val="00CC3A28"/>
    <w:rsid w:val="00CE06E7"/>
    <w:rsid w:val="00CE68EB"/>
    <w:rsid w:val="00CE77FC"/>
    <w:rsid w:val="00D13056"/>
    <w:rsid w:val="00D17DCF"/>
    <w:rsid w:val="00D215FA"/>
    <w:rsid w:val="00D37ED3"/>
    <w:rsid w:val="00D57384"/>
    <w:rsid w:val="00D574E7"/>
    <w:rsid w:val="00D72066"/>
    <w:rsid w:val="00D75807"/>
    <w:rsid w:val="00D84A39"/>
    <w:rsid w:val="00D874B8"/>
    <w:rsid w:val="00D87919"/>
    <w:rsid w:val="00DA055B"/>
    <w:rsid w:val="00DA2182"/>
    <w:rsid w:val="00DA53E6"/>
    <w:rsid w:val="00DB3B6D"/>
    <w:rsid w:val="00DC4F36"/>
    <w:rsid w:val="00DD31F1"/>
    <w:rsid w:val="00DE7B78"/>
    <w:rsid w:val="00DF3493"/>
    <w:rsid w:val="00E07461"/>
    <w:rsid w:val="00E12ECD"/>
    <w:rsid w:val="00E24E13"/>
    <w:rsid w:val="00E32B66"/>
    <w:rsid w:val="00E40608"/>
    <w:rsid w:val="00E54F0E"/>
    <w:rsid w:val="00E65F47"/>
    <w:rsid w:val="00E80B63"/>
    <w:rsid w:val="00E83DE6"/>
    <w:rsid w:val="00E874D7"/>
    <w:rsid w:val="00E970D1"/>
    <w:rsid w:val="00EB0690"/>
    <w:rsid w:val="00EC0442"/>
    <w:rsid w:val="00ED1D12"/>
    <w:rsid w:val="00EE12BF"/>
    <w:rsid w:val="00F022DA"/>
    <w:rsid w:val="00F058A0"/>
    <w:rsid w:val="00F115CE"/>
    <w:rsid w:val="00F30EFF"/>
    <w:rsid w:val="00F31F19"/>
    <w:rsid w:val="00F42F12"/>
    <w:rsid w:val="00F4621B"/>
    <w:rsid w:val="00F5251A"/>
    <w:rsid w:val="00F73A3E"/>
    <w:rsid w:val="00F772E4"/>
    <w:rsid w:val="00F84107"/>
    <w:rsid w:val="00F9355F"/>
    <w:rsid w:val="00FA1A13"/>
    <w:rsid w:val="00FA3A66"/>
    <w:rsid w:val="00FA53B5"/>
    <w:rsid w:val="00FB2A34"/>
    <w:rsid w:val="00FB5FD9"/>
    <w:rsid w:val="00FB6987"/>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uiPriority w:val="99"/>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customStyle="1" w:styleId="Mentionnonrsolue1">
    <w:name w:val="Mention non résolue1"/>
    <w:basedOn w:val="Policepardfaut"/>
    <w:uiPriority w:val="99"/>
    <w:semiHidden/>
    <w:unhideWhenUsed/>
    <w:rsid w:val="00F84107"/>
    <w:rPr>
      <w:color w:val="605E5C"/>
      <w:shd w:val="clear" w:color="auto" w:fill="E1DFDD"/>
    </w:rPr>
  </w:style>
  <w:style w:type="paragraph" w:styleId="PrformatHTML">
    <w:name w:val="HTML Preformatted"/>
    <w:basedOn w:val="Normal"/>
    <w:link w:val="PrformatHTMLCar"/>
    <w:uiPriority w:val="99"/>
    <w:semiHidden/>
    <w:unhideWhenUsed/>
    <w:rsid w:val="00A75896"/>
    <w:rPr>
      <w:rFonts w:ascii="Consolas" w:hAnsi="Consolas"/>
    </w:rPr>
  </w:style>
  <w:style w:type="character" w:customStyle="1" w:styleId="PrformatHTMLCar">
    <w:name w:val="Préformaté HTML Car"/>
    <w:basedOn w:val="Policepardfaut"/>
    <w:link w:val="PrformatHTML"/>
    <w:uiPriority w:val="99"/>
    <w:semiHidden/>
    <w:rsid w:val="00A75896"/>
    <w:rPr>
      <w:rFonts w:ascii="Consolas" w:hAnsi="Consolas"/>
    </w:rPr>
  </w:style>
  <w:style w:type="paragraph" w:customStyle="1" w:styleId="TableParagraph">
    <w:name w:val="Table Paragraph"/>
    <w:basedOn w:val="Normal"/>
    <w:uiPriority w:val="1"/>
    <w:qFormat/>
    <w:rsid w:val="00061678"/>
    <w:pPr>
      <w:widowControl w:val="0"/>
      <w:autoSpaceDE w:val="0"/>
      <w:autoSpaceDN w:val="0"/>
      <w:spacing w:before="13" w:line="162" w:lineRule="exact"/>
    </w:pPr>
    <w:rPr>
      <w:rFonts w:ascii="Calibri" w:eastAsia="Calibri" w:hAnsi="Calibri" w:cs="Calibri"/>
      <w:sz w:val="22"/>
      <w:szCs w:val="22"/>
      <w:lang w:val="en-US" w:eastAsia="en-US"/>
    </w:rPr>
  </w:style>
  <w:style w:type="paragraph" w:customStyle="1" w:styleId="Default">
    <w:name w:val="Default"/>
    <w:rsid w:val="00061678"/>
    <w:pPr>
      <w:autoSpaceDE w:val="0"/>
      <w:autoSpaceDN w:val="0"/>
      <w:adjustRightInd w:val="0"/>
    </w:pPr>
    <w:rPr>
      <w:rFonts w:ascii="Calibri" w:eastAsiaTheme="minorHAnsi" w:hAnsi="Calibri" w:cs="Calibri"/>
      <w:color w:val="000000"/>
      <w:sz w:val="24"/>
      <w:szCs w:val="24"/>
      <w:lang w:val="en-US" w:eastAsia="en-US"/>
    </w:rPr>
  </w:style>
  <w:style w:type="table" w:styleId="Grilledutableau">
    <w:name w:val="Table Grid"/>
    <w:basedOn w:val="TableauNormal"/>
    <w:uiPriority w:val="59"/>
    <w:rsid w:val="00D8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9787">
      <w:bodyDiv w:val="1"/>
      <w:marLeft w:val="0"/>
      <w:marRight w:val="0"/>
      <w:marTop w:val="0"/>
      <w:marBottom w:val="0"/>
      <w:divBdr>
        <w:top w:val="none" w:sz="0" w:space="0" w:color="auto"/>
        <w:left w:val="none" w:sz="0" w:space="0" w:color="auto"/>
        <w:bottom w:val="none" w:sz="0" w:space="0" w:color="auto"/>
        <w:right w:val="none" w:sz="0" w:space="0" w:color="auto"/>
      </w:divBdr>
    </w:div>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21785771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8931812">
      <w:bodyDiv w:val="1"/>
      <w:marLeft w:val="0"/>
      <w:marRight w:val="0"/>
      <w:marTop w:val="0"/>
      <w:marBottom w:val="0"/>
      <w:divBdr>
        <w:top w:val="none" w:sz="0" w:space="0" w:color="auto"/>
        <w:left w:val="none" w:sz="0" w:space="0" w:color="auto"/>
        <w:bottom w:val="none" w:sz="0" w:space="0" w:color="auto"/>
        <w:right w:val="none" w:sz="0" w:space="0" w:color="auto"/>
      </w:divBdr>
    </w:div>
    <w:div w:id="539785505">
      <w:bodyDiv w:val="1"/>
      <w:marLeft w:val="0"/>
      <w:marRight w:val="0"/>
      <w:marTop w:val="0"/>
      <w:marBottom w:val="0"/>
      <w:divBdr>
        <w:top w:val="none" w:sz="0" w:space="0" w:color="auto"/>
        <w:left w:val="none" w:sz="0" w:space="0" w:color="auto"/>
        <w:bottom w:val="none" w:sz="0" w:space="0" w:color="auto"/>
        <w:right w:val="none" w:sz="0" w:space="0" w:color="auto"/>
      </w:divBdr>
      <w:divsChild>
        <w:div w:id="759759586">
          <w:marLeft w:val="0"/>
          <w:marRight w:val="0"/>
          <w:marTop w:val="0"/>
          <w:marBottom w:val="0"/>
          <w:divBdr>
            <w:top w:val="none" w:sz="0" w:space="0" w:color="auto"/>
            <w:left w:val="none" w:sz="0" w:space="0" w:color="auto"/>
            <w:bottom w:val="none" w:sz="0" w:space="0" w:color="auto"/>
            <w:right w:val="none" w:sz="0" w:space="0" w:color="auto"/>
          </w:divBdr>
        </w:div>
      </w:divsChild>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622926470">
      <w:bodyDiv w:val="1"/>
      <w:marLeft w:val="0"/>
      <w:marRight w:val="0"/>
      <w:marTop w:val="0"/>
      <w:marBottom w:val="0"/>
      <w:divBdr>
        <w:top w:val="none" w:sz="0" w:space="0" w:color="auto"/>
        <w:left w:val="none" w:sz="0" w:space="0" w:color="auto"/>
        <w:bottom w:val="none" w:sz="0" w:space="0" w:color="auto"/>
        <w:right w:val="none" w:sz="0" w:space="0" w:color="auto"/>
      </w:divBdr>
      <w:divsChild>
        <w:div w:id="40634383">
          <w:marLeft w:val="0"/>
          <w:marRight w:val="0"/>
          <w:marTop w:val="0"/>
          <w:marBottom w:val="0"/>
          <w:divBdr>
            <w:top w:val="none" w:sz="0" w:space="0" w:color="auto"/>
            <w:left w:val="none" w:sz="0" w:space="0" w:color="auto"/>
            <w:bottom w:val="none" w:sz="0" w:space="0" w:color="auto"/>
            <w:right w:val="none" w:sz="0" w:space="0" w:color="auto"/>
          </w:divBdr>
        </w:div>
        <w:div w:id="1495221544">
          <w:marLeft w:val="0"/>
          <w:marRight w:val="0"/>
          <w:marTop w:val="0"/>
          <w:marBottom w:val="0"/>
          <w:divBdr>
            <w:top w:val="none" w:sz="0" w:space="0" w:color="auto"/>
            <w:left w:val="none" w:sz="0" w:space="0" w:color="auto"/>
            <w:bottom w:val="none" w:sz="0" w:space="0" w:color="auto"/>
            <w:right w:val="none" w:sz="0" w:space="0" w:color="auto"/>
          </w:divBdr>
          <w:divsChild>
            <w:div w:id="817383328">
              <w:marLeft w:val="0"/>
              <w:marRight w:val="0"/>
              <w:marTop w:val="0"/>
              <w:marBottom w:val="0"/>
              <w:divBdr>
                <w:top w:val="none" w:sz="0" w:space="0" w:color="auto"/>
                <w:left w:val="none" w:sz="0" w:space="0" w:color="auto"/>
                <w:bottom w:val="none" w:sz="0" w:space="0" w:color="auto"/>
                <w:right w:val="none" w:sz="0" w:space="0" w:color="auto"/>
              </w:divBdr>
              <w:divsChild>
                <w:div w:id="428624268">
                  <w:marLeft w:val="0"/>
                  <w:marRight w:val="0"/>
                  <w:marTop w:val="0"/>
                  <w:marBottom w:val="0"/>
                  <w:divBdr>
                    <w:top w:val="none" w:sz="0" w:space="0" w:color="auto"/>
                    <w:left w:val="none" w:sz="0" w:space="0" w:color="auto"/>
                    <w:bottom w:val="none" w:sz="0" w:space="0" w:color="auto"/>
                    <w:right w:val="none" w:sz="0" w:space="0" w:color="auto"/>
                  </w:divBdr>
                  <w:divsChild>
                    <w:div w:id="8800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8445">
      <w:bodyDiv w:val="1"/>
      <w:marLeft w:val="0"/>
      <w:marRight w:val="0"/>
      <w:marTop w:val="0"/>
      <w:marBottom w:val="0"/>
      <w:divBdr>
        <w:top w:val="none" w:sz="0" w:space="0" w:color="auto"/>
        <w:left w:val="none" w:sz="0" w:space="0" w:color="auto"/>
        <w:bottom w:val="none" w:sz="0" w:space="0" w:color="auto"/>
        <w:right w:val="none" w:sz="0" w:space="0" w:color="auto"/>
      </w:divBdr>
    </w:div>
    <w:div w:id="843126927">
      <w:bodyDiv w:val="1"/>
      <w:marLeft w:val="0"/>
      <w:marRight w:val="0"/>
      <w:marTop w:val="0"/>
      <w:marBottom w:val="0"/>
      <w:divBdr>
        <w:top w:val="none" w:sz="0" w:space="0" w:color="auto"/>
        <w:left w:val="none" w:sz="0" w:space="0" w:color="auto"/>
        <w:bottom w:val="none" w:sz="0" w:space="0" w:color="auto"/>
        <w:right w:val="none" w:sz="0" w:space="0" w:color="auto"/>
      </w:divBdr>
    </w:div>
    <w:div w:id="1078483432">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255240119">
      <w:bodyDiv w:val="1"/>
      <w:marLeft w:val="0"/>
      <w:marRight w:val="0"/>
      <w:marTop w:val="0"/>
      <w:marBottom w:val="0"/>
      <w:divBdr>
        <w:top w:val="none" w:sz="0" w:space="0" w:color="auto"/>
        <w:left w:val="none" w:sz="0" w:space="0" w:color="auto"/>
        <w:bottom w:val="none" w:sz="0" w:space="0" w:color="auto"/>
        <w:right w:val="none" w:sz="0" w:space="0" w:color="auto"/>
      </w:divBdr>
      <w:divsChild>
        <w:div w:id="158077892">
          <w:marLeft w:val="0"/>
          <w:marRight w:val="0"/>
          <w:marTop w:val="0"/>
          <w:marBottom w:val="0"/>
          <w:divBdr>
            <w:top w:val="none" w:sz="0" w:space="0" w:color="auto"/>
            <w:left w:val="none" w:sz="0" w:space="0" w:color="auto"/>
            <w:bottom w:val="none" w:sz="0" w:space="0" w:color="auto"/>
            <w:right w:val="none" w:sz="0" w:space="0" w:color="auto"/>
          </w:divBdr>
        </w:div>
      </w:divsChild>
    </w:div>
    <w:div w:id="1434746074">
      <w:bodyDiv w:val="1"/>
      <w:marLeft w:val="0"/>
      <w:marRight w:val="0"/>
      <w:marTop w:val="0"/>
      <w:marBottom w:val="0"/>
      <w:divBdr>
        <w:top w:val="none" w:sz="0" w:space="0" w:color="auto"/>
        <w:left w:val="none" w:sz="0" w:space="0" w:color="auto"/>
        <w:bottom w:val="none" w:sz="0" w:space="0" w:color="auto"/>
        <w:right w:val="none" w:sz="0" w:space="0" w:color="auto"/>
      </w:divBdr>
      <w:divsChild>
        <w:div w:id="2005355190">
          <w:marLeft w:val="0"/>
          <w:marRight w:val="0"/>
          <w:marTop w:val="0"/>
          <w:marBottom w:val="0"/>
          <w:divBdr>
            <w:top w:val="none" w:sz="0" w:space="0" w:color="auto"/>
            <w:left w:val="none" w:sz="0" w:space="0" w:color="auto"/>
            <w:bottom w:val="none" w:sz="0" w:space="0" w:color="auto"/>
            <w:right w:val="none" w:sz="0" w:space="0" w:color="auto"/>
          </w:divBdr>
        </w:div>
      </w:divsChild>
    </w:div>
    <w:div w:id="1567377195">
      <w:bodyDiv w:val="1"/>
      <w:marLeft w:val="0"/>
      <w:marRight w:val="0"/>
      <w:marTop w:val="0"/>
      <w:marBottom w:val="0"/>
      <w:divBdr>
        <w:top w:val="none" w:sz="0" w:space="0" w:color="auto"/>
        <w:left w:val="none" w:sz="0" w:space="0" w:color="auto"/>
        <w:bottom w:val="none" w:sz="0" w:space="0" w:color="auto"/>
        <w:right w:val="none" w:sz="0" w:space="0" w:color="auto"/>
      </w:divBdr>
    </w:div>
    <w:div w:id="1730349361">
      <w:bodyDiv w:val="1"/>
      <w:marLeft w:val="0"/>
      <w:marRight w:val="0"/>
      <w:marTop w:val="0"/>
      <w:marBottom w:val="0"/>
      <w:divBdr>
        <w:top w:val="none" w:sz="0" w:space="0" w:color="auto"/>
        <w:left w:val="none" w:sz="0" w:space="0" w:color="auto"/>
        <w:bottom w:val="none" w:sz="0" w:space="0" w:color="auto"/>
        <w:right w:val="none" w:sz="0" w:space="0" w:color="auto"/>
      </w:divBdr>
      <w:divsChild>
        <w:div w:id="1506822512">
          <w:marLeft w:val="0"/>
          <w:marRight w:val="0"/>
          <w:marTop w:val="0"/>
          <w:marBottom w:val="0"/>
          <w:divBdr>
            <w:top w:val="none" w:sz="0" w:space="0" w:color="auto"/>
            <w:left w:val="none" w:sz="0" w:space="0" w:color="auto"/>
            <w:bottom w:val="none" w:sz="0" w:space="0" w:color="auto"/>
            <w:right w:val="none" w:sz="0" w:space="0" w:color="auto"/>
          </w:divBdr>
        </w:div>
      </w:divsChild>
    </w:div>
    <w:div w:id="1827089987">
      <w:bodyDiv w:val="1"/>
      <w:marLeft w:val="0"/>
      <w:marRight w:val="0"/>
      <w:marTop w:val="0"/>
      <w:marBottom w:val="0"/>
      <w:divBdr>
        <w:top w:val="none" w:sz="0" w:space="0" w:color="auto"/>
        <w:left w:val="none" w:sz="0" w:space="0" w:color="auto"/>
        <w:bottom w:val="none" w:sz="0" w:space="0" w:color="auto"/>
        <w:right w:val="none" w:sz="0" w:space="0" w:color="auto"/>
      </w:divBdr>
      <w:divsChild>
        <w:div w:id="939870673">
          <w:marLeft w:val="0"/>
          <w:marRight w:val="0"/>
          <w:marTop w:val="0"/>
          <w:marBottom w:val="0"/>
          <w:divBdr>
            <w:top w:val="none" w:sz="0" w:space="0" w:color="auto"/>
            <w:left w:val="none" w:sz="0" w:space="0" w:color="auto"/>
            <w:bottom w:val="none" w:sz="0" w:space="0" w:color="auto"/>
            <w:right w:val="none" w:sz="0" w:space="0" w:color="auto"/>
          </w:divBdr>
        </w:div>
      </w:divsChild>
    </w:div>
    <w:div w:id="1968661962">
      <w:bodyDiv w:val="1"/>
      <w:marLeft w:val="0"/>
      <w:marRight w:val="0"/>
      <w:marTop w:val="0"/>
      <w:marBottom w:val="0"/>
      <w:divBdr>
        <w:top w:val="none" w:sz="0" w:space="0" w:color="auto"/>
        <w:left w:val="none" w:sz="0" w:space="0" w:color="auto"/>
        <w:bottom w:val="none" w:sz="0" w:space="0" w:color="auto"/>
        <w:right w:val="none" w:sz="0" w:space="0" w:color="auto"/>
      </w:divBdr>
      <w:divsChild>
        <w:div w:id="847674125">
          <w:marLeft w:val="0"/>
          <w:marRight w:val="0"/>
          <w:marTop w:val="0"/>
          <w:marBottom w:val="0"/>
          <w:divBdr>
            <w:top w:val="none" w:sz="0" w:space="0" w:color="auto"/>
            <w:left w:val="none" w:sz="0" w:space="0" w:color="auto"/>
            <w:bottom w:val="none" w:sz="0" w:space="0" w:color="auto"/>
            <w:right w:val="none" w:sz="0" w:space="0" w:color="auto"/>
          </w:divBdr>
        </w:div>
        <w:div w:id="161091138">
          <w:marLeft w:val="0"/>
          <w:marRight w:val="0"/>
          <w:marTop w:val="0"/>
          <w:marBottom w:val="0"/>
          <w:divBdr>
            <w:top w:val="none" w:sz="0" w:space="0" w:color="auto"/>
            <w:left w:val="none" w:sz="0" w:space="0" w:color="auto"/>
            <w:bottom w:val="none" w:sz="0" w:space="0" w:color="auto"/>
            <w:right w:val="none" w:sz="0" w:space="0" w:color="auto"/>
          </w:divBdr>
          <w:divsChild>
            <w:div w:id="66341103">
              <w:marLeft w:val="0"/>
              <w:marRight w:val="0"/>
              <w:marTop w:val="0"/>
              <w:marBottom w:val="0"/>
              <w:divBdr>
                <w:top w:val="none" w:sz="0" w:space="0" w:color="auto"/>
                <w:left w:val="none" w:sz="0" w:space="0" w:color="auto"/>
                <w:bottom w:val="none" w:sz="0" w:space="0" w:color="auto"/>
                <w:right w:val="none" w:sz="0" w:space="0" w:color="auto"/>
              </w:divBdr>
              <w:divsChild>
                <w:div w:id="249117693">
                  <w:marLeft w:val="0"/>
                  <w:marRight w:val="0"/>
                  <w:marTop w:val="0"/>
                  <w:marBottom w:val="0"/>
                  <w:divBdr>
                    <w:top w:val="none" w:sz="0" w:space="0" w:color="auto"/>
                    <w:left w:val="none" w:sz="0" w:space="0" w:color="auto"/>
                    <w:bottom w:val="none" w:sz="0" w:space="0" w:color="auto"/>
                    <w:right w:val="none" w:sz="0" w:space="0" w:color="auto"/>
                  </w:divBdr>
                  <w:divsChild>
                    <w:div w:id="1213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 w:id="2020502051">
      <w:bodyDiv w:val="1"/>
      <w:marLeft w:val="0"/>
      <w:marRight w:val="0"/>
      <w:marTop w:val="0"/>
      <w:marBottom w:val="0"/>
      <w:divBdr>
        <w:top w:val="none" w:sz="0" w:space="0" w:color="auto"/>
        <w:left w:val="none" w:sz="0" w:space="0" w:color="auto"/>
        <w:bottom w:val="none" w:sz="0" w:space="0" w:color="auto"/>
        <w:right w:val="none" w:sz="0" w:space="0" w:color="auto"/>
      </w:divBdr>
      <w:divsChild>
        <w:div w:id="121931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vrirlascience.fr/la-fouille-de-textes-et-de-donnees-a-des-fins-de-recherche-une-pratique-confirmee-et-desormais-operationnelle-en-droit-francais/" TargetMode="External"/><Relationship Id="rId13" Type="http://schemas.openxmlformats.org/officeDocument/2006/relationships/hyperlink" Target="https://opg.optica.org/as" TargetMode="External"/><Relationship Id="rId18" Type="http://schemas.openxmlformats.org/officeDocument/2006/relationships/hyperlink" Target="https://opg.optica.org/jnirs" TargetMode="External"/><Relationship Id="rId26" Type="http://schemas.openxmlformats.org/officeDocument/2006/relationships/hyperlink" Target="https://opg.optica.org/on" TargetMode="External"/><Relationship Id="rId3" Type="http://schemas.openxmlformats.org/officeDocument/2006/relationships/styles" Target="styles.xml"/><Relationship Id="rId21" Type="http://schemas.openxmlformats.org/officeDocument/2006/relationships/hyperlink" Target="https://opg.optica.org/josab"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pg.optica.org/ao" TargetMode="External"/><Relationship Id="rId17" Type="http://schemas.openxmlformats.org/officeDocument/2006/relationships/hyperlink" Target="https://opg.optica.org/jlt" TargetMode="External"/><Relationship Id="rId25" Type="http://schemas.openxmlformats.org/officeDocument/2006/relationships/hyperlink" Target="https://optica-opn.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pg.optica.org/copp" TargetMode="External"/><Relationship Id="rId20" Type="http://schemas.openxmlformats.org/officeDocument/2006/relationships/hyperlink" Target="https://opg.optica.org/jot" TargetMode="External"/><Relationship Id="rId29" Type="http://schemas.openxmlformats.org/officeDocument/2006/relationships/hyperlink" Target="http://opg.optica.org/pr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g.optica.org/aop" TargetMode="External"/><Relationship Id="rId24" Type="http://schemas.openxmlformats.org/officeDocument/2006/relationships/hyperlink" Target="https://opg.optica.org/o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pg.optica.org/col" TargetMode="External"/><Relationship Id="rId23" Type="http://schemas.openxmlformats.org/officeDocument/2006/relationships/hyperlink" Target="https://opg.optica.org/ome" TargetMode="External"/><Relationship Id="rId28" Type="http://schemas.openxmlformats.org/officeDocument/2006/relationships/hyperlink" Target="https://opg.optica.org/osac" TargetMode="External"/><Relationship Id="rId36" Type="http://schemas.openxmlformats.org/officeDocument/2006/relationships/theme" Target="theme/theme1.xml"/><Relationship Id="rId10" Type="http://schemas.openxmlformats.org/officeDocument/2006/relationships/hyperlink" Target="mailto:enolan@optica.org" TargetMode="External"/><Relationship Id="rId19" Type="http://schemas.openxmlformats.org/officeDocument/2006/relationships/hyperlink" Target="https://opg.optica.org/jocn" TargetMode="External"/><Relationship Id="rId31" Type="http://schemas.openxmlformats.org/officeDocument/2006/relationships/hyperlink" Target="https://opg.optica.org/books/" TargetMode="External"/><Relationship Id="rId4" Type="http://schemas.openxmlformats.org/officeDocument/2006/relationships/settings" Target="settings.xml"/><Relationship Id="rId9" Type="http://schemas.openxmlformats.org/officeDocument/2006/relationships/hyperlink" Target="mailto:subscriptions@optica.org" TargetMode="External"/><Relationship Id="rId14" Type="http://schemas.openxmlformats.org/officeDocument/2006/relationships/hyperlink" Target="https://opg.optica.org/boe" TargetMode="External"/><Relationship Id="rId22" Type="http://schemas.openxmlformats.org/officeDocument/2006/relationships/hyperlink" Target="http://opg.optica.org/optica" TargetMode="External"/><Relationship Id="rId27" Type="http://schemas.openxmlformats.org/officeDocument/2006/relationships/hyperlink" Target="https://opg.optica.org/ol" TargetMode="External"/><Relationship Id="rId30" Type="http://schemas.openxmlformats.org/officeDocument/2006/relationships/hyperlink" Target="https://opg.optica.org/conferences.cfm"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roups.niso.org/apps/group_public/download.php/16900/RP-9-2014_KBART.pdf" TargetMode="External"/><Relationship Id="rId2" Type="http://schemas.openxmlformats.org/officeDocument/2006/relationships/hyperlink" Target="https://www.legifrance.gouv.fr/jorf/id/JORFTEXT000044362034" TargetMode="External"/><Relationship Id="rId1" Type="http://schemas.openxmlformats.org/officeDocument/2006/relationships/hyperlink" Target="https://services.renater.fr/federation/introduction/la-federation-education-recherche/fer-id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AA65-5807-4FA6-B7A9-CC8CB45D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7503</Words>
  <Characters>43853</Characters>
  <Application>Microsoft Office Word</Application>
  <DocSecurity>0</DocSecurity>
  <Lines>365</Lines>
  <Paragraphs>102</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51254</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Frédéric Saconnet</cp:lastModifiedBy>
  <cp:revision>4</cp:revision>
  <cp:lastPrinted>2024-06-11T14:16:00Z</cp:lastPrinted>
  <dcterms:created xsi:type="dcterms:W3CDTF">2024-10-15T10:59:00Z</dcterms:created>
  <dcterms:modified xsi:type="dcterms:W3CDTF">2024-10-15T11:08:00Z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