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4A10B" w14:textId="77777777" w:rsidR="00C63336" w:rsidRDefault="008A1E07">
      <w:pPr>
        <w:spacing w:after="132" w:line="259" w:lineRule="auto"/>
        <w:ind w:right="2690"/>
        <w:jc w:val="center"/>
        <w:rPr>
          <w:b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4544BD" wp14:editId="636AD57C">
                <wp:simplePos x="0" y="0"/>
                <wp:positionH relativeFrom="column">
                  <wp:posOffset>0</wp:posOffset>
                </wp:positionH>
                <wp:positionV relativeFrom="paragraph">
                  <wp:posOffset>251538</wp:posOffset>
                </wp:positionV>
                <wp:extent cx="1850135" cy="1078992"/>
                <wp:effectExtent l="0" t="0" r="0" b="0"/>
                <wp:wrapSquare wrapText="bothSides"/>
                <wp:docPr id="1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50134" cy="1078992"/>
                          <a:chOff x="0" y="0"/>
                          <a:chExt cx="1850134" cy="1078992"/>
                        </a:xfrm>
                      </wpg:grpSpPr>
                      <pic:pic xmlns:pic="http://schemas.openxmlformats.org/drawingml/2006/picture">
                        <pic:nvPicPr>
                          <pic:cNvPr id="801128586" name="Picture 152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850134" cy="1078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0" o:spid="_x0000_s0000" style="position:absolute;z-index:251658240;o:allowoverlap:true;o:allowincell:true;mso-position-horizontal-relative:text;margin-left:0.00pt;mso-position-horizontal:absolute;mso-position-vertical-relative:text;margin-top:19.81pt;mso-position-vertical:absolute;width:145.68pt;height:84.96pt;mso-wrap-distance-left:9.00pt;mso-wrap-distance-top:0.00pt;mso-wrap-distance-right:9.00pt;mso-wrap-distance-bottom:0.00pt;rotation:0;" coordorigin="0,0" coordsize="18501,10789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8501;height:10789;" stroked="false">
                  <v:path textboxrect="0,0,0,0"/>
                  <w10:wrap type="square"/>
                  <v:imagedata r:id="rId10" o:title=""/>
                </v:shape>
              </v:group>
            </w:pict>
          </mc:Fallback>
        </mc:AlternateContent>
      </w:r>
    </w:p>
    <w:p w14:paraId="0D32D2BB" w14:textId="77777777" w:rsidR="00C63336" w:rsidRDefault="00C63336"/>
    <w:p w14:paraId="71CAF818" w14:textId="77777777" w:rsidR="00C63336" w:rsidRDefault="00C63336">
      <w:pPr>
        <w:jc w:val="both"/>
      </w:pPr>
    </w:p>
    <w:p w14:paraId="129C9859" w14:textId="77777777" w:rsidR="00C63336" w:rsidRDefault="00C63336">
      <w:pPr>
        <w:spacing w:after="132" w:line="259" w:lineRule="auto"/>
        <w:ind w:right="2690"/>
        <w:jc w:val="center"/>
        <w:rPr>
          <w:b/>
        </w:rPr>
      </w:pPr>
    </w:p>
    <w:p w14:paraId="1C8D49E7" w14:textId="77777777" w:rsidR="00C63336" w:rsidRDefault="00C63336">
      <w:pPr>
        <w:spacing w:after="132" w:line="259" w:lineRule="auto"/>
        <w:ind w:right="2690"/>
        <w:jc w:val="center"/>
        <w:rPr>
          <w:b/>
        </w:rPr>
      </w:pPr>
    </w:p>
    <w:p w14:paraId="7358E5E7" w14:textId="77777777" w:rsidR="00C63336" w:rsidRDefault="00C63336">
      <w:pPr>
        <w:pStyle w:val="Sansinterligne"/>
      </w:pPr>
    </w:p>
    <w:p w14:paraId="3478B798" w14:textId="77777777" w:rsidR="00C63336" w:rsidRDefault="008A1E07">
      <w:pPr>
        <w:pStyle w:val="Sansinterligne"/>
        <w:jc w:val="center"/>
        <w:rPr>
          <w:b/>
          <w:bCs/>
        </w:rPr>
      </w:pPr>
      <w:r>
        <w:rPr>
          <w:b/>
          <w:bCs/>
        </w:rPr>
        <w:t>Annexe 1 : Convention annuelle de soutien</w:t>
      </w:r>
    </w:p>
    <w:p w14:paraId="1628129F" w14:textId="77777777" w:rsidR="00C63336" w:rsidRDefault="00C63336">
      <w:pPr>
        <w:pStyle w:val="Sansinterligne"/>
      </w:pPr>
    </w:p>
    <w:p w14:paraId="1A5F0D6B" w14:textId="77777777" w:rsidR="00C63336" w:rsidRDefault="008A1E07">
      <w:pPr>
        <w:pStyle w:val="Sansinterlign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Convention annuelle de soutien aux initiatives en faveur </w:t>
      </w:r>
    </w:p>
    <w:p w14:paraId="4B92896D" w14:textId="00559631" w:rsidR="00C63336" w:rsidRDefault="00490538">
      <w:pPr>
        <w:pStyle w:val="Sansinterligne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de</w:t>
      </w:r>
      <w:proofErr w:type="gramEnd"/>
      <w:r>
        <w:rPr>
          <w:sz w:val="36"/>
          <w:szCs w:val="36"/>
        </w:rPr>
        <w:t xml:space="preserve"> la science ouverte 2026</w:t>
      </w:r>
    </w:p>
    <w:p w14:paraId="4FAF0658" w14:textId="77777777" w:rsidR="00C63336" w:rsidRDefault="00C63336">
      <w:pPr>
        <w:pStyle w:val="Sansinterligne"/>
      </w:pPr>
    </w:p>
    <w:p w14:paraId="08933F74" w14:textId="5AD247CF" w:rsidR="00C63336" w:rsidRDefault="008A1E07">
      <w:pPr>
        <w:ind w:left="-5"/>
      </w:pPr>
      <w:r>
        <w:t>Considérant le Protocole de soutien aux initiatives en faveur de la Science ouverte signé entre [</w:t>
      </w:r>
      <w:r>
        <w:rPr>
          <w:highlight w:val="yellow"/>
        </w:rPr>
        <w:t>Nom de l’établissement</w:t>
      </w:r>
      <w:r>
        <w:t>]</w:t>
      </w:r>
      <w:r>
        <w:rPr>
          <w:color w:val="FF0000"/>
        </w:rPr>
        <w:t xml:space="preserve"> </w:t>
      </w:r>
      <w:r>
        <w:t>et le consortium Couperin, [</w:t>
      </w:r>
      <w:r>
        <w:rPr>
          <w:highlight w:val="yellow"/>
        </w:rPr>
        <w:t>Nom de l’établissement</w:t>
      </w:r>
      <w:r>
        <w:t>] apportera son soutien aux initiat</w:t>
      </w:r>
      <w:r w:rsidR="00330DE1">
        <w:t>ives sélectionnées dans la liste ci-dessous</w:t>
      </w:r>
      <w:r w:rsidR="00AB0532">
        <w:t>,</w:t>
      </w:r>
      <w:r w:rsidR="00AB0532">
        <w:rPr>
          <w:rStyle w:val="docdata"/>
          <w:color w:val="000000"/>
        </w:rPr>
        <w:t xml:space="preserve"> dans la limite de 10000</w:t>
      </w:r>
      <w:r w:rsidR="0066744E">
        <w:rPr>
          <w:rStyle w:val="docdata"/>
          <w:color w:val="000000"/>
        </w:rPr>
        <w:t xml:space="preserve"> </w:t>
      </w:r>
      <w:r w:rsidR="00AB0532">
        <w:rPr>
          <w:rStyle w:val="docdata"/>
          <w:color w:val="000000"/>
        </w:rPr>
        <w:t>€ par initiative</w:t>
      </w:r>
      <w:r>
        <w:t xml:space="preserve"> :</w:t>
      </w: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3653"/>
        <w:gridCol w:w="1027"/>
        <w:gridCol w:w="1172"/>
        <w:gridCol w:w="1172"/>
        <w:gridCol w:w="2582"/>
      </w:tblGrid>
      <w:tr w:rsidR="00C63336" w14:paraId="496EF755" w14:textId="77777777" w:rsidTr="00141C0F">
        <w:tc>
          <w:tcPr>
            <w:tcW w:w="0" w:type="auto"/>
            <w:vAlign w:val="center"/>
          </w:tcPr>
          <w:p w14:paraId="13F604AF" w14:textId="68A27D4C" w:rsidR="00C63336" w:rsidRDefault="00490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Listes des initiatives 2026</w:t>
            </w:r>
          </w:p>
        </w:tc>
        <w:tc>
          <w:tcPr>
            <w:tcW w:w="0" w:type="auto"/>
            <w:gridSpan w:val="3"/>
            <w:vAlign w:val="center"/>
          </w:tcPr>
          <w:p w14:paraId="601E623F" w14:textId="77777777" w:rsidR="00C63336" w:rsidRDefault="008A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 du soutien</w:t>
            </w:r>
            <w:r w:rsidR="000E49A7">
              <w:rPr>
                <w:b/>
                <w:bCs/>
              </w:rPr>
              <w:t xml:space="preserve"> (en euros)</w:t>
            </w:r>
          </w:p>
        </w:tc>
        <w:tc>
          <w:tcPr>
            <w:tcW w:w="0" w:type="auto"/>
            <w:vAlign w:val="center"/>
          </w:tcPr>
          <w:p w14:paraId="08ABFF54" w14:textId="77777777" w:rsidR="00C63336" w:rsidRDefault="008A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Autre montant &gt;3000</w:t>
            </w:r>
            <w:r w:rsidR="00DA695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€</w:t>
            </w:r>
          </w:p>
        </w:tc>
      </w:tr>
      <w:tr w:rsidR="009B4972" w14:paraId="595F023C" w14:textId="77777777" w:rsidTr="00141C0F">
        <w:trPr>
          <w:trHeight w:val="338"/>
        </w:trPr>
        <w:tc>
          <w:tcPr>
            <w:tcW w:w="0" w:type="auto"/>
          </w:tcPr>
          <w:p w14:paraId="41134C19" w14:textId="77777777" w:rsidR="009B4972" w:rsidRPr="00CF3214" w:rsidRDefault="009B4972" w:rsidP="00F93C5B">
            <w:pPr>
              <w:ind w:left="37"/>
              <w:rPr>
                <w:lang w:val="en-GB"/>
              </w:rPr>
            </w:pPr>
            <w:proofErr w:type="spellStart"/>
            <w:r w:rsidRPr="00CF3214">
              <w:rPr>
                <w:lang w:val="en-GB"/>
              </w:rPr>
              <w:t>AJOL</w:t>
            </w:r>
            <w:proofErr w:type="spellEnd"/>
            <w:r w:rsidRPr="00CF3214">
              <w:rPr>
                <w:lang w:val="en-GB"/>
              </w:rPr>
              <w:t xml:space="preserve"> (African Journals On Line)</w:t>
            </w:r>
          </w:p>
        </w:tc>
        <w:tc>
          <w:tcPr>
            <w:tcW w:w="0" w:type="auto"/>
            <w:vAlign w:val="center"/>
          </w:tcPr>
          <w:p w14:paraId="1C5B3B38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72FB888A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36B214FD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68DBF551" w14:textId="77777777" w:rsidR="009B4972" w:rsidRDefault="009B4972" w:rsidP="009B4972">
            <w:pPr>
              <w:spacing w:before="85" w:after="85"/>
            </w:pPr>
          </w:p>
        </w:tc>
      </w:tr>
      <w:tr w:rsidR="009B4972" w14:paraId="5B08B149" w14:textId="77777777" w:rsidTr="00141C0F">
        <w:trPr>
          <w:trHeight w:val="338"/>
        </w:trPr>
        <w:tc>
          <w:tcPr>
            <w:tcW w:w="0" w:type="auto"/>
          </w:tcPr>
          <w:p w14:paraId="2CE5A186" w14:textId="77777777" w:rsidR="009B4972" w:rsidRPr="00C56783" w:rsidRDefault="009B4972" w:rsidP="00F93C5B">
            <w:pPr>
              <w:ind w:left="37"/>
            </w:pPr>
            <w:proofErr w:type="spellStart"/>
            <w:r w:rsidRPr="00C56783">
              <w:t>arXiv</w:t>
            </w:r>
            <w:proofErr w:type="spellEnd"/>
          </w:p>
        </w:tc>
        <w:tc>
          <w:tcPr>
            <w:tcW w:w="0" w:type="auto"/>
            <w:vAlign w:val="center"/>
          </w:tcPr>
          <w:p w14:paraId="00725079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3C85EDAD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78FBD6C5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706B2F76" w14:textId="77777777" w:rsidR="009B4972" w:rsidRDefault="009B4972" w:rsidP="009B4972">
            <w:pPr>
              <w:spacing w:before="85" w:after="85"/>
            </w:pPr>
          </w:p>
        </w:tc>
      </w:tr>
      <w:tr w:rsidR="009B4972" w14:paraId="63D3C69B" w14:textId="77777777" w:rsidTr="00141C0F">
        <w:trPr>
          <w:trHeight w:val="262"/>
        </w:trPr>
        <w:tc>
          <w:tcPr>
            <w:tcW w:w="0" w:type="auto"/>
          </w:tcPr>
          <w:p w14:paraId="77861B40" w14:textId="77777777" w:rsidR="009B4972" w:rsidRPr="00C56783" w:rsidRDefault="00615CE4" w:rsidP="00F93C5B">
            <w:pPr>
              <w:ind w:left="37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Diamond</w:t>
            </w:r>
            <w:proofErr w:type="spellEnd"/>
            <w:r>
              <w:t xml:space="preserve"> </w:t>
            </w:r>
            <w:proofErr w:type="spellStart"/>
            <w:r w:rsidR="009B4972" w:rsidRPr="00C56783">
              <w:t>Capacity</w:t>
            </w:r>
            <w:proofErr w:type="spellEnd"/>
            <w:r w:rsidR="009B4972" w:rsidRPr="00C56783">
              <w:t xml:space="preserve"> Hub</w:t>
            </w:r>
          </w:p>
        </w:tc>
        <w:tc>
          <w:tcPr>
            <w:tcW w:w="0" w:type="auto"/>
            <w:vAlign w:val="center"/>
          </w:tcPr>
          <w:p w14:paraId="6ED06F5E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4D4D5292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2A659AC2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16EED7A6" w14:textId="77777777" w:rsidR="009B4972" w:rsidRDefault="009B4972" w:rsidP="009B4972">
            <w:pPr>
              <w:spacing w:before="85" w:after="85"/>
            </w:pPr>
          </w:p>
        </w:tc>
      </w:tr>
      <w:tr w:rsidR="009B4972" w14:paraId="7B304AE4" w14:textId="77777777" w:rsidTr="00141C0F">
        <w:trPr>
          <w:trHeight w:val="338"/>
        </w:trPr>
        <w:tc>
          <w:tcPr>
            <w:tcW w:w="0" w:type="auto"/>
          </w:tcPr>
          <w:p w14:paraId="4E771734" w14:textId="77777777" w:rsidR="009B4972" w:rsidRPr="00C56783" w:rsidRDefault="009B4972" w:rsidP="00F93C5B">
            <w:pPr>
              <w:ind w:left="37"/>
            </w:pPr>
            <w:proofErr w:type="spellStart"/>
            <w:r w:rsidRPr="00C56783">
              <w:t>COAR</w:t>
            </w:r>
            <w:proofErr w:type="spellEnd"/>
          </w:p>
        </w:tc>
        <w:tc>
          <w:tcPr>
            <w:tcW w:w="0" w:type="auto"/>
            <w:vAlign w:val="center"/>
          </w:tcPr>
          <w:p w14:paraId="49C1F923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317F85FD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0443FF53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3FA6C069" w14:textId="77777777" w:rsidR="009B4972" w:rsidRDefault="009B4972" w:rsidP="009B4972">
            <w:pPr>
              <w:spacing w:before="85" w:after="85"/>
            </w:pPr>
          </w:p>
        </w:tc>
      </w:tr>
      <w:tr w:rsidR="009B4972" w14:paraId="5A96C5BB" w14:textId="77777777" w:rsidTr="00141C0F">
        <w:trPr>
          <w:trHeight w:val="262"/>
        </w:trPr>
        <w:tc>
          <w:tcPr>
            <w:tcW w:w="0" w:type="auto"/>
          </w:tcPr>
          <w:p w14:paraId="06B6095D" w14:textId="77777777" w:rsidR="009B4972" w:rsidRPr="00C56783" w:rsidRDefault="009B4972" w:rsidP="00F93C5B">
            <w:pPr>
              <w:ind w:left="37"/>
            </w:pPr>
            <w:proofErr w:type="spellStart"/>
            <w:r w:rsidRPr="00C56783">
              <w:t>Datacite</w:t>
            </w:r>
            <w:proofErr w:type="spellEnd"/>
          </w:p>
        </w:tc>
        <w:tc>
          <w:tcPr>
            <w:tcW w:w="0" w:type="auto"/>
            <w:vAlign w:val="center"/>
          </w:tcPr>
          <w:p w14:paraId="1091E411" w14:textId="77777777" w:rsidR="009B4972" w:rsidRDefault="009B4972" w:rsidP="009B4972">
            <w:pPr>
              <w:spacing w:before="86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47E72B41" w14:textId="77777777" w:rsidR="009B4972" w:rsidRDefault="009B4972" w:rsidP="009B4972">
            <w:pPr>
              <w:spacing w:before="86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0A73369B" w14:textId="77777777" w:rsidR="009B4972" w:rsidRDefault="009B4972" w:rsidP="009B4972">
            <w:pPr>
              <w:spacing w:before="86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102918F" w14:textId="77777777" w:rsidR="009B4972" w:rsidRDefault="009B4972" w:rsidP="009B4972">
            <w:pPr>
              <w:spacing w:before="85" w:after="85"/>
            </w:pPr>
          </w:p>
        </w:tc>
      </w:tr>
      <w:tr w:rsidR="009B4972" w14:paraId="45E6D052" w14:textId="77777777" w:rsidTr="00141C0F">
        <w:trPr>
          <w:trHeight w:val="262"/>
        </w:trPr>
        <w:tc>
          <w:tcPr>
            <w:tcW w:w="0" w:type="auto"/>
          </w:tcPr>
          <w:p w14:paraId="652C8C45" w14:textId="77777777" w:rsidR="009B4972" w:rsidRPr="00C56783" w:rsidRDefault="009B4972" w:rsidP="00F93C5B">
            <w:pPr>
              <w:ind w:left="37"/>
            </w:pPr>
            <w:proofErr w:type="spellStart"/>
            <w:r w:rsidRPr="00C56783">
              <w:t>DOAB</w:t>
            </w:r>
            <w:proofErr w:type="spellEnd"/>
            <w:r w:rsidRPr="00C56783">
              <w:t xml:space="preserve"> / </w:t>
            </w:r>
            <w:proofErr w:type="spellStart"/>
            <w:r w:rsidRPr="00C56783">
              <w:t>OAPEN</w:t>
            </w:r>
            <w:proofErr w:type="spellEnd"/>
          </w:p>
        </w:tc>
        <w:tc>
          <w:tcPr>
            <w:tcW w:w="0" w:type="auto"/>
            <w:vAlign w:val="center"/>
          </w:tcPr>
          <w:p w14:paraId="790E299A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2F5EE06C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65D4633A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1FEF99AA" w14:textId="77777777" w:rsidR="009B4972" w:rsidRDefault="009B4972" w:rsidP="009B4972">
            <w:pPr>
              <w:spacing w:before="85" w:after="85"/>
            </w:pPr>
          </w:p>
        </w:tc>
      </w:tr>
      <w:tr w:rsidR="009B4972" w14:paraId="1995DD4C" w14:textId="77777777" w:rsidTr="00141C0F">
        <w:trPr>
          <w:trHeight w:val="262"/>
        </w:trPr>
        <w:tc>
          <w:tcPr>
            <w:tcW w:w="0" w:type="auto"/>
          </w:tcPr>
          <w:p w14:paraId="42D2B128" w14:textId="77777777" w:rsidR="009B4972" w:rsidRPr="00C56783" w:rsidRDefault="009B4972" w:rsidP="00F93C5B">
            <w:pPr>
              <w:ind w:left="37"/>
            </w:pPr>
            <w:proofErr w:type="spellStart"/>
            <w:r w:rsidRPr="00C56783">
              <w:t>DOAJ</w:t>
            </w:r>
            <w:proofErr w:type="spellEnd"/>
          </w:p>
        </w:tc>
        <w:tc>
          <w:tcPr>
            <w:tcW w:w="0" w:type="auto"/>
            <w:vAlign w:val="center"/>
          </w:tcPr>
          <w:p w14:paraId="27E31D6E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4EECCCE4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6D7D2F0D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7682F8F6" w14:textId="77777777" w:rsidR="009B4972" w:rsidRDefault="009B4972" w:rsidP="009B4972">
            <w:pPr>
              <w:spacing w:before="85" w:after="85"/>
            </w:pPr>
          </w:p>
        </w:tc>
      </w:tr>
      <w:tr w:rsidR="009B4972" w14:paraId="71FBB45D" w14:textId="77777777" w:rsidTr="00141C0F">
        <w:trPr>
          <w:trHeight w:val="262"/>
        </w:trPr>
        <w:tc>
          <w:tcPr>
            <w:tcW w:w="0" w:type="auto"/>
          </w:tcPr>
          <w:p w14:paraId="25575DB0" w14:textId="77777777" w:rsidR="009B4972" w:rsidRPr="00C56783" w:rsidRDefault="009B4972" w:rsidP="00F93C5B">
            <w:pPr>
              <w:ind w:left="37"/>
            </w:pPr>
            <w:proofErr w:type="spellStart"/>
            <w:r w:rsidRPr="00C56783">
              <w:t>Episciences</w:t>
            </w:r>
            <w:proofErr w:type="spellEnd"/>
          </w:p>
        </w:tc>
        <w:tc>
          <w:tcPr>
            <w:tcW w:w="0" w:type="auto"/>
            <w:vAlign w:val="center"/>
          </w:tcPr>
          <w:p w14:paraId="23B201CE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7EFBFFA4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248B458B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DF7AEDB" w14:textId="77777777" w:rsidR="009B4972" w:rsidRDefault="009B4972" w:rsidP="009B4972">
            <w:pPr>
              <w:spacing w:before="85" w:after="85"/>
            </w:pPr>
          </w:p>
        </w:tc>
      </w:tr>
      <w:tr w:rsidR="009B4972" w14:paraId="6976A5BF" w14:textId="77777777" w:rsidTr="00141C0F">
        <w:trPr>
          <w:trHeight w:val="262"/>
        </w:trPr>
        <w:tc>
          <w:tcPr>
            <w:tcW w:w="0" w:type="auto"/>
          </w:tcPr>
          <w:p w14:paraId="60434573" w14:textId="77777777" w:rsidR="009B4972" w:rsidRPr="00C56783" w:rsidRDefault="009B4972" w:rsidP="00F93C5B">
            <w:pPr>
              <w:ind w:left="37"/>
            </w:pPr>
            <w:r w:rsidRPr="00C56783">
              <w:t xml:space="preserve">La </w:t>
            </w:r>
            <w:proofErr w:type="spellStart"/>
            <w:r w:rsidRPr="00C56783">
              <w:t>Referencia</w:t>
            </w:r>
            <w:proofErr w:type="spellEnd"/>
          </w:p>
        </w:tc>
        <w:tc>
          <w:tcPr>
            <w:tcW w:w="0" w:type="auto"/>
            <w:vAlign w:val="center"/>
          </w:tcPr>
          <w:p w14:paraId="0FCC3BC0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291CE89A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55142A18" w14:textId="77777777" w:rsidR="009B4972" w:rsidRDefault="009B4972" w:rsidP="009B4972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19FC5DF" w14:textId="77777777" w:rsidR="009B4972" w:rsidRDefault="009B4972" w:rsidP="009B4972">
            <w:pPr>
              <w:spacing w:before="85" w:after="85"/>
            </w:pPr>
          </w:p>
        </w:tc>
      </w:tr>
      <w:tr w:rsidR="00DF59DC" w14:paraId="664923EB" w14:textId="77777777" w:rsidTr="00141C0F">
        <w:trPr>
          <w:trHeight w:val="262"/>
        </w:trPr>
        <w:tc>
          <w:tcPr>
            <w:tcW w:w="0" w:type="auto"/>
          </w:tcPr>
          <w:p w14:paraId="58A0E387" w14:textId="027FAECF" w:rsidR="00DF59DC" w:rsidRPr="00C56783" w:rsidRDefault="00DF59DC" w:rsidP="00DF59DC">
            <w:pPr>
              <w:ind w:left="37"/>
            </w:pPr>
            <w:proofErr w:type="spellStart"/>
            <w:r>
              <w:t>Make</w:t>
            </w:r>
            <w:proofErr w:type="spellEnd"/>
            <w:r>
              <w:t xml:space="preserve"> Data Count</w:t>
            </w:r>
          </w:p>
        </w:tc>
        <w:tc>
          <w:tcPr>
            <w:tcW w:w="0" w:type="auto"/>
            <w:vAlign w:val="center"/>
          </w:tcPr>
          <w:p w14:paraId="2F459D7E" w14:textId="51F5857D" w:rsidR="00DF59DC" w:rsidRDefault="00DF59DC" w:rsidP="00DF59DC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1CB7B062" w14:textId="530EF3F6" w:rsidR="00DF59DC" w:rsidRDefault="00DF59DC" w:rsidP="00DF59DC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4DF66FA0" w14:textId="7FB1FF40" w:rsidR="00DF59DC" w:rsidRDefault="00DF59DC" w:rsidP="00DF59DC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22526AB" w14:textId="77777777" w:rsidR="00DF59DC" w:rsidRDefault="00DF59DC" w:rsidP="00DF59DC">
            <w:pPr>
              <w:spacing w:before="85" w:after="85"/>
            </w:pPr>
          </w:p>
        </w:tc>
      </w:tr>
      <w:tr w:rsidR="00B96EFB" w14:paraId="20C43713" w14:textId="77777777" w:rsidTr="00141C0F">
        <w:trPr>
          <w:trHeight w:val="262"/>
        </w:trPr>
        <w:tc>
          <w:tcPr>
            <w:tcW w:w="0" w:type="auto"/>
          </w:tcPr>
          <w:p w14:paraId="599BC0D6" w14:textId="4EBFF192" w:rsidR="00B96EFB" w:rsidRDefault="00B96EFB" w:rsidP="00B96EFB">
            <w:pPr>
              <w:ind w:left="37"/>
            </w:pPr>
            <w:bookmarkStart w:id="0" w:name="_GoBack" w:colFirst="1" w:colLast="1"/>
            <w:proofErr w:type="spellStart"/>
            <w:r>
              <w:t>MathOA</w:t>
            </w:r>
            <w:proofErr w:type="spellEnd"/>
          </w:p>
        </w:tc>
        <w:tc>
          <w:tcPr>
            <w:tcW w:w="0" w:type="auto"/>
            <w:vAlign w:val="center"/>
          </w:tcPr>
          <w:p w14:paraId="4741C069" w14:textId="2782773F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407F60D9" w14:textId="53257EAE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71B34377" w14:textId="6079CE66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53015E2" w14:textId="77777777" w:rsidR="00B96EFB" w:rsidRDefault="00B96EFB" w:rsidP="00B96EFB">
            <w:pPr>
              <w:spacing w:before="85" w:after="85"/>
            </w:pPr>
          </w:p>
        </w:tc>
      </w:tr>
      <w:bookmarkEnd w:id="0"/>
      <w:tr w:rsidR="00B96EFB" w14:paraId="248D9EA6" w14:textId="77777777" w:rsidTr="00141C0F">
        <w:trPr>
          <w:trHeight w:val="338"/>
        </w:trPr>
        <w:tc>
          <w:tcPr>
            <w:tcW w:w="0" w:type="auto"/>
          </w:tcPr>
          <w:p w14:paraId="07C170E6" w14:textId="77777777" w:rsidR="00B96EFB" w:rsidRPr="00C56783" w:rsidRDefault="00B96EFB" w:rsidP="00B96EFB">
            <w:pPr>
              <w:ind w:left="37"/>
            </w:pPr>
            <w:r w:rsidRPr="00C56783">
              <w:t>Mersenne</w:t>
            </w:r>
          </w:p>
        </w:tc>
        <w:tc>
          <w:tcPr>
            <w:tcW w:w="0" w:type="auto"/>
            <w:vAlign w:val="center"/>
          </w:tcPr>
          <w:p w14:paraId="2314E4B3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739662E4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6B5CCA0C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61C02D10" w14:textId="77777777" w:rsidR="00B96EFB" w:rsidRDefault="00B96EFB" w:rsidP="00B96EFB">
            <w:pPr>
              <w:spacing w:before="85" w:after="85"/>
            </w:pPr>
          </w:p>
        </w:tc>
      </w:tr>
      <w:tr w:rsidR="00B96EFB" w14:paraId="22EDACEA" w14:textId="77777777" w:rsidTr="00141C0F">
        <w:trPr>
          <w:trHeight w:val="338"/>
        </w:trPr>
        <w:tc>
          <w:tcPr>
            <w:tcW w:w="0" w:type="auto"/>
          </w:tcPr>
          <w:p w14:paraId="680C05FE" w14:textId="77777777" w:rsidR="00B96EFB" w:rsidRPr="00C56783" w:rsidRDefault="00B96EFB" w:rsidP="00B96EFB">
            <w:pPr>
              <w:ind w:left="37"/>
            </w:pPr>
            <w:r w:rsidRPr="00C56783">
              <w:t>Métopes</w:t>
            </w:r>
          </w:p>
        </w:tc>
        <w:tc>
          <w:tcPr>
            <w:tcW w:w="0" w:type="auto"/>
            <w:vAlign w:val="center"/>
          </w:tcPr>
          <w:p w14:paraId="304ECA40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59B1BF15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12FC6D8F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7903D41F" w14:textId="77777777" w:rsidR="00B96EFB" w:rsidRDefault="00B96EFB" w:rsidP="00B96EFB">
            <w:pPr>
              <w:spacing w:before="85" w:after="85"/>
            </w:pPr>
          </w:p>
        </w:tc>
      </w:tr>
      <w:tr w:rsidR="00B96EFB" w14:paraId="73B2CE9E" w14:textId="77777777" w:rsidTr="00141C0F">
        <w:trPr>
          <w:trHeight w:val="338"/>
        </w:trPr>
        <w:tc>
          <w:tcPr>
            <w:tcW w:w="0" w:type="auto"/>
          </w:tcPr>
          <w:p w14:paraId="130F4608" w14:textId="77777777" w:rsidR="00B96EFB" w:rsidRPr="00C56783" w:rsidRDefault="00B96EFB" w:rsidP="00B96EFB">
            <w:pPr>
              <w:ind w:left="37"/>
            </w:pPr>
            <w:proofErr w:type="spellStart"/>
            <w:r w:rsidRPr="00C56783">
              <w:t>Mir@bel</w:t>
            </w:r>
            <w:proofErr w:type="spellEnd"/>
          </w:p>
        </w:tc>
        <w:tc>
          <w:tcPr>
            <w:tcW w:w="0" w:type="auto"/>
            <w:vAlign w:val="center"/>
          </w:tcPr>
          <w:p w14:paraId="4BFE5D26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78485624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0A1D8D08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2AB81964" w14:textId="77777777" w:rsidR="00B96EFB" w:rsidRDefault="00B96EFB" w:rsidP="00B96EFB">
            <w:pPr>
              <w:spacing w:before="85" w:after="85"/>
            </w:pPr>
          </w:p>
        </w:tc>
      </w:tr>
      <w:tr w:rsidR="00B96EFB" w14:paraId="2174CBF8" w14:textId="77777777" w:rsidTr="00141C0F">
        <w:trPr>
          <w:trHeight w:val="338"/>
        </w:trPr>
        <w:tc>
          <w:tcPr>
            <w:tcW w:w="0" w:type="auto"/>
          </w:tcPr>
          <w:p w14:paraId="2DAD7391" w14:textId="77777777" w:rsidR="00B96EFB" w:rsidRPr="009B4972" w:rsidRDefault="00B96EFB" w:rsidP="00B96EFB">
            <w:pPr>
              <w:ind w:left="37"/>
              <w:rPr>
                <w:lang w:val="en-GB"/>
              </w:rPr>
            </w:pPr>
            <w:r w:rsidRPr="009B4972">
              <w:rPr>
                <w:lang w:val="en-GB"/>
              </w:rPr>
              <w:t xml:space="preserve">Open Library for Humanities - </w:t>
            </w:r>
            <w:proofErr w:type="spellStart"/>
            <w:r w:rsidRPr="009B4972">
              <w:rPr>
                <w:lang w:val="en-GB"/>
              </w:rPr>
              <w:t>OLH</w:t>
            </w:r>
            <w:proofErr w:type="spellEnd"/>
          </w:p>
        </w:tc>
        <w:tc>
          <w:tcPr>
            <w:tcW w:w="0" w:type="auto"/>
            <w:vAlign w:val="center"/>
          </w:tcPr>
          <w:p w14:paraId="7237585D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5045EE0E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25CA7C1C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6407FCA9" w14:textId="77777777" w:rsidR="00B96EFB" w:rsidRDefault="00B96EFB" w:rsidP="00B96EFB">
            <w:pPr>
              <w:spacing w:before="85" w:after="85"/>
            </w:pPr>
          </w:p>
        </w:tc>
      </w:tr>
      <w:tr w:rsidR="00B96EFB" w14:paraId="052985B9" w14:textId="77777777" w:rsidTr="00141C0F">
        <w:trPr>
          <w:trHeight w:val="338"/>
        </w:trPr>
        <w:tc>
          <w:tcPr>
            <w:tcW w:w="0" w:type="auto"/>
          </w:tcPr>
          <w:p w14:paraId="18C1A424" w14:textId="77777777" w:rsidR="00B96EFB" w:rsidRPr="00C56783" w:rsidRDefault="00B96EFB" w:rsidP="00B96EFB">
            <w:pPr>
              <w:ind w:left="37"/>
            </w:pPr>
            <w:proofErr w:type="spellStart"/>
            <w:r w:rsidRPr="00C56783">
              <w:t>OpenAlex</w:t>
            </w:r>
            <w:proofErr w:type="spellEnd"/>
          </w:p>
        </w:tc>
        <w:tc>
          <w:tcPr>
            <w:tcW w:w="0" w:type="auto"/>
            <w:vAlign w:val="center"/>
          </w:tcPr>
          <w:p w14:paraId="57C2B1A6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63260C76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45B8FEEE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6518D829" w14:textId="77777777" w:rsidR="00B96EFB" w:rsidRDefault="00B96EFB" w:rsidP="00B96EFB">
            <w:pPr>
              <w:spacing w:before="85" w:after="85"/>
            </w:pPr>
          </w:p>
        </w:tc>
      </w:tr>
      <w:tr w:rsidR="00B96EFB" w14:paraId="6E5CB2A6" w14:textId="77777777" w:rsidTr="00141C0F">
        <w:trPr>
          <w:trHeight w:val="338"/>
        </w:trPr>
        <w:tc>
          <w:tcPr>
            <w:tcW w:w="0" w:type="auto"/>
          </w:tcPr>
          <w:p w14:paraId="0F3529F3" w14:textId="1B8D3D5C" w:rsidR="00B96EFB" w:rsidRPr="00C56783" w:rsidRDefault="00B96EFB" w:rsidP="00B96EFB">
            <w:pPr>
              <w:ind w:left="37"/>
            </w:pPr>
            <w:proofErr w:type="spellStart"/>
            <w:r>
              <w:t>OpenCitations</w:t>
            </w:r>
            <w:proofErr w:type="spellEnd"/>
          </w:p>
        </w:tc>
        <w:tc>
          <w:tcPr>
            <w:tcW w:w="0" w:type="auto"/>
            <w:vAlign w:val="center"/>
          </w:tcPr>
          <w:p w14:paraId="0596F7AB" w14:textId="191CC0CA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0BA80AEE" w14:textId="7F1CBC9A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48B7FB97" w14:textId="0C7C5B22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553BB35C" w14:textId="77777777" w:rsidR="00B96EFB" w:rsidRDefault="00B96EFB" w:rsidP="00B96EFB">
            <w:pPr>
              <w:spacing w:before="85" w:after="85"/>
            </w:pPr>
          </w:p>
        </w:tc>
      </w:tr>
      <w:tr w:rsidR="00B96EFB" w14:paraId="765072DC" w14:textId="77777777" w:rsidTr="00141C0F">
        <w:trPr>
          <w:trHeight w:val="338"/>
        </w:trPr>
        <w:tc>
          <w:tcPr>
            <w:tcW w:w="0" w:type="auto"/>
          </w:tcPr>
          <w:p w14:paraId="7767019B" w14:textId="265F5D55" w:rsidR="00B96EFB" w:rsidRDefault="00B96EFB" w:rsidP="00B96EFB">
            <w:pPr>
              <w:ind w:left="37"/>
            </w:pPr>
            <w:r>
              <w:t xml:space="preserve">Peer </w:t>
            </w:r>
            <w:proofErr w:type="spellStart"/>
            <w:r>
              <w:t>Community</w:t>
            </w:r>
            <w:proofErr w:type="spellEnd"/>
            <w:r>
              <w:t xml:space="preserve"> In</w:t>
            </w:r>
          </w:p>
        </w:tc>
        <w:tc>
          <w:tcPr>
            <w:tcW w:w="0" w:type="auto"/>
            <w:vAlign w:val="center"/>
          </w:tcPr>
          <w:p w14:paraId="45B588AD" w14:textId="79A6A40D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604927F1" w14:textId="08F0813C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718E333F" w14:textId="0D9A8DAD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7750EAE6" w14:textId="77777777" w:rsidR="00B96EFB" w:rsidRDefault="00B96EFB" w:rsidP="00B96EFB">
            <w:pPr>
              <w:spacing w:before="85" w:after="85"/>
            </w:pPr>
          </w:p>
        </w:tc>
      </w:tr>
      <w:tr w:rsidR="00B96EFB" w14:paraId="1A0D4217" w14:textId="77777777" w:rsidTr="00141C0F">
        <w:trPr>
          <w:trHeight w:val="340"/>
        </w:trPr>
        <w:tc>
          <w:tcPr>
            <w:tcW w:w="0" w:type="auto"/>
          </w:tcPr>
          <w:p w14:paraId="6F371C93" w14:textId="77777777" w:rsidR="00B96EFB" w:rsidRPr="00556755" w:rsidRDefault="00B96EFB" w:rsidP="00B96EFB">
            <w:pPr>
              <w:ind w:left="37"/>
              <w:rPr>
                <w:rFonts w:asciiTheme="majorHAnsi" w:hAnsiTheme="majorHAnsi" w:cstheme="majorHAnsi"/>
              </w:rPr>
            </w:pPr>
            <w:proofErr w:type="spellStart"/>
            <w:r w:rsidRPr="00556755">
              <w:rPr>
                <w:rFonts w:asciiTheme="majorHAnsi" w:hAnsiTheme="majorHAnsi" w:cstheme="majorHAnsi"/>
              </w:rPr>
              <w:t>PKP</w:t>
            </w:r>
            <w:proofErr w:type="spellEnd"/>
            <w:r w:rsidRPr="00556755">
              <w:rPr>
                <w:rFonts w:asciiTheme="majorHAnsi" w:hAnsiTheme="majorHAnsi" w:cstheme="majorHAnsi"/>
              </w:rPr>
              <w:t xml:space="preserve"> (Public </w:t>
            </w:r>
            <w:proofErr w:type="spellStart"/>
            <w:r w:rsidRPr="00556755">
              <w:rPr>
                <w:rFonts w:asciiTheme="majorHAnsi" w:hAnsiTheme="majorHAnsi" w:cstheme="majorHAnsi"/>
              </w:rPr>
              <w:t>Knowledge</w:t>
            </w:r>
            <w:proofErr w:type="spellEnd"/>
            <w:r w:rsidRPr="00556755">
              <w:rPr>
                <w:rFonts w:asciiTheme="majorHAnsi" w:hAnsiTheme="majorHAnsi" w:cstheme="majorHAnsi"/>
              </w:rPr>
              <w:t xml:space="preserve"> Project)</w:t>
            </w:r>
          </w:p>
        </w:tc>
        <w:tc>
          <w:tcPr>
            <w:tcW w:w="0" w:type="auto"/>
            <w:vAlign w:val="center"/>
          </w:tcPr>
          <w:p w14:paraId="305034F4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100C50BB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4381D27A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6674632A" w14:textId="77777777" w:rsidR="00B96EFB" w:rsidRDefault="00B96EFB" w:rsidP="00B96EFB">
            <w:pPr>
              <w:spacing w:before="85" w:after="85"/>
            </w:pPr>
          </w:p>
        </w:tc>
      </w:tr>
      <w:tr w:rsidR="00B96EFB" w14:paraId="4BE4E0EE" w14:textId="77777777" w:rsidTr="00141C0F">
        <w:trPr>
          <w:trHeight w:val="340"/>
        </w:trPr>
        <w:tc>
          <w:tcPr>
            <w:tcW w:w="0" w:type="auto"/>
          </w:tcPr>
          <w:p w14:paraId="70881C0C" w14:textId="7412915D" w:rsidR="00B96EFB" w:rsidRPr="00556755" w:rsidRDefault="00B96EFB" w:rsidP="00B96EFB">
            <w:pPr>
              <w:ind w:left="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</w:t>
            </w:r>
          </w:p>
        </w:tc>
        <w:tc>
          <w:tcPr>
            <w:tcW w:w="0" w:type="auto"/>
            <w:vAlign w:val="center"/>
          </w:tcPr>
          <w:p w14:paraId="30A8E322" w14:textId="52D36E90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5A1E630C" w14:textId="14456EF2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5ACA9913" w14:textId="46BDEB38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295F6650" w14:textId="77777777" w:rsidR="00B96EFB" w:rsidRDefault="00B96EFB" w:rsidP="00B96EFB">
            <w:pPr>
              <w:spacing w:before="85" w:after="85"/>
            </w:pPr>
          </w:p>
        </w:tc>
      </w:tr>
      <w:tr w:rsidR="00B96EFB" w14:paraId="46B792D9" w14:textId="77777777" w:rsidTr="00141C0F">
        <w:trPr>
          <w:trHeight w:val="340"/>
        </w:trPr>
        <w:tc>
          <w:tcPr>
            <w:tcW w:w="0" w:type="auto"/>
          </w:tcPr>
          <w:p w14:paraId="78DAB287" w14:textId="4952E572" w:rsidR="00B96EFB" w:rsidRDefault="00B96EFB" w:rsidP="00B96EFB">
            <w:pPr>
              <w:ind w:left="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Repères</w:t>
            </w:r>
          </w:p>
        </w:tc>
        <w:tc>
          <w:tcPr>
            <w:tcW w:w="0" w:type="auto"/>
            <w:vAlign w:val="center"/>
          </w:tcPr>
          <w:p w14:paraId="78FFEBD6" w14:textId="5720FF83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0D076842" w14:textId="27F7245A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703754A9" w14:textId="4F3A496A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15B7C970" w14:textId="77777777" w:rsidR="00B96EFB" w:rsidRDefault="00B96EFB" w:rsidP="00B96EFB">
            <w:pPr>
              <w:spacing w:before="85" w:after="85"/>
            </w:pPr>
          </w:p>
        </w:tc>
      </w:tr>
      <w:tr w:rsidR="00B96EFB" w14:paraId="550C49F2" w14:textId="77777777" w:rsidTr="00141C0F">
        <w:trPr>
          <w:trHeight w:val="340"/>
        </w:trPr>
        <w:tc>
          <w:tcPr>
            <w:tcW w:w="0" w:type="auto"/>
          </w:tcPr>
          <w:p w14:paraId="7ECE2498" w14:textId="0835D186" w:rsidR="00B96EFB" w:rsidRDefault="00B96EFB" w:rsidP="00B96EFB">
            <w:pPr>
              <w:ind w:left="37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Retraction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 Watch</w:t>
            </w:r>
          </w:p>
        </w:tc>
        <w:tc>
          <w:tcPr>
            <w:tcW w:w="0" w:type="auto"/>
            <w:vAlign w:val="center"/>
          </w:tcPr>
          <w:p w14:paraId="455EE756" w14:textId="0A71255F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64DD9B7E" w14:textId="31B367CF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24A31508" w14:textId="4AA22FD0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1F6A88BC" w14:textId="77777777" w:rsidR="00B96EFB" w:rsidRDefault="00B96EFB" w:rsidP="00B96EFB">
            <w:pPr>
              <w:spacing w:before="85" w:after="85"/>
            </w:pPr>
          </w:p>
        </w:tc>
      </w:tr>
      <w:tr w:rsidR="00B96EFB" w14:paraId="058685E2" w14:textId="77777777" w:rsidTr="00141C0F">
        <w:trPr>
          <w:trHeight w:val="338"/>
        </w:trPr>
        <w:tc>
          <w:tcPr>
            <w:tcW w:w="0" w:type="auto"/>
          </w:tcPr>
          <w:p w14:paraId="7FF7303D" w14:textId="77777777" w:rsidR="00B96EFB" w:rsidRPr="00F67098" w:rsidRDefault="00B96EFB" w:rsidP="00B96EFB">
            <w:pPr>
              <w:ind w:left="37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ROR</w:t>
            </w:r>
            <w:proofErr w:type="spellEnd"/>
          </w:p>
        </w:tc>
        <w:tc>
          <w:tcPr>
            <w:tcW w:w="0" w:type="auto"/>
            <w:vAlign w:val="center"/>
          </w:tcPr>
          <w:p w14:paraId="490293C3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02EB8692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209643A4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3FADB1B0" w14:textId="77777777" w:rsidR="00B96EFB" w:rsidRDefault="00B96EFB" w:rsidP="00B96EFB">
            <w:pPr>
              <w:spacing w:before="85" w:after="85"/>
            </w:pPr>
          </w:p>
        </w:tc>
      </w:tr>
      <w:tr w:rsidR="00B96EFB" w14:paraId="57E1DFD3" w14:textId="77777777" w:rsidTr="00141C0F">
        <w:trPr>
          <w:trHeight w:val="338"/>
        </w:trPr>
        <w:tc>
          <w:tcPr>
            <w:tcW w:w="0" w:type="auto"/>
          </w:tcPr>
          <w:p w14:paraId="14CAD385" w14:textId="77777777" w:rsidR="00B96EFB" w:rsidRPr="00C56783" w:rsidRDefault="00B96EFB" w:rsidP="00B96EFB">
            <w:pPr>
              <w:ind w:left="37"/>
            </w:pPr>
            <w:proofErr w:type="spellStart"/>
            <w:r w:rsidRPr="00F67098">
              <w:rPr>
                <w:rFonts w:ascii="Arial" w:eastAsia="Times New Roman" w:hAnsi="Arial" w:cs="Arial"/>
                <w:color w:val="000000"/>
                <w:lang w:eastAsia="fr-FR"/>
              </w:rPr>
              <w:t>SciPost</w:t>
            </w:r>
            <w:proofErr w:type="spellEnd"/>
          </w:p>
        </w:tc>
        <w:tc>
          <w:tcPr>
            <w:tcW w:w="0" w:type="auto"/>
            <w:vAlign w:val="center"/>
          </w:tcPr>
          <w:p w14:paraId="4421536F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4D8A930E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58384FBC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357BC5D" w14:textId="77777777" w:rsidR="00B96EFB" w:rsidRDefault="00B96EFB" w:rsidP="00B96EFB">
            <w:pPr>
              <w:spacing w:before="85" w:after="85"/>
            </w:pPr>
          </w:p>
        </w:tc>
      </w:tr>
      <w:tr w:rsidR="00B96EFB" w14:paraId="7A6635F8" w14:textId="77777777" w:rsidTr="00141C0F">
        <w:trPr>
          <w:trHeight w:val="338"/>
        </w:trPr>
        <w:tc>
          <w:tcPr>
            <w:tcW w:w="0" w:type="auto"/>
          </w:tcPr>
          <w:p w14:paraId="0F5489A8" w14:textId="77777777" w:rsidR="00B96EFB" w:rsidRPr="00C56783" w:rsidRDefault="00B96EFB" w:rsidP="00B96EFB">
            <w:pPr>
              <w:ind w:left="37"/>
            </w:pPr>
            <w:r w:rsidRPr="00F67098">
              <w:rPr>
                <w:rFonts w:ascii="Arial" w:eastAsia="Times New Roman" w:hAnsi="Arial" w:cs="Arial"/>
                <w:color w:val="000000"/>
                <w:lang w:eastAsia="fr-FR"/>
              </w:rPr>
              <w:t>Sherpa/Romeo</w:t>
            </w:r>
          </w:p>
        </w:tc>
        <w:tc>
          <w:tcPr>
            <w:tcW w:w="0" w:type="auto"/>
            <w:vAlign w:val="center"/>
          </w:tcPr>
          <w:p w14:paraId="3931AA01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4153B624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437F4B62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57BD34F" w14:textId="77777777" w:rsidR="00B96EFB" w:rsidRDefault="00B96EFB" w:rsidP="00B96EFB">
            <w:pPr>
              <w:spacing w:before="85" w:after="85"/>
            </w:pPr>
          </w:p>
        </w:tc>
      </w:tr>
      <w:tr w:rsidR="00B96EFB" w14:paraId="62951E43" w14:textId="77777777" w:rsidTr="00141C0F">
        <w:trPr>
          <w:trHeight w:val="338"/>
        </w:trPr>
        <w:tc>
          <w:tcPr>
            <w:tcW w:w="0" w:type="auto"/>
          </w:tcPr>
          <w:p w14:paraId="3E3154BE" w14:textId="77777777" w:rsidR="00B96EFB" w:rsidRPr="00C56783" w:rsidRDefault="00B96EFB" w:rsidP="00B96EFB">
            <w:pPr>
              <w:ind w:left="37"/>
            </w:pPr>
            <w:r w:rsidRPr="00F67098">
              <w:rPr>
                <w:rFonts w:ascii="Arial" w:eastAsia="Times New Roman" w:hAnsi="Arial" w:cs="Arial"/>
                <w:color w:val="000000"/>
                <w:lang w:eastAsia="fr-FR"/>
              </w:rPr>
              <w:t xml:space="preserve">Software </w:t>
            </w:r>
            <w:proofErr w:type="spellStart"/>
            <w:r w:rsidRPr="00F67098">
              <w:rPr>
                <w:rFonts w:ascii="Arial" w:eastAsia="Times New Roman" w:hAnsi="Arial" w:cs="Arial"/>
                <w:color w:val="000000"/>
                <w:lang w:eastAsia="fr-FR"/>
              </w:rPr>
              <w:t>Heritage</w:t>
            </w:r>
            <w:proofErr w:type="spellEnd"/>
          </w:p>
        </w:tc>
        <w:tc>
          <w:tcPr>
            <w:tcW w:w="0" w:type="auto"/>
            <w:vAlign w:val="center"/>
          </w:tcPr>
          <w:p w14:paraId="058CDB5D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07C82634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246E3AD6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33D3E215" w14:textId="77777777" w:rsidR="00B96EFB" w:rsidRDefault="00B96EFB" w:rsidP="00B96EFB">
            <w:pPr>
              <w:spacing w:before="85" w:after="85"/>
            </w:pPr>
          </w:p>
        </w:tc>
      </w:tr>
      <w:tr w:rsidR="00B96EFB" w14:paraId="119C0F01" w14:textId="77777777" w:rsidTr="00141C0F">
        <w:trPr>
          <w:trHeight w:val="338"/>
        </w:trPr>
        <w:tc>
          <w:tcPr>
            <w:tcW w:w="0" w:type="auto"/>
          </w:tcPr>
          <w:p w14:paraId="0DB6D9FE" w14:textId="77777777" w:rsidR="00B96EFB" w:rsidRPr="00C56783" w:rsidRDefault="00B96EFB" w:rsidP="00B96EFB">
            <w:pPr>
              <w:ind w:left="37"/>
            </w:pPr>
            <w:r w:rsidRPr="00F67098">
              <w:rPr>
                <w:rFonts w:ascii="Arial" w:eastAsia="Times New Roman" w:hAnsi="Arial" w:cs="Arial"/>
                <w:color w:val="000000"/>
                <w:lang w:eastAsia="fr-FR"/>
              </w:rPr>
              <w:t>SPARC Europe</w:t>
            </w:r>
          </w:p>
        </w:tc>
        <w:tc>
          <w:tcPr>
            <w:tcW w:w="0" w:type="auto"/>
            <w:vAlign w:val="center"/>
          </w:tcPr>
          <w:p w14:paraId="3AD59D18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2FF887EC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6C833948" w14:textId="77777777" w:rsidR="00B96EFB" w:rsidRDefault="00B96EFB" w:rsidP="00B96EFB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0139631D" w14:textId="77777777" w:rsidR="00B96EFB" w:rsidRDefault="00B96EFB" w:rsidP="00B96EFB">
            <w:pPr>
              <w:spacing w:before="85" w:after="85"/>
            </w:pPr>
          </w:p>
        </w:tc>
      </w:tr>
      <w:tr w:rsidR="00B96EFB" w14:paraId="1CEDBF22" w14:textId="77777777" w:rsidTr="00141C0F">
        <w:trPr>
          <w:trHeight w:val="338"/>
        </w:trPr>
        <w:tc>
          <w:tcPr>
            <w:tcW w:w="0" w:type="auto"/>
          </w:tcPr>
          <w:p w14:paraId="4B9C3213" w14:textId="7794E786" w:rsidR="00B96EFB" w:rsidRPr="00F67098" w:rsidRDefault="00B96EFB" w:rsidP="00B96EFB">
            <w:pPr>
              <w:ind w:left="37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Wikimedia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France</w:t>
            </w:r>
          </w:p>
        </w:tc>
        <w:tc>
          <w:tcPr>
            <w:tcW w:w="0" w:type="auto"/>
            <w:vAlign w:val="center"/>
          </w:tcPr>
          <w:p w14:paraId="4239DDCA" w14:textId="3CDB1865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</w:t>
            </w:r>
          </w:p>
        </w:tc>
        <w:tc>
          <w:tcPr>
            <w:tcW w:w="0" w:type="auto"/>
            <w:vAlign w:val="center"/>
          </w:tcPr>
          <w:p w14:paraId="40FE74E3" w14:textId="3C43AA91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</w:t>
            </w:r>
          </w:p>
        </w:tc>
        <w:tc>
          <w:tcPr>
            <w:tcW w:w="0" w:type="auto"/>
            <w:vAlign w:val="center"/>
          </w:tcPr>
          <w:p w14:paraId="7CD6EE85" w14:textId="0AF34848" w:rsidR="00B96EFB" w:rsidRDefault="00B96EFB" w:rsidP="00B96EFB">
            <w:pPr>
              <w:spacing w:before="85" w:after="85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</w:t>
            </w:r>
          </w:p>
        </w:tc>
        <w:tc>
          <w:tcPr>
            <w:tcW w:w="0" w:type="auto"/>
            <w:vAlign w:val="center"/>
          </w:tcPr>
          <w:p w14:paraId="5C895E26" w14:textId="77777777" w:rsidR="00B96EFB" w:rsidRDefault="00B96EFB" w:rsidP="00B96EFB">
            <w:pPr>
              <w:spacing w:before="85" w:after="85"/>
            </w:pPr>
          </w:p>
        </w:tc>
      </w:tr>
      <w:tr w:rsidR="00B96EFB" w14:paraId="017B6F55" w14:textId="77777777" w:rsidTr="00141C0F">
        <w:trPr>
          <w:trHeight w:val="338"/>
        </w:trPr>
        <w:tc>
          <w:tcPr>
            <w:tcW w:w="0" w:type="auto"/>
            <w:vAlign w:val="center"/>
          </w:tcPr>
          <w:p w14:paraId="2AF84713" w14:textId="77777777" w:rsidR="00B96EFB" w:rsidRPr="000864B9" w:rsidRDefault="00B96EFB" w:rsidP="00B96EFB">
            <w:pPr>
              <w:spacing w:before="85" w:after="85"/>
              <w:ind w:left="37"/>
              <w:rPr>
                <w:b/>
              </w:rPr>
            </w:pPr>
            <w:r w:rsidRPr="000864B9">
              <w:rPr>
                <w:b/>
              </w:rPr>
              <w:t>Total</w:t>
            </w:r>
          </w:p>
        </w:tc>
        <w:tc>
          <w:tcPr>
            <w:tcW w:w="0" w:type="auto"/>
            <w:vAlign w:val="center"/>
          </w:tcPr>
          <w:p w14:paraId="11CB5B3D" w14:textId="77777777" w:rsidR="00B96EFB" w:rsidRPr="000864B9" w:rsidRDefault="00B96EFB" w:rsidP="00B96EFB">
            <w:pPr>
              <w:spacing w:before="85" w:after="85"/>
              <w:rPr>
                <w:b/>
                <w:sz w:val="18"/>
                <w:szCs w:val="18"/>
              </w:rPr>
            </w:pPr>
            <w:r w:rsidRPr="000864B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</w:tcPr>
          <w:p w14:paraId="4177FF40" w14:textId="77777777" w:rsidR="00B96EFB" w:rsidRPr="000864B9" w:rsidRDefault="00B96EFB" w:rsidP="00B96EFB">
            <w:pPr>
              <w:spacing w:before="85" w:after="85"/>
              <w:rPr>
                <w:b/>
                <w:sz w:val="18"/>
                <w:szCs w:val="18"/>
              </w:rPr>
            </w:pPr>
            <w:r w:rsidRPr="000864B9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0" w:type="auto"/>
            <w:vAlign w:val="center"/>
          </w:tcPr>
          <w:p w14:paraId="33881267" w14:textId="77777777" w:rsidR="00B96EFB" w:rsidRPr="000864B9" w:rsidRDefault="00B96EFB" w:rsidP="00B96EFB">
            <w:pPr>
              <w:spacing w:before="85" w:after="85"/>
              <w:rPr>
                <w:b/>
                <w:sz w:val="18"/>
                <w:szCs w:val="18"/>
              </w:rPr>
            </w:pPr>
            <w:r w:rsidRPr="000864B9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14:paraId="0636DAFA" w14:textId="77777777" w:rsidR="00B96EFB" w:rsidRPr="000864B9" w:rsidRDefault="00B96EFB" w:rsidP="00B96EFB">
            <w:pPr>
              <w:spacing w:before="85" w:after="85"/>
              <w:rPr>
                <w:b/>
                <w:sz w:val="18"/>
                <w:szCs w:val="18"/>
              </w:rPr>
            </w:pPr>
            <w:r w:rsidRPr="000864B9">
              <w:rPr>
                <w:b/>
                <w:sz w:val="18"/>
                <w:szCs w:val="18"/>
              </w:rPr>
              <w:t>D</w:t>
            </w:r>
          </w:p>
        </w:tc>
      </w:tr>
    </w:tbl>
    <w:p w14:paraId="776AC06E" w14:textId="77777777" w:rsidR="00C63336" w:rsidRPr="00AE347E" w:rsidRDefault="00C63336" w:rsidP="003415A5">
      <w:pPr>
        <w:spacing w:after="230"/>
        <w:rPr>
          <w:sz w:val="16"/>
          <w:szCs w:val="16"/>
        </w:rPr>
      </w:pPr>
    </w:p>
    <w:p w14:paraId="556530C6" w14:textId="1E431F3F" w:rsidR="00C63336" w:rsidRDefault="008A1E07">
      <w:pPr>
        <w:spacing w:after="230"/>
        <w:ind w:left="-5"/>
      </w:pPr>
      <w:r>
        <w:t>1. Le montant total du soutien financier (</w:t>
      </w:r>
      <w:proofErr w:type="spellStart"/>
      <w:r>
        <w:t>a+b+c+d</w:t>
      </w:r>
      <w:proofErr w:type="spellEnd"/>
      <w:r>
        <w:t>) de [</w:t>
      </w:r>
      <w:r>
        <w:rPr>
          <w:highlight w:val="yellow"/>
        </w:rPr>
        <w:t>Nom de l’établissement</w:t>
      </w:r>
      <w:r w:rsidR="00490538">
        <w:t>] pour l’année 2026</w:t>
      </w:r>
      <w:r>
        <w:t xml:space="preserve"> est de _________</w:t>
      </w:r>
      <w:r w:rsidR="00D764BD">
        <w:t>___________________ € TTC</w:t>
      </w:r>
      <w:r>
        <w:t xml:space="preserve">. </w:t>
      </w:r>
    </w:p>
    <w:p w14:paraId="260D0834" w14:textId="77777777" w:rsidR="00C63336" w:rsidRDefault="008A1E07">
      <w:pPr>
        <w:pStyle w:val="Titre1"/>
        <w:spacing w:before="120" w:after="24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 Conformément à l’article 3 du Protocole, à compter de la signature de cette convention, Couperin émettra des devis concernant les initiatives sélectionnées ci-dessus. [</w:t>
      </w:r>
      <w:r>
        <w:rPr>
          <w:b w:val="0"/>
          <w:bCs w:val="0"/>
          <w:sz w:val="22"/>
          <w:szCs w:val="22"/>
          <w:highlight w:val="yellow"/>
        </w:rPr>
        <w:t>Nom de l’établissement</w:t>
      </w:r>
      <w:r>
        <w:rPr>
          <w:b w:val="0"/>
          <w:bCs w:val="0"/>
          <w:sz w:val="22"/>
          <w:szCs w:val="22"/>
        </w:rPr>
        <w:t xml:space="preserve">], à réception des devis, émettra et transmettra ses bons de commande à Couperin. </w:t>
      </w:r>
    </w:p>
    <w:p w14:paraId="5D00786C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>3. Les paiements seront effectués selon les règles de la comptabilité publique sur présentation d’une facture, dans un délai de trente (30) jours calendaires à compter de sa réception.</w:t>
      </w:r>
    </w:p>
    <w:p w14:paraId="7618B6A6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 xml:space="preserve">L'envoi des factures se fait sous format électronique, conformément à la Loi du 3 janvier 2014 relative à la simplification de la vie des entreprises et à l'Ordonnance n° 2014-697 du 26 juin 2014 relative au développement de la facturation électronique. </w:t>
      </w:r>
    </w:p>
    <w:p w14:paraId="2D240254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 xml:space="preserve">Le dépôt des factures se fait exclusivement sur le portail mutualisé Chorus Pro à l'adresse : </w:t>
      </w:r>
    </w:p>
    <w:p w14:paraId="597A2C74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center"/>
        <w:rPr>
          <w:rFonts w:eastAsia="Barlow"/>
          <w:color w:val="000000"/>
        </w:rPr>
      </w:pPr>
      <w:r>
        <w:rPr>
          <w:rFonts w:eastAsia="Barlow"/>
          <w:color w:val="000000"/>
        </w:rPr>
        <w:t>https://chorus-pro.gouv.fr</w:t>
      </w:r>
    </w:p>
    <w:p w14:paraId="3F08331C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bCs/>
          <w:iCs/>
          <w:color w:val="000000"/>
        </w:rPr>
      </w:pPr>
      <w:r>
        <w:rPr>
          <w:rFonts w:eastAsia="Barlow"/>
          <w:bCs/>
          <w:iCs/>
          <w:color w:val="000000"/>
        </w:rPr>
        <w:t xml:space="preserve">4. Versement de la contribution par </w:t>
      </w:r>
      <w:r>
        <w:rPr>
          <w:bCs/>
          <w:iCs/>
        </w:rPr>
        <w:t>[</w:t>
      </w:r>
      <w:r>
        <w:rPr>
          <w:bCs/>
          <w:iCs/>
          <w:highlight w:val="yellow"/>
        </w:rPr>
        <w:t>Nom de l’établissement</w:t>
      </w:r>
      <w:r>
        <w:rPr>
          <w:bCs/>
          <w:iCs/>
        </w:rPr>
        <w:t xml:space="preserve">] : </w:t>
      </w:r>
    </w:p>
    <w:p w14:paraId="389D9243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>Le paiement de la contribution financière s</w:t>
      </w:r>
      <w:r w:rsidR="005B46DB">
        <w:rPr>
          <w:rFonts w:eastAsia="Barlow"/>
          <w:color w:val="000000"/>
        </w:rPr>
        <w:t>era effectué en un versement</w:t>
      </w:r>
      <w:r>
        <w:rPr>
          <w:rFonts w:eastAsia="Barlow"/>
          <w:color w:val="000000"/>
        </w:rPr>
        <w:t xml:space="preserve"> </w:t>
      </w:r>
      <w:r w:rsidR="005B46DB" w:rsidRPr="001F2D1C">
        <w:rPr>
          <w:rFonts w:eastAsia="Barlow"/>
          <w:b/>
          <w:color w:val="000000"/>
        </w:rPr>
        <w:t>30 jours</w:t>
      </w:r>
      <w:r w:rsidR="005B46DB">
        <w:rPr>
          <w:rFonts w:eastAsia="Barlow"/>
          <w:color w:val="000000"/>
        </w:rPr>
        <w:t xml:space="preserve"> après le dépôt de la facture dans Chorus Pro</w:t>
      </w:r>
      <w:r w:rsidR="0003552C">
        <w:rPr>
          <w:rFonts w:eastAsia="Barlow"/>
          <w:color w:val="000000"/>
        </w:rPr>
        <w:t>.</w:t>
      </w:r>
    </w:p>
    <w:p w14:paraId="1000ED0F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 xml:space="preserve">Le versement est effectué par virement bancaire sur le compte suivant de Couperin : </w:t>
      </w:r>
    </w:p>
    <w:p w14:paraId="0E930E53" w14:textId="77777777" w:rsidR="00C63336" w:rsidRDefault="008A1E07">
      <w:pPr>
        <w:spacing w:after="160" w:line="259" w:lineRule="auto"/>
        <w:jc w:val="both"/>
      </w:pPr>
      <w:r>
        <w:rPr>
          <w:b/>
          <w:bCs/>
        </w:rPr>
        <w:t>Crédit Mutuel de BRETAGNE</w:t>
      </w:r>
    </w:p>
    <w:p w14:paraId="3A9950A2" w14:textId="77777777" w:rsidR="00C63336" w:rsidRDefault="008A1E07">
      <w:pPr>
        <w:spacing w:after="160" w:line="259" w:lineRule="auto"/>
        <w:jc w:val="both"/>
      </w:pPr>
      <w:proofErr w:type="spellStart"/>
      <w:r>
        <w:t>CCM</w:t>
      </w:r>
      <w:proofErr w:type="spellEnd"/>
      <w:r>
        <w:t xml:space="preserve"> RENNES ENSEIGNANTS - 155 RUE DE SAINT MALO - 35000 RENNES </w:t>
      </w:r>
    </w:p>
    <w:p w14:paraId="26B71F75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Roboto"/>
          <w:color w:val="222222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148CD330" wp14:editId="798E8371">
                <wp:extent cx="5053670" cy="1261434"/>
                <wp:effectExtent l="0" t="0" r="0" b="0"/>
                <wp:docPr id="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555196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53668" cy="1261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7.93pt;height:99.33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5A3EA5B7" w14:textId="77777777" w:rsidR="00C63336" w:rsidRDefault="008A1E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bCs/>
          <w:iCs/>
        </w:rPr>
      </w:pPr>
      <w:r>
        <w:rPr>
          <w:rFonts w:eastAsia="Barlow"/>
          <w:bCs/>
          <w:iCs/>
        </w:rPr>
        <w:t>5. Utilisation des fonds</w:t>
      </w:r>
    </w:p>
    <w:p w14:paraId="306851FF" w14:textId="77777777" w:rsidR="00C63336" w:rsidRDefault="008A1E07">
      <w:pPr>
        <w:jc w:val="both"/>
        <w:rPr>
          <w:rFonts w:eastAsia="Barlow"/>
        </w:rPr>
      </w:pPr>
      <w:r>
        <w:rPr>
          <w:rFonts w:eastAsia="Barlow"/>
        </w:rPr>
        <w:lastRenderedPageBreak/>
        <w:t xml:space="preserve">La contribution financière de </w:t>
      </w:r>
      <w:r>
        <w:t>[</w:t>
      </w:r>
      <w:r>
        <w:rPr>
          <w:highlight w:val="yellow"/>
        </w:rPr>
        <w:t>Nom de l’établissement</w:t>
      </w:r>
      <w:r>
        <w:t>]</w:t>
      </w:r>
      <w:r>
        <w:rPr>
          <w:rFonts w:eastAsia="Barlow"/>
        </w:rPr>
        <w:t xml:space="preserve"> est strictement réservée à la réalisation des initiatives sélectionnées par </w:t>
      </w:r>
      <w:r>
        <w:t>[</w:t>
      </w:r>
      <w:r>
        <w:rPr>
          <w:highlight w:val="yellow"/>
        </w:rPr>
        <w:t>Nom de l’établissement</w:t>
      </w:r>
      <w:r>
        <w:t>]</w:t>
      </w:r>
      <w:r>
        <w:rPr>
          <w:rFonts w:eastAsia="Barlow"/>
        </w:rPr>
        <w:t>, à l’exclusion de toute autre dépense de quelque nature que ce soit.</w:t>
      </w:r>
    </w:p>
    <w:p w14:paraId="2D1E686C" w14:textId="77777777" w:rsidR="00C63336" w:rsidRDefault="008A1E07">
      <w:pPr>
        <w:jc w:val="both"/>
        <w:rPr>
          <w:rFonts w:eastAsia="Barlow"/>
        </w:rPr>
      </w:pPr>
      <w:r>
        <w:rPr>
          <w:rFonts w:eastAsia="Barlow"/>
        </w:rPr>
        <w:t xml:space="preserve">Un compte-rendu financier intégrant les dépenses des initiatives sélectionnées sera présenté annuellement à l’Assemblée Générale de Couperin. </w:t>
      </w:r>
    </w:p>
    <w:p w14:paraId="0298C756" w14:textId="77777777" w:rsidR="00C63336" w:rsidRDefault="008A1E07">
      <w:pPr>
        <w:ind w:left="-5"/>
        <w:jc w:val="both"/>
        <w:rPr>
          <w:rFonts w:eastAsia="Barlow"/>
        </w:rPr>
      </w:pPr>
      <w:r>
        <w:rPr>
          <w:rFonts w:eastAsia="Barlow"/>
        </w:rPr>
        <w:t xml:space="preserve">En cas de retrait ou d’exclusion de </w:t>
      </w:r>
      <w:r>
        <w:t>[</w:t>
      </w:r>
      <w:r>
        <w:rPr>
          <w:highlight w:val="yellow"/>
        </w:rPr>
        <w:t>Nom de l’établissement</w:t>
      </w:r>
      <w:r>
        <w:t>]</w:t>
      </w:r>
      <w:r>
        <w:rPr>
          <w:rFonts w:eastAsia="Barlow"/>
        </w:rPr>
        <w:t xml:space="preserve"> en tant que Membre de Couperin, l’établissement restera redevable de son engagement annuel. </w:t>
      </w:r>
    </w:p>
    <w:p w14:paraId="3A23E863" w14:textId="77777777" w:rsidR="00C63336" w:rsidRDefault="008A1E07">
      <w:pPr>
        <w:ind w:left="-5"/>
      </w:pPr>
      <w:r>
        <w:t>6. Le référent convention Science Ouverte de [</w:t>
      </w:r>
      <w:r>
        <w:rPr>
          <w:highlight w:val="yellow"/>
        </w:rPr>
        <w:t>Nom de l’établissement</w:t>
      </w:r>
      <w:r>
        <w:t>] est :</w:t>
      </w:r>
    </w:p>
    <w:tbl>
      <w:tblPr>
        <w:tblStyle w:val="Grilledutableau"/>
        <w:tblW w:w="935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804"/>
      </w:tblGrid>
      <w:tr w:rsidR="00C63336" w14:paraId="54DABE89" w14:textId="77777777">
        <w:trPr>
          <w:trHeight w:val="4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F603" w14:textId="77777777" w:rsidR="00C63336" w:rsidRDefault="008A1E0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859D" w14:textId="77777777" w:rsidR="00C63336" w:rsidRDefault="00C6333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63336" w14:paraId="226AA73F" w14:textId="77777777">
        <w:trPr>
          <w:trHeight w:val="4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7A30" w14:textId="77777777" w:rsidR="00C63336" w:rsidRDefault="008A1E0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7D45" w14:textId="77777777" w:rsidR="00C63336" w:rsidRDefault="00C6333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63336" w14:paraId="4FC7414C" w14:textId="77777777">
        <w:trPr>
          <w:trHeight w:val="4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3EE" w14:textId="77777777" w:rsidR="00C63336" w:rsidRDefault="008A1E0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électronique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4C92" w14:textId="77777777" w:rsidR="00C63336" w:rsidRDefault="00C6333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2A20ECA8" w14:textId="77777777" w:rsidR="00C63336" w:rsidRDefault="00C63336">
      <w:pPr>
        <w:ind w:left="-5"/>
      </w:pPr>
    </w:p>
    <w:p w14:paraId="4C23C006" w14:textId="77777777" w:rsidR="00C63336" w:rsidRDefault="008A1E07">
      <w:pPr>
        <w:spacing w:after="371"/>
        <w:ind w:left="-5"/>
      </w:pPr>
      <w:r>
        <w:t xml:space="preserve">Le contact de Couperin pour toute information relative à cette convention de soutien annuelle est : </w:t>
      </w:r>
      <w:hyperlink r:id="rId13" w:history="1">
        <w:r w:rsidR="006340E8" w:rsidRPr="00100DB4">
          <w:rPr>
            <w:rStyle w:val="Lienhypertexte"/>
          </w:rPr>
          <w:t>soutienso@couperin.org</w:t>
        </w:r>
      </w:hyperlink>
      <w:r>
        <w:t xml:space="preserve"> - Consortium Coup</w:t>
      </w:r>
      <w:r w:rsidR="0004661E">
        <w:t xml:space="preserve">erin - </w:t>
      </w:r>
      <w:r w:rsidR="00AF60E1" w:rsidRPr="00AF60E1">
        <w:t>Établissement public Campus Condorcet - Hôtel à projets - 8, cours des Humanités 93322 Aubervilliers Cedex</w:t>
      </w:r>
    </w:p>
    <w:p w14:paraId="128A7B9A" w14:textId="77777777" w:rsidR="00C63336" w:rsidRDefault="008A1E07">
      <w:pPr>
        <w:spacing w:before="120" w:after="240"/>
        <w:jc w:val="both"/>
      </w:pPr>
      <w:r>
        <w:t xml:space="preserve">7. L’article 5 – Loi applicable et règlement des différends du protocole est applicable aux présentes. </w:t>
      </w:r>
    </w:p>
    <w:p w14:paraId="65B4791E" w14:textId="77777777" w:rsidR="00C63336" w:rsidRDefault="008A1E07">
      <w:r>
        <w:br w:type="page" w:clear="all"/>
      </w:r>
    </w:p>
    <w:p w14:paraId="57975A40" w14:textId="77777777" w:rsidR="00C63336" w:rsidRDefault="008A1E07">
      <w:pPr>
        <w:spacing w:before="120" w:after="240"/>
        <w:jc w:val="both"/>
      </w:pPr>
      <w:r>
        <w:lastRenderedPageBreak/>
        <w:t xml:space="preserve">Fait en deux exemplaires originaux à Paris, le </w:t>
      </w:r>
    </w:p>
    <w:p w14:paraId="646E27BC" w14:textId="77777777" w:rsidR="00C63336" w:rsidRDefault="008A1E07">
      <w:pPr>
        <w:spacing w:before="240" w:after="240"/>
      </w:pPr>
      <w:r>
        <w:t xml:space="preserve">                                                                                                                                 </w:t>
      </w:r>
      <w:r>
        <w:tab/>
      </w:r>
    </w:p>
    <w:tbl>
      <w:tblPr>
        <w:tblStyle w:val="StGen0"/>
        <w:tblW w:w="9918" w:type="dxa"/>
        <w:tblLayout w:type="fixed"/>
        <w:tblLook w:val="0600" w:firstRow="0" w:lastRow="0" w:firstColumn="0" w:lastColumn="0" w:noHBand="1" w:noVBand="1"/>
      </w:tblPr>
      <w:tblGrid>
        <w:gridCol w:w="4815"/>
        <w:gridCol w:w="5103"/>
      </w:tblGrid>
      <w:tr w:rsidR="00C63336" w14:paraId="452980F0" w14:textId="77777777">
        <w:trPr>
          <w:trHeight w:val="2958"/>
        </w:trPr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73302" w14:textId="77777777" w:rsidR="00C63336" w:rsidRDefault="008A1E07">
            <w:pPr>
              <w:spacing w:after="240"/>
              <w:rPr>
                <w:b/>
              </w:rPr>
            </w:pPr>
            <w:r>
              <w:rPr>
                <w:b/>
              </w:rPr>
              <w:t>Pour [</w:t>
            </w:r>
            <w:r>
              <w:rPr>
                <w:b/>
                <w:highlight w:val="yellow"/>
              </w:rPr>
              <w:t>Nom de l’établissement</w:t>
            </w:r>
            <w:r>
              <w:rPr>
                <w:b/>
              </w:rPr>
              <w:t>]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>:</w:t>
            </w:r>
          </w:p>
          <w:p w14:paraId="566CBA27" w14:textId="77777777" w:rsidR="00C63336" w:rsidRDefault="008A1E07">
            <w:pPr>
              <w:spacing w:before="240" w:after="240"/>
            </w:pPr>
            <w:r>
              <w:t xml:space="preserve"> </w:t>
            </w:r>
          </w:p>
          <w:p w14:paraId="242E4FB3" w14:textId="77777777" w:rsidR="00C63336" w:rsidRDefault="008A1E07">
            <w:pPr>
              <w:spacing w:before="240" w:after="240"/>
            </w:pPr>
            <w:r>
              <w:t xml:space="preserve"> </w:t>
            </w:r>
          </w:p>
          <w:p w14:paraId="1FB43E3A" w14:textId="77777777" w:rsidR="00C63336" w:rsidRDefault="008A1E07">
            <w:pPr>
              <w:spacing w:before="240" w:after="240"/>
            </w:pPr>
            <w:r>
              <w:t xml:space="preserve"> </w:t>
            </w:r>
          </w:p>
          <w:p w14:paraId="60C3F363" w14:textId="77777777" w:rsidR="00C63336" w:rsidRDefault="008A1E07">
            <w:pPr>
              <w:spacing w:before="240"/>
            </w:pPr>
            <w:r>
              <w:t xml:space="preserve">Le/la </w:t>
            </w:r>
            <w:proofErr w:type="spellStart"/>
            <w:proofErr w:type="gramStart"/>
            <w:r>
              <w:t>président.e</w:t>
            </w:r>
            <w:proofErr w:type="spellEnd"/>
            <w:proofErr w:type="gramEnd"/>
            <w:r>
              <w:t xml:space="preserve"> ou </w:t>
            </w:r>
            <w:proofErr w:type="spellStart"/>
            <w:r>
              <w:t>directeur.rice</w:t>
            </w:r>
            <w:proofErr w:type="spellEnd"/>
            <w:r>
              <w:t xml:space="preserve"> de </w:t>
            </w:r>
            <w:r>
              <w:rPr>
                <w:highlight w:val="yellow"/>
              </w:rPr>
              <w:t>« Nom de l’établissement »</w:t>
            </w:r>
          </w:p>
          <w:p w14:paraId="585CFF45" w14:textId="77777777" w:rsidR="00C63336" w:rsidRDefault="008A1E07">
            <w:pPr>
              <w:spacing w:before="240"/>
            </w:pPr>
            <w:r>
              <w:rPr>
                <w:highlight w:val="yellow"/>
              </w:rPr>
              <w:t>[Nom</w:t>
            </w:r>
            <w:r>
              <w:t>]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DFE6" w14:textId="77777777" w:rsidR="00C63336" w:rsidRDefault="008A1E07">
            <w:pPr>
              <w:spacing w:after="240"/>
              <w:rPr>
                <w:b/>
              </w:rPr>
            </w:pPr>
            <w:r>
              <w:rPr>
                <w:b/>
              </w:rPr>
              <w:t>Pour le Consortium Couperin :</w:t>
            </w:r>
          </w:p>
          <w:p w14:paraId="2FCF2843" w14:textId="77777777" w:rsidR="00C63336" w:rsidRDefault="00C63336">
            <w:pPr>
              <w:spacing w:before="240" w:after="240"/>
            </w:pPr>
          </w:p>
          <w:p w14:paraId="3948648A" w14:textId="77777777" w:rsidR="00C63336" w:rsidRDefault="00C63336">
            <w:pPr>
              <w:spacing w:before="240" w:after="240"/>
            </w:pPr>
          </w:p>
          <w:p w14:paraId="2945D694" w14:textId="77777777" w:rsidR="00C63336" w:rsidRDefault="008A1E07">
            <w:pPr>
              <w:spacing w:before="240" w:after="240"/>
            </w:pPr>
            <w:r>
              <w:t xml:space="preserve"> </w:t>
            </w:r>
          </w:p>
          <w:p w14:paraId="7745BA70" w14:textId="2184FA97" w:rsidR="00C63336" w:rsidRDefault="0004661E">
            <w:pPr>
              <w:spacing w:before="240"/>
            </w:pPr>
            <w:r>
              <w:t>La coord</w:t>
            </w:r>
            <w:r w:rsidR="002C66DF">
              <w:t>on</w:t>
            </w:r>
            <w:r>
              <w:t>natrice</w:t>
            </w:r>
            <w:r w:rsidR="008A1E07">
              <w:t xml:space="preserve"> d</w:t>
            </w:r>
            <w:r w:rsidR="002C66DF">
              <w:t>u Bureau Professionnel du consortium</w:t>
            </w:r>
            <w:r w:rsidR="008A1E07">
              <w:t xml:space="preserve"> Couperin</w:t>
            </w:r>
          </w:p>
          <w:p w14:paraId="490E5040" w14:textId="058E49A0" w:rsidR="00C63336" w:rsidRDefault="0004661E">
            <w:pPr>
              <w:spacing w:before="240"/>
            </w:pPr>
            <w:r>
              <w:t>Françoise Rous</w:t>
            </w:r>
            <w:r w:rsidR="002C66DF">
              <w:t>s</w:t>
            </w:r>
            <w:r>
              <w:t>eau-Hans</w:t>
            </w:r>
          </w:p>
        </w:tc>
      </w:tr>
    </w:tbl>
    <w:p w14:paraId="64446149" w14:textId="77777777" w:rsidR="00C63336" w:rsidRDefault="008A1E07">
      <w:r>
        <w:t xml:space="preserve"> </w:t>
      </w:r>
    </w:p>
    <w:p w14:paraId="2E550F27" w14:textId="77777777" w:rsidR="00C63336" w:rsidRDefault="00C63336"/>
    <w:p w14:paraId="103318A6" w14:textId="77777777" w:rsidR="00C63336" w:rsidRDefault="00C63336"/>
    <w:sectPr w:rsidR="00C63336">
      <w:footerReference w:type="defaul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8E6C" w14:textId="77777777" w:rsidR="000055A7" w:rsidRDefault="000055A7">
      <w:pPr>
        <w:spacing w:after="0" w:line="240" w:lineRule="auto"/>
      </w:pPr>
      <w:r>
        <w:separator/>
      </w:r>
    </w:p>
  </w:endnote>
  <w:endnote w:type="continuationSeparator" w:id="0">
    <w:p w14:paraId="24228C80" w14:textId="77777777" w:rsidR="000055A7" w:rsidRDefault="000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default"/>
  </w:font>
  <w:font w:name="Roboto">
    <w:panose1 w:val="0000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8C14B" w14:textId="64295078" w:rsidR="00C63336" w:rsidRDefault="008A1E07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 w:rsidR="00B96EFB">
      <w:rPr>
        <w:noProof/>
      </w:rPr>
      <w:t>4</w:t>
    </w:r>
    <w:r>
      <w:fldChar w:fldCharType="end"/>
    </w:r>
  </w:p>
  <w:p w14:paraId="759C14D6" w14:textId="77777777" w:rsidR="00C63336" w:rsidRDefault="00C63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ACDA" w14:textId="77777777" w:rsidR="000055A7" w:rsidRDefault="000055A7">
      <w:pPr>
        <w:spacing w:after="0" w:line="240" w:lineRule="auto"/>
      </w:pPr>
      <w:r>
        <w:separator/>
      </w:r>
    </w:p>
  </w:footnote>
  <w:footnote w:type="continuationSeparator" w:id="0">
    <w:p w14:paraId="5121D8C1" w14:textId="77777777" w:rsidR="000055A7" w:rsidRDefault="0000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1777"/>
    <w:multiLevelType w:val="hybridMultilevel"/>
    <w:tmpl w:val="EE084C88"/>
    <w:lvl w:ilvl="0" w:tplc="529CC54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840404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AA1F6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B82E8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6D6D0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70548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E50B81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2E485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5CBA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36"/>
    <w:rsid w:val="000055A7"/>
    <w:rsid w:val="0003552C"/>
    <w:rsid w:val="0004661E"/>
    <w:rsid w:val="00064F2F"/>
    <w:rsid w:val="000864B9"/>
    <w:rsid w:val="000E49A7"/>
    <w:rsid w:val="000F2C91"/>
    <w:rsid w:val="000F765E"/>
    <w:rsid w:val="00141C0F"/>
    <w:rsid w:val="001614C4"/>
    <w:rsid w:val="00176795"/>
    <w:rsid w:val="001F2D1C"/>
    <w:rsid w:val="00220C43"/>
    <w:rsid w:val="002921CD"/>
    <w:rsid w:val="00295996"/>
    <w:rsid w:val="002C66DF"/>
    <w:rsid w:val="00330DE1"/>
    <w:rsid w:val="003415A5"/>
    <w:rsid w:val="00427B94"/>
    <w:rsid w:val="0048759B"/>
    <w:rsid w:val="00490538"/>
    <w:rsid w:val="004E1703"/>
    <w:rsid w:val="00556755"/>
    <w:rsid w:val="005614AC"/>
    <w:rsid w:val="005B46DB"/>
    <w:rsid w:val="005C0DDB"/>
    <w:rsid w:val="00604A0F"/>
    <w:rsid w:val="00615CE4"/>
    <w:rsid w:val="006340E8"/>
    <w:rsid w:val="006347BF"/>
    <w:rsid w:val="0066744E"/>
    <w:rsid w:val="006D3A2A"/>
    <w:rsid w:val="00881840"/>
    <w:rsid w:val="008A1E07"/>
    <w:rsid w:val="009A5606"/>
    <w:rsid w:val="009B4972"/>
    <w:rsid w:val="00AA1C04"/>
    <w:rsid w:val="00AB0532"/>
    <w:rsid w:val="00AE347E"/>
    <w:rsid w:val="00AF60E1"/>
    <w:rsid w:val="00B30DC6"/>
    <w:rsid w:val="00B33545"/>
    <w:rsid w:val="00B746F8"/>
    <w:rsid w:val="00B96EFB"/>
    <w:rsid w:val="00BA7377"/>
    <w:rsid w:val="00BE64B4"/>
    <w:rsid w:val="00C62F6C"/>
    <w:rsid w:val="00C63336"/>
    <w:rsid w:val="00C969F3"/>
    <w:rsid w:val="00CF3214"/>
    <w:rsid w:val="00D32DFF"/>
    <w:rsid w:val="00D764BD"/>
    <w:rsid w:val="00DA695E"/>
    <w:rsid w:val="00DB60B4"/>
    <w:rsid w:val="00DE5FC4"/>
    <w:rsid w:val="00DF59DC"/>
    <w:rsid w:val="00E91302"/>
    <w:rsid w:val="00EE6FB7"/>
    <w:rsid w:val="00F67098"/>
    <w:rsid w:val="00F93C5B"/>
    <w:rsid w:val="00F9473C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278D"/>
  <w15:docId w15:val="{925F8996-4F47-4522-8AD1-439A3ADD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Arial" w:eastAsia="Arial" w:hAnsi="Arial" w:cs="Arial"/>
      <w:lang w:val="fr-FR" w:eastAsia="fr-FR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  <w:style w:type="character" w:customStyle="1" w:styleId="docdata">
    <w:name w:val="docdata"/>
    <w:aliases w:val="docy,v5,1001,bqiaagaaeyqcaaagiaiaaanqawaabv4daaaaaaaaaaaaaaaaaaaaaaaaaaaaaaaaaaaaaaaaaaaaaaaaaaaaaaaaaaaaaaaaaaaaaaaaaaaaaaaaaaaaaaaaaaaaaaaaaaaaaaaaaaaaaaaaaaaaaaaaaaaaaaaaaaaaaaaaaaaaaaaaaaaaaaaaaaaaaaaaaaaaaaaaaaaaaaaaaaaaaaaaaaaaaaaaaaaaaaaa"/>
    <w:basedOn w:val="Policepardfaut"/>
    <w:rsid w:val="00AB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utienso@couperi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2312-6A69-4C08-A3B1-9DECF42D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BALLADUR</dc:creator>
  <cp:lastModifiedBy>Administrateur</cp:lastModifiedBy>
  <cp:revision>5</cp:revision>
  <dcterms:created xsi:type="dcterms:W3CDTF">2026-06-10T13:20:00Z</dcterms:created>
  <dcterms:modified xsi:type="dcterms:W3CDTF">2026-06-10T13:25:00Z</dcterms:modified>
</cp:coreProperties>
</file>