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37FDB" w:rsidRDefault="00D4512A">
      <w:pPr>
        <w:spacing w:after="132" w:line="259" w:lineRule="auto"/>
        <w:ind w:right="2690"/>
        <w:jc w:val="center"/>
        <w:rPr>
          <w:b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251538</wp:posOffset>
                </wp:positionV>
                <wp:extent cx="1850135" cy="1078992"/>
                <wp:effectExtent l="0" t="0" r="0" b="0"/>
                <wp:wrapSquare wrapText="bothSides"/>
                <wp:docPr id="1" name="Group 1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50134" cy="1078992"/>
                          <a:chOff x="0" y="0"/>
                          <a:chExt cx="1850134" cy="1078992"/>
                        </a:xfrm>
                      </wpg:grpSpPr>
                      <pic:pic xmlns:pic="http://schemas.openxmlformats.org/drawingml/2006/picture">
                        <pic:nvPicPr>
                          <pic:cNvPr id="801128586" name="Picture 15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1850134" cy="10789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0" o:spid="_x0000_s0000" style="position:absolute;z-index:251658240;o:allowoverlap:true;o:allowincell:true;mso-position-horizontal-relative:text;margin-left:0.00pt;mso-position-horizontal:absolute;mso-position-vertical-relative:text;margin-top:19.81pt;mso-position-vertical:absolute;width:145.68pt;height:84.96pt;mso-wrap-distance-left:9.00pt;mso-wrap-distance-top:0.00pt;mso-wrap-distance-right:9.00pt;mso-wrap-distance-bottom:0.00pt;rotation:0;" coordorigin="0,0" coordsize="18501,107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" o:spid="_x0000_s1" type="#_x0000_t75" style="position:absolute;left:0;top:0;width:18501;height:10789;z-index:1;" stroked="false">
                  <w10:wrap type="square"/>
                  <v:imagedata r:id="rId10" o:title=""/>
                  <o:lock v:ext="edit" rotation="t"/>
                </v:shape>
              </v:group>
            </w:pict>
          </mc:Fallback>
        </mc:AlternateContent>
      </w:r>
    </w:p>
    <w:p w:rsidR="00237FDB" w:rsidRDefault="00237FDB">
      <w:pPr>
        <w:pStyle w:val="Sansinterligne"/>
        <w:jc w:val="center"/>
        <w:rPr>
          <w:b/>
          <w:bCs/>
        </w:rPr>
      </w:pPr>
    </w:p>
    <w:p w:rsidR="00237FDB" w:rsidRDefault="00D4512A">
      <w:pPr>
        <w:pStyle w:val="Sansinterligne"/>
        <w:jc w:val="center"/>
        <w:rPr>
          <w:b/>
          <w:bCs/>
        </w:rPr>
      </w:pPr>
      <w:r>
        <w:rPr>
          <w:b/>
          <w:bCs/>
        </w:rPr>
        <w:t>Annexe 1 : Convention annuelle de soutien</w:t>
      </w:r>
    </w:p>
    <w:p w:rsidR="00237FDB" w:rsidRDefault="00237FDB">
      <w:pPr>
        <w:pStyle w:val="Sansinterligne"/>
      </w:pPr>
    </w:p>
    <w:p w:rsidR="00237FDB" w:rsidRDefault="00D4512A">
      <w:pPr>
        <w:pStyle w:val="Sansinterlign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Convention annuelle de soutien aux initiatives en faveur </w:t>
      </w:r>
    </w:p>
    <w:p w:rsidR="00237FDB" w:rsidRDefault="00D4512A">
      <w:pPr>
        <w:pStyle w:val="Sansinterligne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de</w:t>
      </w:r>
      <w:proofErr w:type="gramEnd"/>
      <w:r>
        <w:rPr>
          <w:sz w:val="36"/>
          <w:szCs w:val="36"/>
        </w:rPr>
        <w:t xml:space="preserve"> la science ouverte 2025</w:t>
      </w:r>
    </w:p>
    <w:p w:rsidR="00237FDB" w:rsidRDefault="00237FDB">
      <w:pPr>
        <w:pStyle w:val="Sansinterligne"/>
      </w:pPr>
    </w:p>
    <w:p w:rsidR="00237FDB" w:rsidRDefault="00D4512A">
      <w:pPr>
        <w:ind w:left="-5"/>
      </w:pPr>
      <w:r>
        <w:t>Considérant le Protocole de soutien aux initiatives en faveur de la Science ouverte signé entre [</w:t>
      </w:r>
      <w:r>
        <w:rPr>
          <w:highlight w:val="yellow"/>
        </w:rPr>
        <w:t>Nom de l’établissement</w:t>
      </w:r>
      <w:r>
        <w:t>]</w:t>
      </w:r>
      <w:r>
        <w:rPr>
          <w:color w:val="FF0000"/>
        </w:rPr>
        <w:t xml:space="preserve"> </w:t>
      </w:r>
      <w:r>
        <w:t>et le consortium Couperin, [</w:t>
      </w:r>
      <w:r>
        <w:rPr>
          <w:highlight w:val="yellow"/>
        </w:rPr>
        <w:t>Nom de l’établissement</w:t>
      </w:r>
      <w:r>
        <w:t>] apportera son soutien aux initiatives qu’il souhaite soutenir (à sélectionner dans la liste ci-dessous), dans la limite de 10000€ par initiative 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976"/>
        <w:gridCol w:w="1512"/>
        <w:gridCol w:w="1512"/>
        <w:gridCol w:w="1370"/>
        <w:gridCol w:w="1985"/>
      </w:tblGrid>
      <w:tr w:rsidR="00237FDB">
        <w:tc>
          <w:tcPr>
            <w:tcW w:w="2976" w:type="dxa"/>
            <w:vAlign w:val="center"/>
          </w:tcPr>
          <w:p w:rsidR="00237FDB" w:rsidRDefault="00D451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Liste des initiatives </w:t>
            </w:r>
            <w:r>
              <w:rPr>
                <w:b/>
                <w:bCs/>
              </w:rPr>
              <w:t>2025</w:t>
            </w:r>
          </w:p>
        </w:tc>
        <w:tc>
          <w:tcPr>
            <w:tcW w:w="4394" w:type="dxa"/>
            <w:gridSpan w:val="3"/>
            <w:vAlign w:val="center"/>
          </w:tcPr>
          <w:p w:rsidR="00237FDB" w:rsidRDefault="00D451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Montant du soutien</w:t>
            </w:r>
          </w:p>
        </w:tc>
        <w:tc>
          <w:tcPr>
            <w:tcW w:w="1985" w:type="dxa"/>
            <w:vAlign w:val="center"/>
          </w:tcPr>
          <w:p w:rsidR="00237FDB" w:rsidRDefault="00D451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Autre monta</w:t>
            </w:r>
            <w:r>
              <w:rPr>
                <w:b/>
                <w:bCs/>
              </w:rPr>
              <w:t>nt &gt;3000€</w:t>
            </w: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African</w:t>
            </w:r>
            <w:proofErr w:type="spellEnd"/>
            <w:r>
              <w:t xml:space="preserve"> </w:t>
            </w:r>
            <w:proofErr w:type="spellStart"/>
            <w:r>
              <w:t>journals</w:t>
            </w:r>
            <w:proofErr w:type="spellEnd"/>
            <w:r>
              <w:t xml:space="preserve"> Online (</w:t>
            </w:r>
            <w:proofErr w:type="spellStart"/>
            <w:r>
              <w:t>AJOL</w:t>
            </w:r>
            <w:proofErr w:type="spellEnd"/>
            <w:r>
              <w:t>)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Arxiv</w:t>
            </w:r>
            <w:proofErr w:type="spellEnd"/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>Centre Mersenne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COAR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Datacite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DOAB</w:t>
            </w:r>
            <w:proofErr w:type="spellEnd"/>
            <w:r>
              <w:t xml:space="preserve"> / </w:t>
            </w:r>
            <w:proofErr w:type="spellStart"/>
            <w:r>
              <w:t>OAPEN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DOAJ</w:t>
            </w:r>
            <w:proofErr w:type="spellEnd"/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</w:t>
            </w:r>
            <w:r>
              <w:t>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Episciences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European</w:t>
            </w:r>
            <w:proofErr w:type="spellEnd"/>
            <w:r>
              <w:t xml:space="preserve"> </w:t>
            </w:r>
            <w:proofErr w:type="spellStart"/>
            <w:r>
              <w:t>Diamond</w:t>
            </w:r>
            <w:proofErr w:type="spellEnd"/>
            <w:r>
              <w:t xml:space="preserve"> </w:t>
            </w:r>
            <w:proofErr w:type="spellStart"/>
            <w:r>
              <w:t>Capacity</w:t>
            </w:r>
            <w:proofErr w:type="spellEnd"/>
            <w:r>
              <w:t xml:space="preserve"> Hub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 xml:space="preserve">La </w:t>
            </w:r>
            <w:proofErr w:type="spellStart"/>
            <w:r>
              <w:t>Referencia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Metopes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Mir@bel</w:t>
            </w:r>
            <w:proofErr w:type="spellEnd"/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OpenAlex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r>
              <w:t>Open citations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 xml:space="preserve">Open Library of </w:t>
            </w:r>
            <w:proofErr w:type="spellStart"/>
            <w:r>
              <w:t>Humanities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Pr="0038742F" w:rsidRDefault="00D4512A">
            <w:pPr>
              <w:spacing w:before="85" w:after="85"/>
              <w:rPr>
                <w:lang w:val="en-GB"/>
              </w:rPr>
            </w:pPr>
            <w:r w:rsidRPr="0038742F">
              <w:rPr>
                <w:lang w:val="en-GB"/>
              </w:rPr>
              <w:t>Open policy finder (</w:t>
            </w:r>
            <w:proofErr w:type="spellStart"/>
            <w:r w:rsidRPr="0038742F">
              <w:rPr>
                <w:lang w:val="en-GB"/>
              </w:rPr>
              <w:t>ex Sherpa</w:t>
            </w:r>
            <w:proofErr w:type="spellEnd"/>
            <w:r w:rsidRPr="0038742F">
              <w:rPr>
                <w:lang w:val="en-GB"/>
              </w:rPr>
              <w:t>/Romeo)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r>
              <w:t xml:space="preserve">Peer </w:t>
            </w:r>
            <w:proofErr w:type="spellStart"/>
            <w:r>
              <w:t>community</w:t>
            </w:r>
            <w:proofErr w:type="spellEnd"/>
            <w:r>
              <w:t xml:space="preserve"> in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PKP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>RDA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>Repères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t>ROR</w:t>
            </w:r>
            <w:proofErr w:type="spellEnd"/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262"/>
        </w:trPr>
        <w:tc>
          <w:tcPr>
            <w:tcW w:w="2976" w:type="dxa"/>
            <w:vAlign w:val="center"/>
          </w:tcPr>
          <w:p w:rsidR="00237FDB" w:rsidRDefault="00D4512A">
            <w:pPr>
              <w:spacing w:before="85" w:after="85"/>
            </w:pPr>
            <w:proofErr w:type="spellStart"/>
            <w:r>
              <w:lastRenderedPageBreak/>
              <w:t>SciPost</w:t>
            </w:r>
            <w:proofErr w:type="spellEnd"/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38742F">
            <w:pPr>
              <w:spacing w:before="85" w:after="85"/>
            </w:pPr>
            <w:r>
              <w:t>Softw</w:t>
            </w:r>
            <w:r w:rsidR="00D4512A">
              <w:t xml:space="preserve">are </w:t>
            </w:r>
            <w:proofErr w:type="spellStart"/>
            <w:r w:rsidR="00D4512A">
              <w:t>Heritage</w:t>
            </w:r>
            <w:proofErr w:type="spellEnd"/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>SPARC Europe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500€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1500€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jc w:val="center"/>
            </w:pPr>
            <w:r>
              <w:rPr>
                <w:rFonts w:ascii="Webdings" w:eastAsia="Webdings" w:hAnsi="Webdings" w:cs="Webdings"/>
              </w:rPr>
              <w:t></w:t>
            </w:r>
            <w:r>
              <w:t xml:space="preserve"> 3000€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237FDB">
            <w:pPr>
              <w:spacing w:before="85" w:after="85"/>
            </w:pPr>
          </w:p>
        </w:tc>
      </w:tr>
      <w:tr w:rsidR="00237FDB">
        <w:trPr>
          <w:trHeight w:val="338"/>
        </w:trPr>
        <w:tc>
          <w:tcPr>
            <w:tcW w:w="2976" w:type="dxa"/>
            <w:vMerge w:val="restart"/>
            <w:vAlign w:val="center"/>
          </w:tcPr>
          <w:p w:rsidR="00237FDB" w:rsidRDefault="00D4512A">
            <w:pPr>
              <w:spacing w:before="85" w:after="85"/>
            </w:pPr>
            <w:r>
              <w:t>Total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1512" w:type="dxa"/>
            <w:vMerge w:val="restart"/>
            <w:vAlign w:val="center"/>
          </w:tcPr>
          <w:p w:rsidR="00237FDB" w:rsidRDefault="00D4512A">
            <w:pPr>
              <w:spacing w:before="85" w:after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1370" w:type="dxa"/>
            <w:vMerge w:val="restart"/>
            <w:vAlign w:val="center"/>
          </w:tcPr>
          <w:p w:rsidR="00237FDB" w:rsidRDefault="00D4512A">
            <w:pPr>
              <w:spacing w:before="85" w:after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1985" w:type="dxa"/>
            <w:vMerge w:val="restart"/>
            <w:vAlign w:val="center"/>
          </w:tcPr>
          <w:p w:rsidR="00237FDB" w:rsidRDefault="00D4512A">
            <w:pPr>
              <w:spacing w:before="85" w:after="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</w:tr>
    </w:tbl>
    <w:p w:rsidR="00237FDB" w:rsidRDefault="00237FDB">
      <w:pPr>
        <w:spacing w:after="230"/>
        <w:ind w:left="-5"/>
      </w:pPr>
    </w:p>
    <w:p w:rsidR="00237FDB" w:rsidRDefault="00D4512A">
      <w:pPr>
        <w:spacing w:after="230"/>
        <w:ind w:left="-5"/>
      </w:pPr>
      <w:r>
        <w:t>1. Le montant total du soutien financier (</w:t>
      </w:r>
      <w:proofErr w:type="spellStart"/>
      <w:r>
        <w:t>a+b+c+d</w:t>
      </w:r>
      <w:proofErr w:type="spellEnd"/>
      <w:r>
        <w:t>) de [</w:t>
      </w:r>
      <w:r>
        <w:rPr>
          <w:highlight w:val="yellow"/>
        </w:rPr>
        <w:t>Nom de l’établissement</w:t>
      </w:r>
      <w:r>
        <w:t>] pour l’année 2025 est de _________</w:t>
      </w:r>
      <w:r w:rsidR="0038742F">
        <w:t>___________________ € TTC</w:t>
      </w:r>
      <w:r>
        <w:t xml:space="preserve">. </w:t>
      </w:r>
    </w:p>
    <w:p w:rsidR="00237FDB" w:rsidRDefault="00D4512A">
      <w:pPr>
        <w:pStyle w:val="Titre1"/>
        <w:spacing w:before="120" w:after="24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</w:t>
      </w:r>
      <w:r>
        <w:rPr>
          <w:b w:val="0"/>
          <w:bCs w:val="0"/>
          <w:sz w:val="22"/>
          <w:szCs w:val="22"/>
        </w:rPr>
        <w:t>Conformément à l’article 3 du Protocole, à compter de la signature de cette convention, Couperin émettra des devis concernant les initiatives sélectionnées ci-dessus. [</w:t>
      </w:r>
      <w:r>
        <w:rPr>
          <w:b w:val="0"/>
          <w:bCs w:val="0"/>
          <w:sz w:val="22"/>
          <w:szCs w:val="22"/>
          <w:highlight w:val="yellow"/>
        </w:rPr>
        <w:t>Nom de l’établissement</w:t>
      </w:r>
      <w:r>
        <w:rPr>
          <w:b w:val="0"/>
          <w:bCs w:val="0"/>
          <w:sz w:val="22"/>
          <w:szCs w:val="22"/>
        </w:rPr>
        <w:t>], à réception des devis, émettra et transmettra ses bons de comma</w:t>
      </w:r>
      <w:r>
        <w:rPr>
          <w:b w:val="0"/>
          <w:bCs w:val="0"/>
          <w:sz w:val="22"/>
          <w:szCs w:val="22"/>
        </w:rPr>
        <w:t xml:space="preserve">nde à Couperin. 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>3. Les paiements seront effectués selon les règles de la comptabilité publique sur présentation d’une facture, dans un délai de trente (30) jours calendaires à compter de sa réception.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>L'envoi des factures se fait sous format électronique,</w:t>
      </w:r>
      <w:r>
        <w:rPr>
          <w:rFonts w:eastAsia="Barlow"/>
          <w:color w:val="000000"/>
        </w:rPr>
        <w:t xml:space="preserve"> conformément à la Loi du 3 janvier 2014 relative à la simplification de la vie des entreprises et à l'Ordonnance n° 2014-697 du 26 juin 2014 relative au développement de la facturation électronique. 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>Le dépôt des factures se fait exclusivement sur le port</w:t>
      </w:r>
      <w:r>
        <w:rPr>
          <w:rFonts w:eastAsia="Barlow"/>
          <w:color w:val="000000"/>
        </w:rPr>
        <w:t xml:space="preserve">ail mutualisé Chorus Pro à l'adresse : 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center"/>
        <w:rPr>
          <w:rFonts w:eastAsia="Barlow"/>
          <w:color w:val="000000"/>
        </w:rPr>
      </w:pPr>
      <w:r>
        <w:rPr>
          <w:rFonts w:eastAsia="Barlow"/>
          <w:color w:val="000000"/>
        </w:rPr>
        <w:t>https://chorus-pro.gouv.fr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bCs/>
          <w:iCs/>
          <w:color w:val="000000"/>
        </w:rPr>
      </w:pPr>
      <w:r>
        <w:rPr>
          <w:rFonts w:eastAsia="Barlow"/>
          <w:bCs/>
          <w:iCs/>
          <w:color w:val="000000"/>
        </w:rPr>
        <w:t xml:space="preserve">4. Versement de la contribution par </w:t>
      </w:r>
      <w:r>
        <w:rPr>
          <w:bCs/>
          <w:iCs/>
        </w:rPr>
        <w:t>[</w:t>
      </w:r>
      <w:r>
        <w:rPr>
          <w:bCs/>
          <w:iCs/>
          <w:highlight w:val="yellow"/>
        </w:rPr>
        <w:t>Nom de l’établissement</w:t>
      </w:r>
      <w:r>
        <w:rPr>
          <w:bCs/>
          <w:iCs/>
        </w:rPr>
        <w:t xml:space="preserve">] : </w:t>
      </w:r>
    </w:p>
    <w:p w:rsidR="00237FDB" w:rsidRDefault="00D451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Barlow"/>
          <w:color w:val="000000"/>
        </w:rPr>
        <w:t>Le paiement de la contribution financière sera effectué en un versement</w:t>
      </w:r>
      <w:r>
        <w:t xml:space="preserve"> </w:t>
      </w:r>
      <w:r w:rsidRPr="0038742F">
        <w:rPr>
          <w:b/>
        </w:rPr>
        <w:t>30 jours</w:t>
      </w:r>
      <w:r>
        <w:t xml:space="preserve"> après le dépôt de la facture dans Chorus Pro</w:t>
      </w:r>
      <w:r>
        <w:t>.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color w:val="000000"/>
        </w:rPr>
      </w:pPr>
      <w:r>
        <w:rPr>
          <w:rFonts w:eastAsia="Barlow"/>
          <w:color w:val="000000"/>
        </w:rPr>
        <w:t xml:space="preserve">Le versement est effectué par virement bancaire sur le compte suivant de Couperin : </w:t>
      </w:r>
    </w:p>
    <w:p w:rsidR="00237FDB" w:rsidRDefault="00D4512A">
      <w:pPr>
        <w:spacing w:after="160" w:line="259" w:lineRule="auto"/>
        <w:jc w:val="both"/>
      </w:pPr>
      <w:r>
        <w:rPr>
          <w:b/>
          <w:bCs/>
        </w:rPr>
        <w:t>Crédit Mutuel de BRETAGNE</w:t>
      </w:r>
    </w:p>
    <w:p w:rsidR="00237FDB" w:rsidRDefault="00D4512A">
      <w:pPr>
        <w:spacing w:after="160" w:line="259" w:lineRule="auto"/>
        <w:jc w:val="both"/>
      </w:pPr>
      <w:proofErr w:type="spellStart"/>
      <w:r>
        <w:t>CCM</w:t>
      </w:r>
      <w:proofErr w:type="spellEnd"/>
      <w:r>
        <w:t xml:space="preserve"> RENNES ENSEIGNANTS - 155 RUE DE SAINT MALO - 35000 RENNES </w: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Roboto"/>
          <w:color w:val="222222"/>
        </w:rPr>
      </w:pPr>
      <w:r>
        <w:rPr>
          <w:noProof/>
          <w:lang w:eastAsia="fr-FR"/>
        </w:rPr>
        <mc:AlternateContent>
          <mc:Choice Requires="wpg">
            <w:drawing>
              <wp:inline distT="0" distB="0" distL="0" distR="0">
                <wp:extent cx="5053670" cy="1261434"/>
                <wp:effectExtent l="0" t="0" r="0" b="0"/>
                <wp:docPr id="2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4555196" name="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053668" cy="1261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397.93pt;height:99.33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</w:p>
    <w:p w:rsidR="00237FDB" w:rsidRDefault="00D4512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before="120" w:after="120"/>
        <w:jc w:val="both"/>
        <w:rPr>
          <w:rFonts w:eastAsia="Barlow"/>
          <w:bCs/>
          <w:iCs/>
        </w:rPr>
      </w:pPr>
      <w:r>
        <w:rPr>
          <w:rFonts w:eastAsia="Barlow"/>
          <w:bCs/>
          <w:iCs/>
        </w:rPr>
        <w:t>5. Utilisation des fonds</w:t>
      </w:r>
    </w:p>
    <w:p w:rsidR="00237FDB" w:rsidRDefault="00D4512A">
      <w:pPr>
        <w:jc w:val="both"/>
        <w:rPr>
          <w:rFonts w:eastAsia="Barlow"/>
        </w:rPr>
      </w:pPr>
      <w:r>
        <w:rPr>
          <w:rFonts w:eastAsia="Barlow"/>
        </w:rPr>
        <w:t xml:space="preserve">La contribution financière de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 xml:space="preserve"> est strictement réservée à la réalisation des initiatives sélectionnées par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>, à l’exclusion de toute autre dépense de quelque nature que ce soit.</w:t>
      </w:r>
    </w:p>
    <w:p w:rsidR="00237FDB" w:rsidRDefault="00D4512A">
      <w:pPr>
        <w:jc w:val="both"/>
        <w:rPr>
          <w:rFonts w:eastAsia="Barlow"/>
        </w:rPr>
      </w:pPr>
      <w:r>
        <w:rPr>
          <w:rFonts w:eastAsia="Barlow"/>
        </w:rPr>
        <w:t xml:space="preserve">Un compte-rendu financier intégrant les dépenses des initiatives sélectionnées sera </w:t>
      </w:r>
      <w:r>
        <w:rPr>
          <w:rFonts w:eastAsia="Barlow"/>
        </w:rPr>
        <w:t xml:space="preserve">présenté annuellement à l’Assemblée Générale de Couperin. </w:t>
      </w:r>
    </w:p>
    <w:p w:rsidR="00237FDB" w:rsidRDefault="00D4512A">
      <w:pPr>
        <w:ind w:left="-5"/>
        <w:jc w:val="both"/>
        <w:rPr>
          <w:rFonts w:eastAsia="Barlow"/>
        </w:rPr>
      </w:pPr>
      <w:r>
        <w:rPr>
          <w:rFonts w:eastAsia="Barlow"/>
        </w:rPr>
        <w:t xml:space="preserve">En cas de retrait ou d’exclusion de </w:t>
      </w:r>
      <w:r>
        <w:t>[</w:t>
      </w:r>
      <w:r>
        <w:rPr>
          <w:highlight w:val="yellow"/>
        </w:rPr>
        <w:t>Nom de l’établissement</w:t>
      </w:r>
      <w:r>
        <w:t>]</w:t>
      </w:r>
      <w:r>
        <w:rPr>
          <w:rFonts w:eastAsia="Barlow"/>
        </w:rPr>
        <w:t xml:space="preserve"> en tant que Membre de Couperin, l’établissement restera redevable de son engagement annuel. </w:t>
      </w:r>
    </w:p>
    <w:p w:rsidR="00237FDB" w:rsidRDefault="00D4512A">
      <w:pPr>
        <w:ind w:left="-5"/>
      </w:pPr>
      <w:r>
        <w:lastRenderedPageBreak/>
        <w:t>6. Le référent convention Science Ouverte d</w:t>
      </w:r>
      <w:r>
        <w:t>e [</w:t>
      </w:r>
      <w:r>
        <w:rPr>
          <w:highlight w:val="yellow"/>
        </w:rPr>
        <w:t>Nom de l’établissement</w:t>
      </w:r>
      <w:r>
        <w:t>] est :</w:t>
      </w:r>
    </w:p>
    <w:tbl>
      <w:tblPr>
        <w:tblStyle w:val="Grilledutableau"/>
        <w:tblW w:w="9355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51"/>
        <w:gridCol w:w="6804"/>
      </w:tblGrid>
      <w:tr w:rsidR="00237FDB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FDB" w:rsidRDefault="00D4512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DB" w:rsidRDefault="00237F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FDB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FDB" w:rsidRDefault="00D4512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Prénom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DB" w:rsidRDefault="00237F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237FDB">
        <w:trPr>
          <w:trHeight w:val="492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7FDB" w:rsidRDefault="00D4512A">
            <w:pPr>
              <w:spacing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 électronique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7FDB" w:rsidRDefault="00237FDB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</w:tbl>
    <w:p w:rsidR="00237FDB" w:rsidRDefault="00237FDB">
      <w:pPr>
        <w:ind w:left="-5"/>
      </w:pPr>
    </w:p>
    <w:p w:rsidR="00237FDB" w:rsidRDefault="00D4512A">
      <w:pPr>
        <w:spacing w:after="371"/>
        <w:ind w:left="-5"/>
      </w:pPr>
      <w:r>
        <w:t xml:space="preserve">Le contact de Couperin pour toute information relative à cette convention de soutien annuelle est : </w:t>
      </w:r>
      <w:hyperlink r:id="rId13" w:history="1">
        <w:r w:rsidR="0038742F" w:rsidRPr="006D4376">
          <w:rPr>
            <w:rStyle w:val="Lienhypertexte"/>
          </w:rPr>
          <w:t>soutienso@couperin.org</w:t>
        </w:r>
      </w:hyperlink>
      <w:r>
        <w:t xml:space="preserve"> </w:t>
      </w:r>
    </w:p>
    <w:p w:rsidR="00237FDB" w:rsidRDefault="00D4512A">
      <w:pPr>
        <w:spacing w:before="120" w:after="240"/>
        <w:jc w:val="both"/>
      </w:pPr>
      <w:r>
        <w:t xml:space="preserve">7. L’article 5 – Loi applicable et règlement des différends du protocole est applicable aux présentes. </w:t>
      </w:r>
    </w:p>
    <w:p w:rsidR="00237FDB" w:rsidRDefault="00D4512A">
      <w:pPr>
        <w:spacing w:before="120" w:after="240"/>
        <w:jc w:val="both"/>
      </w:pPr>
      <w:r>
        <w:t>Fait en deux exemplaires originaux à Par</w:t>
      </w:r>
      <w:r>
        <w:t xml:space="preserve">is, le </w:t>
      </w:r>
    </w:p>
    <w:p w:rsidR="00237FDB" w:rsidRDefault="00D4512A">
      <w:pPr>
        <w:spacing w:before="240" w:after="240"/>
      </w:pPr>
      <w:r>
        <w:t xml:space="preserve">                                                                                                                                 </w:t>
      </w:r>
      <w:r>
        <w:tab/>
      </w:r>
    </w:p>
    <w:tbl>
      <w:tblPr>
        <w:tblStyle w:val="StGen0"/>
        <w:tblW w:w="9918" w:type="dxa"/>
        <w:tblLayout w:type="fixed"/>
        <w:tblLook w:val="0600" w:firstRow="0" w:lastRow="0" w:firstColumn="0" w:lastColumn="0" w:noHBand="1" w:noVBand="1"/>
      </w:tblPr>
      <w:tblGrid>
        <w:gridCol w:w="4815"/>
        <w:gridCol w:w="5103"/>
      </w:tblGrid>
      <w:tr w:rsidR="00237FDB">
        <w:trPr>
          <w:trHeight w:val="2958"/>
        </w:trPr>
        <w:tc>
          <w:tcPr>
            <w:tcW w:w="48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DB" w:rsidRDefault="00D4512A">
            <w:pPr>
              <w:spacing w:after="240"/>
              <w:rPr>
                <w:b/>
              </w:rPr>
            </w:pPr>
            <w:r>
              <w:rPr>
                <w:b/>
              </w:rPr>
              <w:t>Pour [</w:t>
            </w:r>
            <w:r>
              <w:rPr>
                <w:b/>
                <w:highlight w:val="yellow"/>
              </w:rPr>
              <w:t>Nom de l’établissement</w:t>
            </w:r>
            <w:r>
              <w:rPr>
                <w:b/>
              </w:rPr>
              <w:t>]</w:t>
            </w:r>
            <w:r>
              <w:rPr>
                <w:color w:val="FF0000"/>
              </w:rPr>
              <w:t xml:space="preserve"> </w:t>
            </w:r>
            <w:r>
              <w:rPr>
                <w:b/>
              </w:rPr>
              <w:t>:</w:t>
            </w:r>
          </w:p>
          <w:p w:rsidR="00237FDB" w:rsidRDefault="00D4512A">
            <w:pPr>
              <w:spacing w:before="240" w:after="240"/>
            </w:pPr>
            <w:r>
              <w:t xml:space="preserve"> </w:t>
            </w:r>
          </w:p>
          <w:p w:rsidR="00237FDB" w:rsidRDefault="00D4512A">
            <w:pPr>
              <w:spacing w:before="240" w:after="240"/>
            </w:pPr>
            <w:r>
              <w:t xml:space="preserve"> </w:t>
            </w:r>
          </w:p>
          <w:p w:rsidR="00237FDB" w:rsidRDefault="00D4512A">
            <w:pPr>
              <w:spacing w:before="240" w:after="240"/>
            </w:pPr>
            <w:r>
              <w:t xml:space="preserve"> </w:t>
            </w:r>
          </w:p>
          <w:p w:rsidR="00237FDB" w:rsidRDefault="00D4512A">
            <w:pPr>
              <w:spacing w:before="240"/>
            </w:pPr>
            <w:r>
              <w:t xml:space="preserve">Le/la </w:t>
            </w:r>
            <w:proofErr w:type="spellStart"/>
            <w:proofErr w:type="gramStart"/>
            <w:r>
              <w:t>président.e</w:t>
            </w:r>
            <w:proofErr w:type="spellEnd"/>
            <w:proofErr w:type="gramEnd"/>
            <w:r>
              <w:t xml:space="preserve"> ou </w:t>
            </w:r>
            <w:proofErr w:type="spellStart"/>
            <w:r>
              <w:t>directeur.rice</w:t>
            </w:r>
            <w:proofErr w:type="spellEnd"/>
            <w:r>
              <w:t xml:space="preserve"> de </w:t>
            </w:r>
            <w:r>
              <w:rPr>
                <w:highlight w:val="yellow"/>
              </w:rPr>
              <w:t>« Nom de l’établissement »</w:t>
            </w:r>
          </w:p>
          <w:p w:rsidR="00237FDB" w:rsidRDefault="00D4512A">
            <w:pPr>
              <w:spacing w:before="240"/>
            </w:pPr>
            <w:r>
              <w:rPr>
                <w:highlight w:val="yellow"/>
              </w:rPr>
              <w:t>[Nom</w:t>
            </w:r>
            <w:r>
              <w:t>]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37FDB" w:rsidRDefault="00D4512A">
            <w:pPr>
              <w:spacing w:after="240"/>
              <w:rPr>
                <w:b/>
              </w:rPr>
            </w:pPr>
            <w:r>
              <w:rPr>
                <w:b/>
              </w:rPr>
              <w:t>Pour le Consortium Couperin :</w:t>
            </w:r>
          </w:p>
          <w:p w:rsidR="00237FDB" w:rsidRDefault="00237FDB">
            <w:pPr>
              <w:spacing w:before="240" w:after="240"/>
            </w:pPr>
          </w:p>
          <w:p w:rsidR="00237FDB" w:rsidRDefault="00237FDB">
            <w:pPr>
              <w:spacing w:before="240" w:after="240"/>
            </w:pPr>
          </w:p>
          <w:p w:rsidR="00237FDB" w:rsidRDefault="00D4512A">
            <w:pPr>
              <w:spacing w:before="240" w:after="240"/>
            </w:pPr>
            <w:r>
              <w:t xml:space="preserve"> </w:t>
            </w:r>
          </w:p>
          <w:p w:rsidR="00237FDB" w:rsidRDefault="00D4512A">
            <w:pPr>
              <w:spacing w:before="240"/>
            </w:pPr>
            <w:r>
              <w:t xml:space="preserve">Françoise Rousseau-Hans ou </w:t>
            </w:r>
            <w:r w:rsidR="00832B68">
              <w:t>Émilie</w:t>
            </w:r>
            <w:r>
              <w:t xml:space="preserve"> </w:t>
            </w:r>
            <w:proofErr w:type="spellStart"/>
            <w:r>
              <w:t>Barthet</w:t>
            </w:r>
            <w:proofErr w:type="spellEnd"/>
          </w:p>
          <w:p w:rsidR="00237FDB" w:rsidRDefault="00D4512A">
            <w:pPr>
              <w:spacing w:before="240"/>
            </w:pPr>
            <w:r>
              <w:t>Co-Coordonnatrice du consortium Couperin</w:t>
            </w:r>
          </w:p>
        </w:tc>
      </w:tr>
    </w:tbl>
    <w:p w:rsidR="00237FDB" w:rsidRDefault="00D4512A">
      <w:r>
        <w:t xml:space="preserve"> </w:t>
      </w:r>
    </w:p>
    <w:p w:rsidR="00237FDB" w:rsidRDefault="00237FDB"/>
    <w:p w:rsidR="00237FDB" w:rsidRDefault="00237FDB"/>
    <w:sectPr w:rsidR="00237FDB">
      <w:footerReference w:type="default" r:id="rId14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12A" w:rsidRDefault="00D4512A">
      <w:pPr>
        <w:spacing w:after="0" w:line="240" w:lineRule="auto"/>
      </w:pPr>
      <w:r>
        <w:separator/>
      </w:r>
    </w:p>
  </w:endnote>
  <w:endnote w:type="continuationSeparator" w:id="0">
    <w:p w:rsidR="00D4512A" w:rsidRDefault="00D45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rlow">
    <w:charset w:val="00"/>
    <w:family w:val="auto"/>
    <w:pitch w:val="default"/>
  </w:font>
  <w:font w:name="Roboto">
    <w:panose1 w:val="00000000000000000000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FDB" w:rsidRDefault="00D4512A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 w:rsidR="00832B68">
      <w:rPr>
        <w:noProof/>
      </w:rPr>
      <w:t>1</w:t>
    </w:r>
    <w:r>
      <w:fldChar w:fldCharType="end"/>
    </w:r>
  </w:p>
  <w:p w:rsidR="00237FDB" w:rsidRDefault="00237FD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12A" w:rsidRDefault="00D4512A">
      <w:pPr>
        <w:spacing w:after="0" w:line="240" w:lineRule="auto"/>
      </w:pPr>
      <w:r>
        <w:separator/>
      </w:r>
    </w:p>
  </w:footnote>
  <w:footnote w:type="continuationSeparator" w:id="0">
    <w:p w:rsidR="00D4512A" w:rsidRDefault="00D45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7358C"/>
    <w:multiLevelType w:val="multilevel"/>
    <w:tmpl w:val="140094F8"/>
    <w:lvl w:ilvl="0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DB"/>
    <w:rsid w:val="00237FDB"/>
    <w:rsid w:val="0038742F"/>
    <w:rsid w:val="0066655F"/>
    <w:rsid w:val="00832B68"/>
    <w:rsid w:val="00D4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00AE2"/>
  <w15:docId w15:val="{3856FFFB-A981-4F95-A0A9-8EB75F9D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Emphase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  <w:spacing w:line="240" w:lineRule="auto"/>
      <w:outlineLvl w:val="0"/>
    </w:pPr>
    <w:rPr>
      <w:rFonts w:asciiTheme="majorHAnsi" w:eastAsiaTheme="majorEastAsia" w:hAnsiTheme="majorHAnsi" w:cstheme="majorBidi"/>
      <w:i/>
      <w:iCs/>
      <w:color w:val="444444"/>
      <w:sz w:val="52"/>
      <w:szCs w:val="5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72"/>
      <w:szCs w:val="72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StGen0">
    <w:name w:val="StGen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</w:pPr>
    <w:rPr>
      <w:rFonts w:ascii="Arial" w:eastAsia="Arial" w:hAnsi="Arial" w:cs="Arial"/>
      <w:lang w:val="fr-FR" w:eastAsia="fr-FR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100" w:type="dxa"/>
        <w:left w:w="100" w:type="dxa"/>
        <w:bottom w:w="100" w:type="dxa"/>
        <w:right w:w="100" w:type="dxa"/>
      </w:tblCellMar>
    </w:tblPr>
    <w:tcPr>
      <w:tcW w:w="0" w:type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outienso@couperin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638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BALLADUR</dc:creator>
  <cp:lastModifiedBy>Administrateur</cp:lastModifiedBy>
  <cp:revision>3</cp:revision>
  <dcterms:created xsi:type="dcterms:W3CDTF">2025-02-28T10:46:00Z</dcterms:created>
  <dcterms:modified xsi:type="dcterms:W3CDTF">2025-02-28T10:49:00Z</dcterms:modified>
</cp:coreProperties>
</file>